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98" w:rsidRPr="00D75568" w:rsidRDefault="00D31998" w:rsidP="00D75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5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D75568">
        <w:rPr>
          <w:rFonts w:ascii="Times New Roman" w:hAnsi="Times New Roman" w:cs="Times New Roman"/>
          <w:b/>
          <w:sz w:val="24"/>
          <w:szCs w:val="24"/>
        </w:rPr>
        <w:br/>
        <w:t>ИРКУТСКАЯ  ОБЛАСТЬ</w:t>
      </w:r>
    </w:p>
    <w:p w:rsidR="00D31998" w:rsidRPr="00D75568" w:rsidRDefault="00D31998" w:rsidP="00D75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568">
        <w:rPr>
          <w:rFonts w:ascii="Times New Roman" w:hAnsi="Times New Roman" w:cs="Times New Roman"/>
          <w:b/>
          <w:sz w:val="24"/>
          <w:szCs w:val="24"/>
        </w:rPr>
        <w:t>НУКУТСКИЙ  РАЙОН</w:t>
      </w:r>
      <w:r w:rsidRPr="00D75568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«Новонукутское»</w:t>
      </w:r>
    </w:p>
    <w:p w:rsidR="00D31998" w:rsidRPr="00D75568" w:rsidRDefault="00D31998" w:rsidP="00D75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8" w:rsidRPr="00D75568" w:rsidRDefault="00D31998" w:rsidP="00D75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568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31998" w:rsidRPr="00D75568" w:rsidRDefault="00D31998" w:rsidP="00D7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998" w:rsidRPr="00D75568" w:rsidRDefault="00D31998" w:rsidP="00D7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998" w:rsidRPr="00D75568" w:rsidRDefault="007322CD" w:rsidP="00615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5568">
        <w:rPr>
          <w:rFonts w:ascii="Times New Roman" w:hAnsi="Times New Roman" w:cs="Times New Roman"/>
          <w:sz w:val="24"/>
          <w:szCs w:val="24"/>
        </w:rPr>
        <w:t xml:space="preserve">от </w:t>
      </w:r>
      <w:r w:rsidR="006153A0">
        <w:rPr>
          <w:rFonts w:ascii="Times New Roman" w:hAnsi="Times New Roman" w:cs="Times New Roman"/>
          <w:sz w:val="24"/>
          <w:szCs w:val="24"/>
        </w:rPr>
        <w:t>18 марта</w:t>
      </w:r>
      <w:r w:rsidR="00D75568">
        <w:rPr>
          <w:rFonts w:ascii="Times New Roman" w:hAnsi="Times New Roman" w:cs="Times New Roman"/>
          <w:sz w:val="24"/>
          <w:szCs w:val="24"/>
        </w:rPr>
        <w:t xml:space="preserve"> </w:t>
      </w:r>
      <w:r w:rsidR="001D5D6E" w:rsidRPr="00D75568">
        <w:rPr>
          <w:rFonts w:ascii="Times New Roman" w:hAnsi="Times New Roman" w:cs="Times New Roman"/>
          <w:sz w:val="24"/>
          <w:szCs w:val="24"/>
        </w:rPr>
        <w:t>202</w:t>
      </w:r>
      <w:r w:rsidR="00071134" w:rsidRPr="00D75568">
        <w:rPr>
          <w:rFonts w:ascii="Times New Roman" w:hAnsi="Times New Roman" w:cs="Times New Roman"/>
          <w:sz w:val="24"/>
          <w:szCs w:val="24"/>
        </w:rPr>
        <w:t>1</w:t>
      </w:r>
      <w:r w:rsidR="00D31998" w:rsidRPr="00D75568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D5D6E" w:rsidRPr="00D755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6481">
        <w:rPr>
          <w:rFonts w:ascii="Times New Roman" w:hAnsi="Times New Roman" w:cs="Times New Roman"/>
          <w:sz w:val="24"/>
          <w:szCs w:val="24"/>
        </w:rPr>
        <w:t xml:space="preserve">   </w:t>
      </w:r>
      <w:r w:rsidR="006153A0">
        <w:rPr>
          <w:rFonts w:ascii="Times New Roman" w:hAnsi="Times New Roman" w:cs="Times New Roman"/>
          <w:sz w:val="24"/>
          <w:szCs w:val="24"/>
        </w:rPr>
        <w:t>№ 42</w:t>
      </w:r>
      <w:r w:rsidR="001D5D6E" w:rsidRPr="00D755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64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2B97">
        <w:rPr>
          <w:rFonts w:ascii="Times New Roman" w:hAnsi="Times New Roman" w:cs="Times New Roman"/>
          <w:sz w:val="24"/>
          <w:szCs w:val="24"/>
        </w:rPr>
        <w:t xml:space="preserve">      </w:t>
      </w:r>
      <w:r w:rsidR="001D5D6E" w:rsidRPr="00D75568">
        <w:rPr>
          <w:rFonts w:ascii="Times New Roman" w:hAnsi="Times New Roman" w:cs="Times New Roman"/>
          <w:sz w:val="24"/>
          <w:szCs w:val="24"/>
        </w:rPr>
        <w:t xml:space="preserve">  п. </w:t>
      </w:r>
      <w:r w:rsidR="00D31998" w:rsidRPr="00D75568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D31998" w:rsidRPr="00D75568" w:rsidRDefault="00E66481" w:rsidP="00D7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998" w:rsidRPr="00D75568" w:rsidRDefault="00D31998" w:rsidP="00D7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568" w:rsidRPr="00D75568" w:rsidRDefault="00D75568" w:rsidP="00D7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профилактики нарушений обязательных требований, требований,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установленных  муниципальными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правовыми актами,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в сфере осуществления муниципального земельного контроля</w:t>
      </w:r>
    </w:p>
    <w:p w:rsidR="00D75568" w:rsidRPr="00D75568" w:rsidRDefault="00D75568" w:rsidP="00D7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Новонукутское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5568" w:rsidRPr="00D75568" w:rsidRDefault="00D75568" w:rsidP="00D7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г.г.</w:t>
      </w:r>
    </w:p>
    <w:p w:rsidR="00D75568" w:rsidRPr="00D75568" w:rsidRDefault="00D75568" w:rsidP="00D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75568" w:rsidRPr="00D75568" w:rsidRDefault="00D75568" w:rsidP="00D75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</w:t>
      </w:r>
      <w:bookmarkStart w:id="0" w:name="_GoBack"/>
      <w:bookmarkEnd w:id="0"/>
      <w:r w:rsidRPr="00D75568">
        <w:rPr>
          <w:rFonts w:ascii="Times New Roman" w:eastAsia="Times New Roman" w:hAnsi="Times New Roman" w:cs="Times New Roman"/>
          <w:sz w:val="24"/>
          <w:szCs w:val="24"/>
        </w:rPr>
        <w:t>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5568" w:rsidRPr="00D75568" w:rsidRDefault="00D75568" w:rsidP="00D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568" w:rsidRPr="00D75568" w:rsidRDefault="00D75568" w:rsidP="00D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75568" w:rsidRPr="00D75568" w:rsidRDefault="00D75568" w:rsidP="00D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568" w:rsidRPr="00D75568" w:rsidRDefault="00D75568" w:rsidP="00D75568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>1. Утвердить Программу профилактики нарушений обязательных требований, требований, устано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вленных  муниципальными 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 xml:space="preserve">правовыми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актами, в сфере осуществления 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>муниципального земельного контроля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>»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>г.г. согласно приложению.</w:t>
      </w:r>
    </w:p>
    <w:p w:rsidR="00D75568" w:rsidRPr="00D75568" w:rsidRDefault="00D75568" w:rsidP="00D75568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 xml:space="preserve">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«Новонукутское» и 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eastAsia="Times New Roman" w:hAnsi="Times New Roman" w:cs="Times New Roman"/>
          <w:sz w:val="24"/>
          <w:szCs w:val="24"/>
        </w:rPr>
        <w:t>в печатном издании «Новонукутский вестник».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568" w:rsidRPr="00D75568" w:rsidRDefault="00D75568" w:rsidP="00D75568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постановления возложить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аппарата администрации муниципального образования «Новонукутское» Н. Р. Иванову</w:t>
      </w:r>
    </w:p>
    <w:p w:rsidR="00D75568" w:rsidRPr="00D75568" w:rsidRDefault="00D75568" w:rsidP="00D75568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D75568" w:rsidRDefault="00D75568" w:rsidP="00D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5568" w:rsidRDefault="00D75568" w:rsidP="00D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568" w:rsidRDefault="00D75568" w:rsidP="00D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568" w:rsidRPr="00D75568" w:rsidRDefault="00D75568" w:rsidP="00D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568" w:rsidRPr="00D75568" w:rsidRDefault="00D75568" w:rsidP="00D75568">
      <w:pPr>
        <w:tabs>
          <w:tab w:val="left" w:pos="7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792B97">
        <w:rPr>
          <w:rFonts w:ascii="Times New Roman" w:eastAsia="Times New Roman" w:hAnsi="Times New Roman" w:cs="Times New Roman"/>
          <w:sz w:val="24"/>
          <w:szCs w:val="24"/>
        </w:rPr>
        <w:t xml:space="preserve"> «Новонукутское»</w:t>
      </w:r>
      <w:r w:rsidR="00792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Ю. В. Прудников</w:t>
      </w:r>
    </w:p>
    <w:p w:rsidR="00D75568" w:rsidRPr="00D75568" w:rsidRDefault="00D75568" w:rsidP="00D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5568" w:rsidRPr="00D75568" w:rsidRDefault="00D75568" w:rsidP="00D7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D75568" w:rsidRPr="00D75568" w:rsidRDefault="00D75568" w:rsidP="00D75568">
      <w:pPr>
        <w:spacing w:after="0" w:line="240" w:lineRule="auto"/>
        <w:ind w:leftChars="2513" w:left="5529" w:firstLineChars="4" w:firstLine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75568" w:rsidRPr="00D75568" w:rsidRDefault="00D75568" w:rsidP="00D75568">
      <w:pPr>
        <w:spacing w:after="0" w:line="240" w:lineRule="auto"/>
        <w:ind w:leftChars="2513" w:left="5529" w:firstLineChars="4" w:firstLine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5568" w:rsidRPr="00D75568" w:rsidRDefault="00D75568" w:rsidP="00D75568">
      <w:pPr>
        <w:spacing w:after="0" w:line="240" w:lineRule="auto"/>
        <w:ind w:leftChars="2513" w:left="5529" w:firstLineChars="4" w:firstLine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 xml:space="preserve">от  </w:t>
      </w:r>
      <w:r w:rsidR="006153A0">
        <w:rPr>
          <w:rFonts w:ascii="Times New Roman" w:eastAsia="Times New Roman" w:hAnsi="Times New Roman" w:cs="Times New Roman"/>
          <w:sz w:val="24"/>
          <w:szCs w:val="24"/>
        </w:rPr>
        <w:t>18 марта 2021 г.</w:t>
      </w:r>
      <w:r w:rsidRPr="00D75568">
        <w:rPr>
          <w:rFonts w:ascii="Times New Roman" w:eastAsia="Times New Roman" w:hAnsi="Times New Roman" w:cs="Times New Roman"/>
          <w:sz w:val="24"/>
          <w:szCs w:val="24"/>
        </w:rPr>
        <w:t xml:space="preserve">  № </w:t>
      </w:r>
      <w:r w:rsidR="006153A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75568" w:rsidRPr="00D75568" w:rsidRDefault="00D75568" w:rsidP="00D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5568" w:rsidRPr="00D75568" w:rsidRDefault="00D75568" w:rsidP="00E6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Программа профилактики нарушений обязательных требований, требований, установленных  муниципальным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правовыми актами,</w:t>
      </w:r>
    </w:p>
    <w:p w:rsidR="00D75568" w:rsidRPr="00D75568" w:rsidRDefault="00D75568" w:rsidP="00E6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сфере осуществления 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земельного контроля</w:t>
      </w:r>
    </w:p>
    <w:p w:rsidR="00D75568" w:rsidRPr="00D75568" w:rsidRDefault="00D75568" w:rsidP="00E6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Новонукутское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5568" w:rsidRPr="00D75568" w:rsidRDefault="00D75568" w:rsidP="00E6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г.г.</w:t>
      </w:r>
    </w:p>
    <w:p w:rsidR="00D75568" w:rsidRPr="00D75568" w:rsidRDefault="00D75568" w:rsidP="00E6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96800" w:rsidRPr="00B974EF" w:rsidRDefault="00596800" w:rsidP="00E66481">
      <w:pPr>
        <w:pStyle w:val="a8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E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96800" w:rsidRDefault="00596800" w:rsidP="0059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680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96800">
        <w:rPr>
          <w:rFonts w:ascii="Times New Roman" w:eastAsia="Times New Roman" w:hAnsi="Times New Roman" w:cs="Times New Roman"/>
          <w:sz w:val="24"/>
          <w:szCs w:val="24"/>
        </w:rPr>
        <w:t>профилактики нарушений обязательных требований, требований, установленных  муниципальными правовыми актами,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800">
        <w:rPr>
          <w:rFonts w:ascii="Times New Roman" w:eastAsia="Times New Roman" w:hAnsi="Times New Roman" w:cs="Times New Roman"/>
          <w:sz w:val="24"/>
          <w:szCs w:val="24"/>
        </w:rPr>
        <w:t>в сфере осуществления муниципального земельного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800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«Новонукутское»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800"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2023-2024 г.г.</w:t>
      </w:r>
      <w:r w:rsidRPr="00596800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разработана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 декабря 2018 года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актами».</w:t>
      </w:r>
    </w:p>
    <w:p w:rsidR="00596800" w:rsidRPr="00B974EF" w:rsidRDefault="00596800" w:rsidP="0059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74EF">
        <w:rPr>
          <w:rFonts w:ascii="Times New Roman" w:hAnsi="Times New Roman" w:cs="Times New Roman"/>
          <w:sz w:val="24"/>
          <w:szCs w:val="24"/>
        </w:rPr>
        <w:t xml:space="preserve">Субъектами мероприятий, направленных на профилактику нарушений обязательных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Pr="00B974EF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актами, при осуществлении муниципального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EF">
        <w:rPr>
          <w:rFonts w:ascii="Times New Roman" w:hAnsi="Times New Roman" w:cs="Times New Roman"/>
          <w:sz w:val="24"/>
          <w:szCs w:val="24"/>
        </w:rPr>
        <w:t>контроля являются органы государственной власти, органы местного самоуправления, юридические лица, индивидуальные предприниматели, граждане (далее – субъекты мероприятий, направленных на профилактику нарушений).</w:t>
      </w:r>
    </w:p>
    <w:p w:rsidR="00596800" w:rsidRPr="00596800" w:rsidRDefault="00596800" w:rsidP="00596800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00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>
        <w:rPr>
          <w:rFonts w:ascii="Times New Roman" w:hAnsi="Times New Roman" w:cs="Times New Roman"/>
          <w:sz w:val="24"/>
          <w:szCs w:val="24"/>
        </w:rPr>
        <w:t>реализуется в 2022</w:t>
      </w:r>
      <w:r w:rsidRPr="00596800">
        <w:rPr>
          <w:rFonts w:ascii="Times New Roman" w:hAnsi="Times New Roman" w:cs="Times New Roman"/>
          <w:sz w:val="24"/>
          <w:szCs w:val="24"/>
        </w:rPr>
        <w:t xml:space="preserve"> году и содержит описание текущего состояния контролируемой сферы, проект плана мероприятий п</w:t>
      </w:r>
      <w:r>
        <w:rPr>
          <w:rFonts w:ascii="Times New Roman" w:hAnsi="Times New Roman" w:cs="Times New Roman"/>
          <w:sz w:val="24"/>
          <w:szCs w:val="24"/>
        </w:rPr>
        <w:t>о профилактике нарушений на 2023-2024</w:t>
      </w:r>
      <w:r w:rsidRPr="00596800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профилактики.</w:t>
      </w:r>
    </w:p>
    <w:p w:rsidR="00E66481" w:rsidRDefault="00E66481" w:rsidP="00E6648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6800" w:rsidRPr="00B974EF" w:rsidRDefault="00E66481" w:rsidP="00E6648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6800" w:rsidRPr="00B974EF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596800" w:rsidRPr="00B974EF" w:rsidRDefault="00596800" w:rsidP="00596800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 xml:space="preserve">Целью Программы профилактики является: </w:t>
      </w:r>
    </w:p>
    <w:p w:rsidR="00596800" w:rsidRPr="00B974EF" w:rsidRDefault="00596800" w:rsidP="00596800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предупреждение нарушений субъектами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EF">
        <w:rPr>
          <w:rFonts w:ascii="Times New Roman" w:hAnsi="Times New Roman" w:cs="Times New Roman"/>
          <w:sz w:val="24"/>
          <w:szCs w:val="24"/>
        </w:rPr>
        <w:t>направленных на профилактику нарушений обязательных требований, включая устранение причин, факторов  и условий, способствующих возможному нарушению обязательных требований;</w:t>
      </w:r>
    </w:p>
    <w:p w:rsidR="00596800" w:rsidRPr="00B974EF" w:rsidRDefault="00596800" w:rsidP="00596800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снижение административной нагрузки на субъекты мероприятий, направленных на профилактику нарушений;</w:t>
      </w:r>
    </w:p>
    <w:p w:rsidR="00596800" w:rsidRPr="00B974EF" w:rsidRDefault="00596800" w:rsidP="00596800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создание мотивации к добросовестному поведению субъектами мероприятий.</w:t>
      </w:r>
    </w:p>
    <w:p w:rsidR="00596800" w:rsidRPr="00B974EF" w:rsidRDefault="00596800" w:rsidP="00596800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 xml:space="preserve">Задачами Программы профилактики являются: </w:t>
      </w:r>
    </w:p>
    <w:p w:rsidR="00596800" w:rsidRPr="00B974EF" w:rsidRDefault="00596800" w:rsidP="00596800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596800" w:rsidRPr="00B974EF" w:rsidRDefault="00596800" w:rsidP="00596800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 </w:t>
      </w:r>
    </w:p>
    <w:p w:rsidR="00596800" w:rsidRPr="00B974EF" w:rsidRDefault="00596800" w:rsidP="00596800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проверка соблюдения обязательных требований субъектами мероприятий в отношении объектов земельных отношений субъектами мероприятий.</w:t>
      </w:r>
    </w:p>
    <w:p w:rsidR="00596800" w:rsidRPr="00B974EF" w:rsidRDefault="00596800" w:rsidP="00596800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Обязательные требования, оценка соблюдения которых является предметом муниципального земельного контроля:</w:t>
      </w:r>
    </w:p>
    <w:p w:rsidR="00596800" w:rsidRPr="00B974EF" w:rsidRDefault="00596800" w:rsidP="00596800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61BC5">
        <w:rPr>
          <w:rFonts w:ascii="Times New Roman" w:hAnsi="Times New Roman" w:cs="Times New Roman"/>
          <w:sz w:val="24"/>
          <w:szCs w:val="24"/>
        </w:rPr>
        <w:t>) требования</w:t>
      </w:r>
      <w:r w:rsidRPr="00B974EF">
        <w:rPr>
          <w:rFonts w:ascii="Times New Roman" w:hAnsi="Times New Roman" w:cs="Times New Roman"/>
          <w:sz w:val="24"/>
          <w:szCs w:val="24"/>
        </w:rPr>
        <w:t xml:space="preserve">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596800" w:rsidRPr="00B974EF" w:rsidRDefault="00596800" w:rsidP="00596800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 xml:space="preserve">2) требования о переоформлении юридическими лицами права постоянного (бессрочного) пользования земельными участками на право аренды земельных участков при приобретении земельных участков в собственность; </w:t>
      </w:r>
    </w:p>
    <w:p w:rsidR="00596800" w:rsidRPr="00B974EF" w:rsidRDefault="00596800" w:rsidP="00596800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3) требования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96800" w:rsidRPr="00B974EF" w:rsidRDefault="00596800" w:rsidP="00596800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4) требования законодательства, связанные с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596800" w:rsidRPr="00B974EF" w:rsidRDefault="00596800" w:rsidP="00596800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5) требования законодательства, связанные с обязанностью по привидению земель в состояние, пригодное для использования по целевому назначению;</w:t>
      </w:r>
    </w:p>
    <w:p w:rsidR="00596800" w:rsidRPr="00B974EF" w:rsidRDefault="00596800" w:rsidP="00596800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974EF">
        <w:rPr>
          <w:rFonts w:ascii="Times New Roman" w:hAnsi="Times New Roman" w:cs="Times New Roman"/>
          <w:sz w:val="24"/>
          <w:szCs w:val="24"/>
        </w:rPr>
        <w:t>. Количество подконтрольных субъектов мероприятий, направленных на профилактику нарушений.</w:t>
      </w:r>
    </w:p>
    <w:p w:rsidR="00596800" w:rsidRPr="00B974EF" w:rsidRDefault="00596800" w:rsidP="00596800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По состоянию на 1</w:t>
      </w:r>
      <w:r>
        <w:rPr>
          <w:rFonts w:ascii="Times New Roman" w:hAnsi="Times New Roman" w:cs="Times New Roman"/>
          <w:sz w:val="24"/>
          <w:szCs w:val="24"/>
        </w:rPr>
        <w:t xml:space="preserve"> января 2021</w:t>
      </w:r>
      <w:r w:rsidRPr="00B974EF">
        <w:rPr>
          <w:rFonts w:ascii="Times New Roman" w:hAnsi="Times New Roman" w:cs="Times New Roman"/>
          <w:sz w:val="24"/>
          <w:szCs w:val="24"/>
        </w:rPr>
        <w:t xml:space="preserve"> года количество подконтрольных субъектов мероприятий, направленных на профилактику нарушений, составляло </w:t>
      </w:r>
      <w:r w:rsidR="00E66481">
        <w:rPr>
          <w:rFonts w:ascii="Times New Roman" w:hAnsi="Times New Roman" w:cs="Times New Roman"/>
          <w:sz w:val="24"/>
          <w:szCs w:val="24"/>
        </w:rPr>
        <w:t>300</w:t>
      </w:r>
      <w:r w:rsidRPr="00B974EF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96800" w:rsidRPr="00B974EF" w:rsidRDefault="00E66481" w:rsidP="005968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6800" w:rsidRPr="00B974EF">
        <w:rPr>
          <w:rFonts w:ascii="Times New Roman" w:hAnsi="Times New Roman" w:cs="Times New Roman"/>
          <w:sz w:val="24"/>
          <w:szCs w:val="24"/>
        </w:rPr>
        <w:t>. Данные о проведенных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96800" w:rsidRPr="00B974EF">
        <w:rPr>
          <w:rFonts w:ascii="Times New Roman" w:hAnsi="Times New Roman" w:cs="Times New Roman"/>
          <w:sz w:val="24"/>
          <w:szCs w:val="24"/>
        </w:rPr>
        <w:t xml:space="preserve"> году мероприятиях по муниципальному земельному контролю.</w:t>
      </w:r>
    </w:p>
    <w:p w:rsidR="00596800" w:rsidRPr="00B974EF" w:rsidRDefault="00596800" w:rsidP="005968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 xml:space="preserve">Штатная численность должностных лиц </w:t>
      </w:r>
      <w:r w:rsidR="00E66481">
        <w:rPr>
          <w:rFonts w:ascii="Times New Roman" w:hAnsi="Times New Roman" w:cs="Times New Roman"/>
          <w:sz w:val="24"/>
          <w:szCs w:val="24"/>
        </w:rPr>
        <w:t>администрации</w:t>
      </w:r>
      <w:r w:rsidRPr="00B974EF">
        <w:rPr>
          <w:rFonts w:ascii="Times New Roman" w:hAnsi="Times New Roman" w:cs="Times New Roman"/>
          <w:sz w:val="24"/>
          <w:szCs w:val="24"/>
        </w:rPr>
        <w:t xml:space="preserve">, уполномоченных осуществлять муниципальный земельный контроль, </w:t>
      </w:r>
      <w:r w:rsidR="008C7374">
        <w:rPr>
          <w:rFonts w:ascii="Times New Roman" w:hAnsi="Times New Roman" w:cs="Times New Roman"/>
          <w:sz w:val="24"/>
          <w:szCs w:val="24"/>
        </w:rPr>
        <w:t>составила 1</w:t>
      </w:r>
      <w:r w:rsidRPr="00B974E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66481" w:rsidRPr="00E66481" w:rsidRDefault="00E66481" w:rsidP="00E6648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66481">
        <w:rPr>
          <w:rFonts w:ascii="Times New Roman" w:hAnsi="Times New Roman" w:cs="Times New Roman"/>
          <w:spacing w:val="-2"/>
          <w:sz w:val="24"/>
          <w:szCs w:val="24"/>
        </w:rPr>
        <w:t>абз. 13 пп. «а»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РФ от 30.06.2010 г. № 489, во исполнение постановлени</w:t>
      </w:r>
      <w:r w:rsidRPr="00E66481">
        <w:rPr>
          <w:rFonts w:ascii="Times New Roman" w:hAnsi="Times New Roman" w:cs="Times New Roman"/>
          <w:sz w:val="24"/>
          <w:szCs w:val="24"/>
        </w:rPr>
        <w:t>я Правительства Российской Федерации от 03.04.2020 г.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распоряжением администрации МО «Новонукутское» от 08 июня 2020 г. № 28 исключена из плана проведения плановых проверок юридических лиц и индивидуальных предпринимателей на 2020 год, утвержденного</w:t>
      </w:r>
      <w:r w:rsidRPr="00E66481">
        <w:rPr>
          <w:rFonts w:ascii="Times New Roman" w:hAnsi="Times New Roman" w:cs="Times New Roman"/>
          <w:sz w:val="24"/>
          <w:szCs w:val="24"/>
          <w:lang w:eastAsia="en-US"/>
        </w:rPr>
        <w:t xml:space="preserve"> распоряжением администрации муниципального образования «Новонукутское» от 31 октября 2019 г. № 89, проверка в отношении МБУК «Межпоселенческая центральная библиотека Нукутского района» (ОРГН 1048500600147)</w:t>
      </w:r>
      <w:r w:rsidRPr="00E66481">
        <w:rPr>
          <w:rFonts w:ascii="Times New Roman" w:hAnsi="Times New Roman" w:cs="Times New Roman"/>
          <w:sz w:val="24"/>
          <w:szCs w:val="24"/>
        </w:rPr>
        <w:t>.</w:t>
      </w:r>
    </w:p>
    <w:p w:rsidR="00E66481" w:rsidRPr="00E66481" w:rsidRDefault="00E66481" w:rsidP="00E66481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81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Pr="00E664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юридических лиц и индивидуальных предпринимателей </w:t>
      </w:r>
      <w:r w:rsidRPr="00E66481">
        <w:rPr>
          <w:rFonts w:ascii="Times New Roman" w:hAnsi="Times New Roman" w:cs="Times New Roman"/>
          <w:sz w:val="24"/>
          <w:szCs w:val="24"/>
        </w:rPr>
        <w:t xml:space="preserve">на территории МО «Новонукутское» </w:t>
      </w:r>
      <w:r w:rsidRPr="00E664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 проводились</w:t>
      </w:r>
      <w:r w:rsidRPr="00E66481">
        <w:rPr>
          <w:rFonts w:ascii="Times New Roman" w:hAnsi="Times New Roman" w:cs="Times New Roman"/>
          <w:sz w:val="24"/>
          <w:szCs w:val="24"/>
        </w:rPr>
        <w:t>.</w:t>
      </w:r>
    </w:p>
    <w:p w:rsidR="00596800" w:rsidRPr="00B974EF" w:rsidRDefault="00596800" w:rsidP="005968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1</w:t>
      </w:r>
      <w:r w:rsidR="00E66481">
        <w:rPr>
          <w:rFonts w:ascii="Times New Roman" w:hAnsi="Times New Roman" w:cs="Times New Roman"/>
          <w:sz w:val="24"/>
          <w:szCs w:val="24"/>
        </w:rPr>
        <w:t>0</w:t>
      </w:r>
      <w:r w:rsidRPr="00B974EF">
        <w:rPr>
          <w:rFonts w:ascii="Times New Roman" w:hAnsi="Times New Roman" w:cs="Times New Roman"/>
          <w:sz w:val="24"/>
          <w:szCs w:val="24"/>
        </w:rPr>
        <w:t xml:space="preserve">. Анализ и оценка рисков причинения вреда охраняемым законом в рамках осуществления муниципального земельного контроля ценностям. </w:t>
      </w:r>
    </w:p>
    <w:p w:rsidR="00596800" w:rsidRPr="00B974EF" w:rsidRDefault="00596800" w:rsidP="005968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 xml:space="preserve">Рисками, возникающими в результате нарушения охраняемых при осуществлении муниципального земельного контроля ценностей, являются: </w:t>
      </w:r>
    </w:p>
    <w:p w:rsidR="00596800" w:rsidRPr="00B974EF" w:rsidRDefault="00E66481" w:rsidP="00596800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96800" w:rsidRPr="00B974EF">
        <w:rPr>
          <w:rFonts w:ascii="Times New Roman" w:hAnsi="Times New Roman" w:cs="Times New Roman"/>
          <w:sz w:val="24"/>
          <w:szCs w:val="24"/>
        </w:rPr>
        <w:t>едополученные</w:t>
      </w:r>
      <w:r w:rsidR="00596800">
        <w:rPr>
          <w:rFonts w:ascii="Times New Roman" w:hAnsi="Times New Roman" w:cs="Times New Roman"/>
          <w:sz w:val="24"/>
          <w:szCs w:val="24"/>
        </w:rPr>
        <w:t xml:space="preserve"> </w:t>
      </w:r>
      <w:r w:rsidR="00596800" w:rsidRPr="00B974EF">
        <w:rPr>
          <w:rFonts w:ascii="Times New Roman" w:hAnsi="Times New Roman" w:cs="Times New Roman"/>
          <w:sz w:val="24"/>
          <w:szCs w:val="24"/>
        </w:rPr>
        <w:t xml:space="preserve">бюджетом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="00596800" w:rsidRPr="00B974EF">
        <w:rPr>
          <w:rFonts w:ascii="Times New Roman" w:hAnsi="Times New Roman" w:cs="Times New Roman"/>
          <w:sz w:val="24"/>
          <w:szCs w:val="24"/>
        </w:rPr>
        <w:t xml:space="preserve"> денежные средства от уплаты земельного налога и арендных платежей по договорам аренды земельных участков, находящихся в муниципальной собственности, или относящихся к землям</w:t>
      </w:r>
      <w:r w:rsidR="00261BC5">
        <w:rPr>
          <w:rFonts w:ascii="Times New Roman" w:hAnsi="Times New Roman" w:cs="Times New Roman"/>
          <w:sz w:val="24"/>
          <w:szCs w:val="24"/>
        </w:rPr>
        <w:t>,</w:t>
      </w:r>
      <w:r w:rsidR="00596800" w:rsidRPr="00B974EF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разграничена;</w:t>
      </w:r>
    </w:p>
    <w:p w:rsidR="00596800" w:rsidRPr="00B974EF" w:rsidRDefault="00596800" w:rsidP="00596800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непроведение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596800" w:rsidRPr="00B974EF" w:rsidRDefault="00596800" w:rsidP="00596800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нарушение имущественных прав органов местного самоуправления, юридических лиц и граждан;</w:t>
      </w:r>
    </w:p>
    <w:p w:rsidR="00596800" w:rsidRPr="00B974EF" w:rsidRDefault="00596800" w:rsidP="00596800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ухудшение экологических условий;</w:t>
      </w:r>
    </w:p>
    <w:p w:rsidR="00596800" w:rsidRPr="00B974EF" w:rsidRDefault="00596800" w:rsidP="00596800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невозможность администрирования земельного налога;</w:t>
      </w:r>
    </w:p>
    <w:p w:rsidR="00596800" w:rsidRPr="00B974EF" w:rsidRDefault="00596800" w:rsidP="00596800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EF">
        <w:rPr>
          <w:rFonts w:ascii="Times New Roman" w:hAnsi="Times New Roman" w:cs="Times New Roman"/>
          <w:sz w:val="24"/>
          <w:szCs w:val="24"/>
        </w:rPr>
        <w:t>произвольное (несистемное) использование земельных участков;</w:t>
      </w:r>
    </w:p>
    <w:p w:rsidR="00596800" w:rsidRPr="00792B97" w:rsidRDefault="00596800" w:rsidP="00792B97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B97">
        <w:rPr>
          <w:rFonts w:ascii="Times New Roman" w:hAnsi="Times New Roman" w:cs="Times New Roman"/>
          <w:sz w:val="24"/>
          <w:szCs w:val="24"/>
        </w:rPr>
        <w:t>неиспользование экономического потенциала земельных ресурсов.</w:t>
      </w:r>
    </w:p>
    <w:p w:rsidR="005070A2" w:rsidRDefault="00E66481" w:rsidP="00A5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D75568"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>. План мероприятий по профилактике нарушений на 202</w:t>
      </w:r>
      <w:r w:rsid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5568"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5"/>
        <w:tblW w:w="10664" w:type="dxa"/>
        <w:jc w:val="center"/>
        <w:tblInd w:w="-441" w:type="dxa"/>
        <w:tblLayout w:type="fixed"/>
        <w:tblLook w:val="04A0"/>
      </w:tblPr>
      <w:tblGrid>
        <w:gridCol w:w="656"/>
        <w:gridCol w:w="5928"/>
        <w:gridCol w:w="2268"/>
        <w:gridCol w:w="1812"/>
      </w:tblGrid>
      <w:tr w:rsidR="005070A2" w:rsidRPr="005070A2" w:rsidTr="00792B97">
        <w:trPr>
          <w:jc w:val="center"/>
        </w:trPr>
        <w:tc>
          <w:tcPr>
            <w:tcW w:w="656" w:type="dxa"/>
          </w:tcPr>
          <w:p w:rsidR="005070A2" w:rsidRPr="005070A2" w:rsidRDefault="005070A2" w:rsidP="0050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8" w:type="dxa"/>
          </w:tcPr>
          <w:p w:rsidR="005070A2" w:rsidRPr="005070A2" w:rsidRDefault="005070A2" w:rsidP="0050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5070A2" w:rsidRPr="005070A2" w:rsidRDefault="005070A2" w:rsidP="0050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812" w:type="dxa"/>
          </w:tcPr>
          <w:p w:rsidR="005070A2" w:rsidRPr="005070A2" w:rsidRDefault="005070A2" w:rsidP="0050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A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070A2" w:rsidRPr="00B974EF" w:rsidTr="00792B97">
        <w:trPr>
          <w:jc w:val="center"/>
        </w:trPr>
        <w:tc>
          <w:tcPr>
            <w:tcW w:w="656" w:type="dxa"/>
          </w:tcPr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8" w:type="dxa"/>
          </w:tcPr>
          <w:p w:rsidR="005070A2" w:rsidRPr="00B974EF" w:rsidRDefault="005070A2" w:rsidP="0050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Новонукутское</w:t>
            </w: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</w:t>
            </w:r>
            <w:r w:rsidR="00792B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МО «Новонукутское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(Н. Р. Иванова)</w:t>
            </w:r>
          </w:p>
        </w:tc>
        <w:tc>
          <w:tcPr>
            <w:tcW w:w="1812" w:type="dxa"/>
          </w:tcPr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2" w:rsidRPr="00B974EF" w:rsidTr="00792B97">
        <w:trPr>
          <w:jc w:val="center"/>
        </w:trPr>
        <w:tc>
          <w:tcPr>
            <w:tcW w:w="656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8" w:type="dxa"/>
          </w:tcPr>
          <w:p w:rsidR="005070A2" w:rsidRPr="00B974EF" w:rsidRDefault="005070A2" w:rsidP="0050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Новонукутское</w:t>
            </w: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наиболее часто встречающихся в деятельности подконтрольных субъектов нарушений обязательных требований и рекомендаций в отношении мер, принимаемых подконтрольными субъектами в целях недопущений нарушения обязательных требований </w:t>
            </w:r>
          </w:p>
        </w:tc>
        <w:tc>
          <w:tcPr>
            <w:tcW w:w="2268" w:type="dxa"/>
          </w:tcPr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</w:t>
            </w:r>
            <w:r w:rsidR="00792B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МО «Новонукутское»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(Н. Р. Иванова)</w:t>
            </w:r>
          </w:p>
        </w:tc>
        <w:tc>
          <w:tcPr>
            <w:tcW w:w="1812" w:type="dxa"/>
          </w:tcPr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070A2" w:rsidRPr="00B974EF" w:rsidTr="00792B97">
        <w:trPr>
          <w:jc w:val="center"/>
        </w:trPr>
        <w:tc>
          <w:tcPr>
            <w:tcW w:w="656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</w:tcPr>
          <w:p w:rsidR="005070A2" w:rsidRPr="00B974EF" w:rsidRDefault="005070A2" w:rsidP="0050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руководства по соблюдению обязательных требований </w:t>
            </w:r>
          </w:p>
        </w:tc>
        <w:tc>
          <w:tcPr>
            <w:tcW w:w="2268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«Новонукутское» (Н. Р. Иванова)</w:t>
            </w:r>
          </w:p>
        </w:tc>
        <w:tc>
          <w:tcPr>
            <w:tcW w:w="1812" w:type="dxa"/>
          </w:tcPr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5070A2" w:rsidRPr="00B974EF" w:rsidTr="00792B97">
        <w:trPr>
          <w:jc w:val="center"/>
        </w:trPr>
        <w:tc>
          <w:tcPr>
            <w:tcW w:w="656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</w:tcPr>
          <w:p w:rsidR="005070A2" w:rsidRPr="00B974EF" w:rsidRDefault="005070A2" w:rsidP="0050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руководства по соблюдению обязательных требований</w:t>
            </w:r>
          </w:p>
        </w:tc>
        <w:tc>
          <w:tcPr>
            <w:tcW w:w="2268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«Новонукутское» (Н. Р. Иванова)</w:t>
            </w:r>
          </w:p>
        </w:tc>
        <w:tc>
          <w:tcPr>
            <w:tcW w:w="1812" w:type="dxa"/>
          </w:tcPr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070A2" w:rsidRPr="00B974EF" w:rsidTr="00792B97">
        <w:trPr>
          <w:jc w:val="center"/>
        </w:trPr>
        <w:tc>
          <w:tcPr>
            <w:tcW w:w="656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8" w:type="dxa"/>
          </w:tcPr>
          <w:p w:rsidR="005070A2" w:rsidRPr="00B974EF" w:rsidRDefault="005070A2" w:rsidP="0050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Разъяснение при проведении мероприятий по контролю подконтрольным субъектам обязательных требований, порядка проведения контрольных мероприятий, прав и обязанностей</w:t>
            </w:r>
            <w:r w:rsidR="0079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и должностных лиц Комитета</w:t>
            </w:r>
          </w:p>
        </w:tc>
        <w:tc>
          <w:tcPr>
            <w:tcW w:w="2268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</w:p>
        </w:tc>
        <w:tc>
          <w:tcPr>
            <w:tcW w:w="1812" w:type="dxa"/>
          </w:tcPr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2" w:rsidRPr="00B974EF" w:rsidTr="00792B97">
        <w:trPr>
          <w:jc w:val="center"/>
        </w:trPr>
        <w:tc>
          <w:tcPr>
            <w:tcW w:w="656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8" w:type="dxa"/>
          </w:tcPr>
          <w:p w:rsidR="005070A2" w:rsidRPr="00B974EF" w:rsidRDefault="005070A2" w:rsidP="006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средствах массовой информации, на</w:t>
            </w:r>
            <w:r w:rsidR="006444F9"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администрации муниципального образования «</w:t>
            </w:r>
            <w:r w:rsidR="006444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Новонукутское</w:t>
            </w:r>
            <w:r w:rsidR="006444F9"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сети «Интернет»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, посредством разме</w:t>
            </w:r>
            <w:r w:rsidR="006444F9">
              <w:rPr>
                <w:rFonts w:ascii="Times New Roman" w:hAnsi="Times New Roman" w:cs="Times New Roman"/>
                <w:sz w:val="24"/>
                <w:szCs w:val="24"/>
              </w:rPr>
              <w:t>щения информационных бюллетеней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и  требований, установленных муниципальными правовыми актами, в отношении расположенных в границах муниципального образования </w:t>
            </w:r>
            <w:r w:rsidR="006444F9">
              <w:rPr>
                <w:rFonts w:ascii="Times New Roman" w:hAnsi="Times New Roman" w:cs="Times New Roman"/>
                <w:sz w:val="24"/>
                <w:szCs w:val="24"/>
              </w:rPr>
              <w:t xml:space="preserve">«Новонукутское»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земельных отношений </w:t>
            </w:r>
          </w:p>
        </w:tc>
        <w:tc>
          <w:tcPr>
            <w:tcW w:w="2268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«Новонукутское» (Н. Р. Иванова)</w:t>
            </w:r>
          </w:p>
        </w:tc>
        <w:tc>
          <w:tcPr>
            <w:tcW w:w="1812" w:type="dxa"/>
          </w:tcPr>
          <w:p w:rsidR="005070A2" w:rsidRPr="00B974EF" w:rsidRDefault="006444F9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5070A2" w:rsidRPr="00B974EF">
              <w:rPr>
                <w:rFonts w:ascii="Times New Roman" w:hAnsi="Times New Roman" w:cs="Times New Roman"/>
                <w:sz w:val="24"/>
                <w:szCs w:val="24"/>
              </w:rPr>
              <w:t>1 раза в полугодие</w:t>
            </w:r>
          </w:p>
        </w:tc>
      </w:tr>
      <w:tr w:rsidR="005070A2" w:rsidRPr="00B974EF" w:rsidTr="00792B97">
        <w:trPr>
          <w:jc w:val="center"/>
        </w:trPr>
        <w:tc>
          <w:tcPr>
            <w:tcW w:w="656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8" w:type="dxa"/>
          </w:tcPr>
          <w:p w:rsidR="005070A2" w:rsidRPr="00B974EF" w:rsidRDefault="005070A2" w:rsidP="0050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(рейдовых) осмотров, обследований земельных участков</w:t>
            </w:r>
          </w:p>
        </w:tc>
        <w:tc>
          <w:tcPr>
            <w:tcW w:w="2268" w:type="dxa"/>
          </w:tcPr>
          <w:p w:rsidR="005070A2" w:rsidRPr="00B974EF" w:rsidRDefault="005070A2" w:rsidP="0064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</w:t>
            </w:r>
            <w:r w:rsidR="006444F9"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</w:p>
        </w:tc>
        <w:tc>
          <w:tcPr>
            <w:tcW w:w="1812" w:type="dxa"/>
          </w:tcPr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плановых (рейдовых) осмотров</w:t>
            </w:r>
          </w:p>
        </w:tc>
      </w:tr>
      <w:tr w:rsidR="005070A2" w:rsidRPr="00B974EF" w:rsidTr="00792B97">
        <w:trPr>
          <w:jc w:val="center"/>
        </w:trPr>
        <w:tc>
          <w:tcPr>
            <w:tcW w:w="656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8" w:type="dxa"/>
          </w:tcPr>
          <w:p w:rsidR="005070A2" w:rsidRPr="00B974EF" w:rsidRDefault="005070A2" w:rsidP="0050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ст. 8.2. Федерального закона от 26.12.2008 № 294-ФЗ «О защите прав юридических лиц и индивидуальных предпринимателей при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5070A2" w:rsidRPr="00B974EF" w:rsidRDefault="006444F9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Уполномоченные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</w:p>
        </w:tc>
        <w:tc>
          <w:tcPr>
            <w:tcW w:w="1812" w:type="dxa"/>
          </w:tcPr>
          <w:p w:rsidR="005070A2" w:rsidRPr="00B974EF" w:rsidRDefault="005070A2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при наличии сведений о готовящихся нарушениях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 признаках нарушений обязательных требований</w:t>
            </w:r>
          </w:p>
        </w:tc>
      </w:tr>
      <w:tr w:rsidR="005070A2" w:rsidRPr="00B974EF" w:rsidTr="00792B97">
        <w:trPr>
          <w:jc w:val="center"/>
        </w:trPr>
        <w:tc>
          <w:tcPr>
            <w:tcW w:w="656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28" w:type="dxa"/>
          </w:tcPr>
          <w:p w:rsidR="005070A2" w:rsidRPr="00B974EF" w:rsidRDefault="00792B97" w:rsidP="0079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</w:rPr>
              <w:t xml:space="preserve">Подготовка отчетных показателей проведенных мероприятий Программы муниципального земельного контроля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«Новонукутское»</w:t>
            </w:r>
            <w:r>
              <w:rPr>
                <w:rFonts w:ascii="Times New Roman" w:eastAsia="Times New Roman" w:hAnsi="Times New Roman" w:cs="Courier"/>
                <w:sz w:val="24"/>
                <w:szCs w:val="24"/>
              </w:rPr>
              <w:t xml:space="preserve"> и об эффективности проведенных мероприятий</w:t>
            </w:r>
          </w:p>
        </w:tc>
        <w:tc>
          <w:tcPr>
            <w:tcW w:w="2268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</w:p>
        </w:tc>
        <w:tc>
          <w:tcPr>
            <w:tcW w:w="1812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календарного года </w:t>
            </w:r>
          </w:p>
        </w:tc>
      </w:tr>
      <w:tr w:rsidR="005070A2" w:rsidRPr="00B974EF" w:rsidTr="00792B97">
        <w:trPr>
          <w:jc w:val="center"/>
        </w:trPr>
        <w:tc>
          <w:tcPr>
            <w:tcW w:w="656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8" w:type="dxa"/>
          </w:tcPr>
          <w:p w:rsidR="005070A2" w:rsidRPr="00B974EF" w:rsidRDefault="005070A2" w:rsidP="006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для утверждения программ</w:t>
            </w:r>
            <w:r w:rsidR="006444F9">
              <w:rPr>
                <w:rFonts w:ascii="Times New Roman" w:hAnsi="Times New Roman" w:cs="Times New Roman"/>
                <w:sz w:val="24"/>
                <w:szCs w:val="24"/>
              </w:rPr>
              <w:t xml:space="preserve">ы профилактики нарушений на 2022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 w:rsidR="0064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5070A2" w:rsidRPr="00B974EF" w:rsidRDefault="00792B97" w:rsidP="0050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«Новонукутское» (Н. Р. Иванова)</w:t>
            </w:r>
          </w:p>
        </w:tc>
        <w:tc>
          <w:tcPr>
            <w:tcW w:w="1812" w:type="dxa"/>
          </w:tcPr>
          <w:p w:rsidR="005070A2" w:rsidRPr="00B974EF" w:rsidRDefault="006444F9" w:rsidP="0064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</w:t>
            </w:r>
            <w:r w:rsidR="005070A2"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0A2"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070A2" w:rsidRDefault="005070A2" w:rsidP="00E6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B97" w:rsidRDefault="00792B97" w:rsidP="00A55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974EF">
        <w:rPr>
          <w:rFonts w:ascii="Times New Roman" w:hAnsi="Times New Roman" w:cs="Times New Roman"/>
          <w:b/>
          <w:sz w:val="24"/>
          <w:szCs w:val="24"/>
        </w:rPr>
        <w:t>Проект 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974EF">
        <w:rPr>
          <w:rFonts w:ascii="Times New Roman" w:hAnsi="Times New Roman" w:cs="Times New Roman"/>
          <w:b/>
          <w:sz w:val="24"/>
          <w:szCs w:val="24"/>
        </w:rPr>
        <w:t xml:space="preserve"> мероприятий по профилактике нарушений на 202</w:t>
      </w:r>
      <w:r>
        <w:rPr>
          <w:rFonts w:ascii="Times New Roman" w:hAnsi="Times New Roman" w:cs="Times New Roman"/>
          <w:b/>
          <w:sz w:val="24"/>
          <w:szCs w:val="24"/>
        </w:rPr>
        <w:t>3-2024</w:t>
      </w:r>
      <w:r w:rsidRPr="00B974E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5"/>
        <w:tblW w:w="10664" w:type="dxa"/>
        <w:jc w:val="center"/>
        <w:tblInd w:w="-441" w:type="dxa"/>
        <w:tblLayout w:type="fixed"/>
        <w:tblLook w:val="04A0"/>
      </w:tblPr>
      <w:tblGrid>
        <w:gridCol w:w="656"/>
        <w:gridCol w:w="5928"/>
        <w:gridCol w:w="2268"/>
        <w:gridCol w:w="1812"/>
      </w:tblGrid>
      <w:tr w:rsidR="00792B97" w:rsidRPr="005070A2" w:rsidTr="00C02243">
        <w:trPr>
          <w:jc w:val="center"/>
        </w:trPr>
        <w:tc>
          <w:tcPr>
            <w:tcW w:w="656" w:type="dxa"/>
          </w:tcPr>
          <w:p w:rsidR="00792B97" w:rsidRPr="005070A2" w:rsidRDefault="00792B97" w:rsidP="00C0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8" w:type="dxa"/>
          </w:tcPr>
          <w:p w:rsidR="00792B97" w:rsidRPr="005070A2" w:rsidRDefault="00792B97" w:rsidP="00C0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792B97" w:rsidRPr="005070A2" w:rsidRDefault="00792B97" w:rsidP="00C0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812" w:type="dxa"/>
          </w:tcPr>
          <w:p w:rsidR="00792B97" w:rsidRPr="005070A2" w:rsidRDefault="00792B97" w:rsidP="00C0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A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92B97" w:rsidRPr="00B974EF" w:rsidTr="00C02243">
        <w:trPr>
          <w:jc w:val="center"/>
        </w:trPr>
        <w:tc>
          <w:tcPr>
            <w:tcW w:w="656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8" w:type="dxa"/>
          </w:tcPr>
          <w:p w:rsidR="00792B97" w:rsidRPr="00B974EF" w:rsidRDefault="00792B97" w:rsidP="00C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Новонукутское</w:t>
            </w: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«Новонукутское (Н. Р. Иванова)</w:t>
            </w:r>
          </w:p>
        </w:tc>
        <w:tc>
          <w:tcPr>
            <w:tcW w:w="1812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7" w:rsidRPr="00B974EF" w:rsidTr="00C02243">
        <w:trPr>
          <w:jc w:val="center"/>
        </w:trPr>
        <w:tc>
          <w:tcPr>
            <w:tcW w:w="656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8" w:type="dxa"/>
          </w:tcPr>
          <w:p w:rsidR="00792B97" w:rsidRPr="00B974EF" w:rsidRDefault="00792B97" w:rsidP="00C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Новонукутское</w:t>
            </w: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наиболее часто встречающихся в деятельности подконтрольных субъектов нарушений обязательных требований и рекомендаций в отношении мер, принимаемых подконтрольными субъектами в целях недопущений нарушения обязательных требований </w:t>
            </w:r>
          </w:p>
        </w:tc>
        <w:tc>
          <w:tcPr>
            <w:tcW w:w="2268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«Новонукутское» (Н. Р. Иванова)</w:t>
            </w:r>
          </w:p>
        </w:tc>
        <w:tc>
          <w:tcPr>
            <w:tcW w:w="1812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92B97" w:rsidRPr="00B974EF" w:rsidTr="00C02243">
        <w:trPr>
          <w:jc w:val="center"/>
        </w:trPr>
        <w:tc>
          <w:tcPr>
            <w:tcW w:w="656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</w:tcPr>
          <w:p w:rsidR="00792B97" w:rsidRPr="00B974EF" w:rsidRDefault="00792B97" w:rsidP="00C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руководства по соблюдению обязательных требований </w:t>
            </w:r>
          </w:p>
        </w:tc>
        <w:tc>
          <w:tcPr>
            <w:tcW w:w="2268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«Новонукутское» (Н. Р. Иванова)</w:t>
            </w:r>
          </w:p>
        </w:tc>
        <w:tc>
          <w:tcPr>
            <w:tcW w:w="1812" w:type="dxa"/>
          </w:tcPr>
          <w:p w:rsidR="00792B97" w:rsidRDefault="00792B97" w:rsidP="007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2B97" w:rsidRPr="00B974EF" w:rsidRDefault="00792B97" w:rsidP="007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 года</w:t>
            </w:r>
          </w:p>
        </w:tc>
      </w:tr>
      <w:tr w:rsidR="00792B97" w:rsidRPr="00B974EF" w:rsidTr="00C02243">
        <w:trPr>
          <w:jc w:val="center"/>
        </w:trPr>
        <w:tc>
          <w:tcPr>
            <w:tcW w:w="656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</w:tcPr>
          <w:p w:rsidR="00792B97" w:rsidRPr="00B974EF" w:rsidRDefault="00792B97" w:rsidP="00C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руководства по соблюдению обязательных требований</w:t>
            </w:r>
          </w:p>
        </w:tc>
        <w:tc>
          <w:tcPr>
            <w:tcW w:w="2268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«Новонукутское» (Н. Р. Иванова)</w:t>
            </w:r>
          </w:p>
        </w:tc>
        <w:tc>
          <w:tcPr>
            <w:tcW w:w="1812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2B97" w:rsidRPr="00B974EF" w:rsidTr="00C02243">
        <w:trPr>
          <w:jc w:val="center"/>
        </w:trPr>
        <w:tc>
          <w:tcPr>
            <w:tcW w:w="656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8" w:type="dxa"/>
          </w:tcPr>
          <w:p w:rsidR="00792B97" w:rsidRPr="00B974EF" w:rsidRDefault="00792B97" w:rsidP="00C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Разъяснение при проведении мероприятий по контролю подконтрольным субъектам обязательных требований, порядка проведения контрольных мероприятий, прав 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и должностных лиц Комитета</w:t>
            </w:r>
          </w:p>
        </w:tc>
        <w:tc>
          <w:tcPr>
            <w:tcW w:w="2268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</w:p>
        </w:tc>
        <w:tc>
          <w:tcPr>
            <w:tcW w:w="1812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7" w:rsidRPr="00B974EF" w:rsidTr="00C02243">
        <w:trPr>
          <w:jc w:val="center"/>
        </w:trPr>
        <w:tc>
          <w:tcPr>
            <w:tcW w:w="656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8" w:type="dxa"/>
          </w:tcPr>
          <w:p w:rsidR="00792B97" w:rsidRPr="00B974EF" w:rsidRDefault="00792B97" w:rsidP="00C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средствах массовой информации, на</w:t>
            </w: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Новонукутское</w:t>
            </w: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сети «Интернет»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, посредством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информационных бюллетеней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и  требований, установленных муниципальными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правовыми актами, в отношении расположенных в границах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«Новонукутское»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земельных отношений </w:t>
            </w:r>
          </w:p>
        </w:tc>
        <w:tc>
          <w:tcPr>
            <w:tcW w:w="2268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администрации МО «Новонукутское» (Н. Р. Иванова)</w:t>
            </w:r>
          </w:p>
        </w:tc>
        <w:tc>
          <w:tcPr>
            <w:tcW w:w="1812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1 раза в полугодие</w:t>
            </w:r>
          </w:p>
        </w:tc>
      </w:tr>
      <w:tr w:rsidR="00792B97" w:rsidRPr="00B974EF" w:rsidTr="00C02243">
        <w:trPr>
          <w:jc w:val="center"/>
        </w:trPr>
        <w:tc>
          <w:tcPr>
            <w:tcW w:w="656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28" w:type="dxa"/>
          </w:tcPr>
          <w:p w:rsidR="00792B97" w:rsidRPr="00B974EF" w:rsidRDefault="00792B97" w:rsidP="00C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(рейдовых) осмотров, обследований земельных участков</w:t>
            </w:r>
          </w:p>
        </w:tc>
        <w:tc>
          <w:tcPr>
            <w:tcW w:w="2268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</w:p>
        </w:tc>
        <w:tc>
          <w:tcPr>
            <w:tcW w:w="1812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плановых (рейдовых) осмотров</w:t>
            </w:r>
          </w:p>
        </w:tc>
      </w:tr>
      <w:tr w:rsidR="00792B97" w:rsidRPr="00B974EF" w:rsidTr="00C02243">
        <w:trPr>
          <w:jc w:val="center"/>
        </w:trPr>
        <w:tc>
          <w:tcPr>
            <w:tcW w:w="656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8" w:type="dxa"/>
          </w:tcPr>
          <w:p w:rsidR="00792B97" w:rsidRPr="00B974EF" w:rsidRDefault="00792B97" w:rsidP="00C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</w:p>
        </w:tc>
        <w:tc>
          <w:tcPr>
            <w:tcW w:w="1812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Постоянно при наличии сведений о готовящихся нарушениях или о признаках нарушений обязательных требований</w:t>
            </w:r>
          </w:p>
        </w:tc>
      </w:tr>
      <w:tr w:rsidR="00792B97" w:rsidRPr="00B974EF" w:rsidTr="00C02243">
        <w:trPr>
          <w:jc w:val="center"/>
        </w:trPr>
        <w:tc>
          <w:tcPr>
            <w:tcW w:w="656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8" w:type="dxa"/>
          </w:tcPr>
          <w:p w:rsidR="00792B97" w:rsidRPr="00B974EF" w:rsidRDefault="00792B97" w:rsidP="00C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</w:rPr>
              <w:t xml:space="preserve">Подготовка отчетных показателей проведенных мероприятий Программы муниципального земельного контроля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«Новонукутское»</w:t>
            </w:r>
            <w:r>
              <w:rPr>
                <w:rFonts w:ascii="Times New Roman" w:eastAsia="Times New Roman" w:hAnsi="Times New Roman" w:cs="Courier"/>
                <w:sz w:val="24"/>
                <w:szCs w:val="24"/>
              </w:rPr>
              <w:t xml:space="preserve"> и об эффективности проведенных мероприятий</w:t>
            </w:r>
          </w:p>
        </w:tc>
        <w:tc>
          <w:tcPr>
            <w:tcW w:w="2268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</w:p>
        </w:tc>
        <w:tc>
          <w:tcPr>
            <w:tcW w:w="1812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календарного года </w:t>
            </w:r>
          </w:p>
        </w:tc>
      </w:tr>
      <w:tr w:rsidR="00792B97" w:rsidRPr="00B974EF" w:rsidTr="00C02243">
        <w:trPr>
          <w:jc w:val="center"/>
        </w:trPr>
        <w:tc>
          <w:tcPr>
            <w:tcW w:w="656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8" w:type="dxa"/>
          </w:tcPr>
          <w:p w:rsidR="00792B97" w:rsidRPr="00B974EF" w:rsidRDefault="00792B97" w:rsidP="008B2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для утверждения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профилактики нарушений </w:t>
            </w:r>
            <w:r w:rsidR="008B2C9D">
              <w:rPr>
                <w:rFonts w:ascii="Times New Roman" w:hAnsi="Times New Roman" w:cs="Times New Roman"/>
                <w:sz w:val="24"/>
                <w:szCs w:val="24"/>
              </w:rPr>
              <w:t xml:space="preserve">на 2023 </w:t>
            </w:r>
            <w:r w:rsidR="008B2C9D" w:rsidRPr="00B974EF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 w:rsidR="008B2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2C9D" w:rsidRPr="00B974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B2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C9D"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792B97" w:rsidRPr="00B974EF" w:rsidRDefault="00792B97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«Новонукутское» (Н. Р. Иванова)</w:t>
            </w:r>
          </w:p>
        </w:tc>
        <w:tc>
          <w:tcPr>
            <w:tcW w:w="1812" w:type="dxa"/>
          </w:tcPr>
          <w:p w:rsidR="00792B97" w:rsidRPr="00B974EF" w:rsidRDefault="00792B97" w:rsidP="008B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B2C9D" w:rsidRPr="00B974EF" w:rsidTr="00C02243">
        <w:trPr>
          <w:jc w:val="center"/>
        </w:trPr>
        <w:tc>
          <w:tcPr>
            <w:tcW w:w="656" w:type="dxa"/>
          </w:tcPr>
          <w:p w:rsidR="008B2C9D" w:rsidRDefault="008B2C9D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8" w:type="dxa"/>
          </w:tcPr>
          <w:p w:rsidR="008B2C9D" w:rsidRPr="00B974EF" w:rsidRDefault="008B2C9D" w:rsidP="008B2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для утверждения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профилактики нарушений на 2024 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8B2C9D" w:rsidRDefault="008B2C9D" w:rsidP="00C0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«Новонукутское» (Н. Р. Иванова)</w:t>
            </w:r>
          </w:p>
        </w:tc>
        <w:tc>
          <w:tcPr>
            <w:tcW w:w="1812" w:type="dxa"/>
          </w:tcPr>
          <w:p w:rsidR="008B2C9D" w:rsidRDefault="008B2C9D" w:rsidP="007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B2C9D" w:rsidRDefault="008B2C9D" w:rsidP="008B2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568" w:rsidRPr="00D75568" w:rsidRDefault="008B2C9D" w:rsidP="00D7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75568"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мероприятий по профилактике нарушений</w:t>
      </w:r>
    </w:p>
    <w:p w:rsidR="00103441" w:rsidRPr="00A55354" w:rsidRDefault="00103441" w:rsidP="00A5535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54">
        <w:rPr>
          <w:rFonts w:ascii="Times New Roman" w:hAnsi="Times New Roman" w:cs="Times New Roman"/>
          <w:sz w:val="24"/>
          <w:szCs w:val="24"/>
        </w:rPr>
        <w:t>11. Оценка Программы профилактики нарушений проводится методом опроса подконтрольных субъектов по направлениям:</w:t>
      </w:r>
    </w:p>
    <w:p w:rsidR="00103441" w:rsidRPr="00A55354" w:rsidRDefault="00103441" w:rsidP="00A55354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55354">
        <w:rPr>
          <w:rFonts w:ascii="Times New Roman" w:eastAsia="Times New Roman" w:hAnsi="Times New Roman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103441" w:rsidRPr="00A55354" w:rsidRDefault="00103441" w:rsidP="00A55354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55354">
        <w:rPr>
          <w:rFonts w:ascii="Times New Roman" w:eastAsia="Times New Roman" w:hAnsi="Times New Roman" w:cs="Arial"/>
          <w:sz w:val="24"/>
          <w:szCs w:val="24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администрации муниципального образования «Новонукутское»;</w:t>
      </w:r>
    </w:p>
    <w:p w:rsidR="00103441" w:rsidRPr="00A55354" w:rsidRDefault="00103441" w:rsidP="00A55354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55354">
        <w:rPr>
          <w:rFonts w:ascii="Times New Roman" w:eastAsia="Times New Roman" w:hAnsi="Times New Roman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103441" w:rsidRPr="00A55354" w:rsidRDefault="00103441" w:rsidP="00A55354">
      <w:pPr>
        <w:spacing w:after="0" w:line="240" w:lineRule="auto"/>
        <w:ind w:firstLineChars="308" w:firstLine="7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55354">
        <w:rPr>
          <w:rFonts w:ascii="Times New Roman" w:eastAsia="Times New Roman" w:hAnsi="Times New Roman" w:cs="Arial"/>
          <w:sz w:val="24"/>
          <w:szCs w:val="24"/>
        </w:rPr>
        <w:t>4)  исполняемость плана-графика профилактических мероприятий.</w:t>
      </w:r>
    </w:p>
    <w:p w:rsidR="00103441" w:rsidRPr="00A55354" w:rsidRDefault="00103441" w:rsidP="00A5535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54">
        <w:rPr>
          <w:rFonts w:ascii="Times New Roman" w:hAnsi="Times New Roman" w:cs="Times New Roman"/>
          <w:sz w:val="24"/>
          <w:szCs w:val="24"/>
        </w:rPr>
        <w:t>При оценке результатов и эффективности Программы профилактики нарушений используется метод опроса, проводимый в течение года среди подконтрольных субъектов.</w:t>
      </w:r>
    </w:p>
    <w:p w:rsidR="00103441" w:rsidRPr="00A55354" w:rsidRDefault="00103441" w:rsidP="00A5535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54">
        <w:rPr>
          <w:rFonts w:ascii="Times New Roman" w:hAnsi="Times New Roman" w:cs="Times New Roman"/>
          <w:sz w:val="24"/>
          <w:szCs w:val="24"/>
        </w:rPr>
        <w:t>Опрос проводится посредством анкетирования должностными лицами администрации муниципального образования «Новонукутское», уполномоченными осуществлять муниципальный земельный контроль. Для количественной оценки результатов мероприятий по профилактике используется показатель, характеризующий количество проведенных профилактических мероприятий (ед.).</w:t>
      </w:r>
    </w:p>
    <w:p w:rsidR="00103441" w:rsidRPr="00A55354" w:rsidRDefault="00103441" w:rsidP="00A5535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5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достижении отчетных показателей проведения мероприятий по профилактике размещается должностными лицами администрации муниципального образования «Новонукутское», уполномоченными осуществлять муниципальный земельный контроль, на официальном сайте администрации муниципального образования «Новонукутское». </w:t>
      </w:r>
    </w:p>
    <w:p w:rsidR="00D75568" w:rsidRPr="00D75568" w:rsidRDefault="00D75568" w:rsidP="0010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568" w:rsidRPr="00D75568" w:rsidRDefault="008B2C9D" w:rsidP="00D7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75568"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>. Отчетные показатели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5568"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и проекта отчетных показателей</w:t>
      </w:r>
    </w:p>
    <w:p w:rsidR="00D75568" w:rsidRDefault="008B2C9D" w:rsidP="00D7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период 2023-2024 </w:t>
      </w:r>
      <w:r w:rsidR="00D75568"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г.г. </w:t>
      </w:r>
    </w:p>
    <w:p w:rsidR="00596800" w:rsidRDefault="00596800" w:rsidP="00D7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568" w:rsidRPr="00D75568" w:rsidRDefault="00D75568" w:rsidP="00A5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Отчетные показатели деятельности муниципального образования «</w:t>
      </w:r>
      <w:r w:rsidR="008B2C9D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Новонукутское</w:t>
      </w:r>
      <w:r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>» по достижению показателей эффективности профилактических мероприятий в 202</w:t>
      </w:r>
      <w:r w:rsidR="008B2C9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Style w:val="a5"/>
        <w:tblW w:w="9360" w:type="dxa"/>
        <w:jc w:val="center"/>
        <w:tblCellMar>
          <w:left w:w="0" w:type="dxa"/>
          <w:right w:w="0" w:type="dxa"/>
        </w:tblCellMar>
        <w:tblLook w:val="04A0"/>
      </w:tblPr>
      <w:tblGrid>
        <w:gridCol w:w="734"/>
        <w:gridCol w:w="5791"/>
        <w:gridCol w:w="2835"/>
      </w:tblGrid>
      <w:tr w:rsidR="00D75568" w:rsidRPr="008B2C9D" w:rsidTr="00A55354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5568" w:rsidRPr="008B2C9D" w:rsidRDefault="00D75568" w:rsidP="00D75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5568" w:rsidRPr="008B2C9D" w:rsidRDefault="00D75568" w:rsidP="00D75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5568" w:rsidRPr="008B2C9D" w:rsidRDefault="00D75568" w:rsidP="00D75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75568" w:rsidRPr="00103441" w:rsidTr="00A55354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103441" w:rsidRDefault="00D75568" w:rsidP="00D75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103441" w:rsidRDefault="00D75568" w:rsidP="00D75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</w:t>
            </w:r>
            <w:r w:rsidR="00103441" w:rsidRPr="00103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«Новонукутское»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103441" w:rsidRDefault="00D75568" w:rsidP="00D75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75%</w:t>
            </w:r>
          </w:p>
        </w:tc>
      </w:tr>
      <w:tr w:rsidR="00D75568" w:rsidRPr="00D75568" w:rsidTr="00A55354">
        <w:trPr>
          <w:trHeight w:val="1174"/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D75568" w:rsidRDefault="00D75568" w:rsidP="00D75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D75568" w:rsidRDefault="00D75568" w:rsidP="00D75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D75568" w:rsidRDefault="00D75568" w:rsidP="00D75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75568" w:rsidRPr="00D75568" w:rsidTr="00A55354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D75568" w:rsidRDefault="00D75568" w:rsidP="00D75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D75568" w:rsidRDefault="00D75568" w:rsidP="00D75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D75568" w:rsidRDefault="00D75568" w:rsidP="00D75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от числа обратившихся</w:t>
            </w:r>
          </w:p>
        </w:tc>
      </w:tr>
      <w:tr w:rsidR="00D75568" w:rsidRPr="00D75568" w:rsidTr="00A55354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D75568" w:rsidRDefault="00D75568" w:rsidP="00D75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D75568" w:rsidRDefault="00103441" w:rsidP="00D75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Исполняемость </w:t>
            </w:r>
            <w:r w:rsidR="00D75568"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плана-графика профилактических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5568" w:rsidRPr="00D75568" w:rsidRDefault="00D75568" w:rsidP="00D75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A55354" w:rsidRPr="00D75568" w:rsidTr="00A55354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D75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Default="00A55354" w:rsidP="00D75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A55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уполномоченными должностными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</w:p>
        </w:tc>
      </w:tr>
    </w:tbl>
    <w:p w:rsidR="00A55354" w:rsidRPr="00D75568" w:rsidRDefault="00D75568" w:rsidP="00D7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5568" w:rsidRPr="00A55354" w:rsidRDefault="00D75568" w:rsidP="00A5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Плановые показатели деятельности </w:t>
      </w:r>
      <w:r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103441"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03441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Новонукутское</w:t>
      </w:r>
      <w:r w:rsidR="00103441" w:rsidRPr="00D75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0344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>по достижению показателей эффективности профилактических мероприятий</w:t>
      </w:r>
      <w:r w:rsidR="0010344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</w:t>
      </w:r>
      <w:r w:rsidR="0010344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10344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7556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годах  </w:t>
      </w:r>
    </w:p>
    <w:tbl>
      <w:tblPr>
        <w:tblStyle w:val="a5"/>
        <w:tblW w:w="9360" w:type="dxa"/>
        <w:jc w:val="center"/>
        <w:tblCellMar>
          <w:left w:w="0" w:type="dxa"/>
          <w:right w:w="0" w:type="dxa"/>
        </w:tblCellMar>
        <w:tblLook w:val="04A0"/>
      </w:tblPr>
      <w:tblGrid>
        <w:gridCol w:w="734"/>
        <w:gridCol w:w="5791"/>
        <w:gridCol w:w="2835"/>
      </w:tblGrid>
      <w:tr w:rsidR="00A55354" w:rsidRPr="008B2C9D" w:rsidTr="00C02243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55354" w:rsidRPr="008B2C9D" w:rsidRDefault="00A55354" w:rsidP="00C02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55354" w:rsidRPr="008B2C9D" w:rsidRDefault="00A55354" w:rsidP="00C02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55354" w:rsidRPr="008B2C9D" w:rsidRDefault="00A55354" w:rsidP="00C02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A55354" w:rsidRPr="00103441" w:rsidTr="00C02243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103441" w:rsidRDefault="00A55354" w:rsidP="00C0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103441" w:rsidRDefault="00A55354" w:rsidP="00C02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</w:t>
            </w:r>
            <w:r w:rsidRPr="00103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«Новонукутское»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103441" w:rsidRDefault="00A55354" w:rsidP="00C0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75%</w:t>
            </w:r>
          </w:p>
        </w:tc>
      </w:tr>
      <w:tr w:rsidR="00A55354" w:rsidRPr="00D75568" w:rsidTr="00C02243">
        <w:trPr>
          <w:trHeight w:val="1174"/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A55354" w:rsidRPr="00D75568" w:rsidTr="00C02243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от числа обратившихся</w:t>
            </w:r>
          </w:p>
        </w:tc>
      </w:tr>
      <w:tr w:rsidR="00A55354" w:rsidRPr="00D75568" w:rsidTr="00C02243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Исполняемость </w:t>
            </w: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плана-графика профилактических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A55354" w:rsidRPr="00D75568" w:rsidTr="00C02243">
        <w:trPr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Default="00A55354" w:rsidP="00C02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55354" w:rsidRPr="00D75568" w:rsidRDefault="00A55354" w:rsidP="00C0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уполномоченными должностными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9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</w:p>
        </w:tc>
      </w:tr>
    </w:tbl>
    <w:p w:rsidR="00677C51" w:rsidRPr="00D75568" w:rsidRDefault="00677C51" w:rsidP="00D755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77C51" w:rsidRPr="00D75568" w:rsidSect="00792B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8C9"/>
    <w:multiLevelType w:val="hybridMultilevel"/>
    <w:tmpl w:val="9B38201E"/>
    <w:lvl w:ilvl="0" w:tplc="9C9E0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66B2"/>
    <w:multiLevelType w:val="hybridMultilevel"/>
    <w:tmpl w:val="B3401D3C"/>
    <w:lvl w:ilvl="0" w:tplc="AD482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F38D1"/>
    <w:multiLevelType w:val="hybridMultilevel"/>
    <w:tmpl w:val="722C66AE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178"/>
    <w:multiLevelType w:val="hybridMultilevel"/>
    <w:tmpl w:val="7F7AE6FC"/>
    <w:lvl w:ilvl="0" w:tplc="7FAA2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5C667E"/>
    <w:multiLevelType w:val="hybridMultilevel"/>
    <w:tmpl w:val="BC5EF32A"/>
    <w:lvl w:ilvl="0" w:tplc="C06A3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F7413"/>
    <w:multiLevelType w:val="hybridMultilevel"/>
    <w:tmpl w:val="690C7F30"/>
    <w:lvl w:ilvl="0" w:tplc="2C7A9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0E594F"/>
    <w:multiLevelType w:val="hybridMultilevel"/>
    <w:tmpl w:val="7E724F9E"/>
    <w:lvl w:ilvl="0" w:tplc="44167C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D995748"/>
    <w:multiLevelType w:val="hybridMultilevel"/>
    <w:tmpl w:val="2E0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060EA"/>
    <w:multiLevelType w:val="hybridMultilevel"/>
    <w:tmpl w:val="084836B0"/>
    <w:lvl w:ilvl="0" w:tplc="6FA48198">
      <w:start w:val="15"/>
      <w:numFmt w:val="decimal"/>
      <w:lvlText w:val="%1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1998"/>
    <w:rsid w:val="00026EB6"/>
    <w:rsid w:val="00071134"/>
    <w:rsid w:val="00103441"/>
    <w:rsid w:val="001D5D6E"/>
    <w:rsid w:val="00203639"/>
    <w:rsid w:val="002359F5"/>
    <w:rsid w:val="00244FFF"/>
    <w:rsid w:val="00261BC5"/>
    <w:rsid w:val="00262AFC"/>
    <w:rsid w:val="00302923"/>
    <w:rsid w:val="00351C6C"/>
    <w:rsid w:val="003C2570"/>
    <w:rsid w:val="003F6FD5"/>
    <w:rsid w:val="00417BB6"/>
    <w:rsid w:val="00424CED"/>
    <w:rsid w:val="004E5654"/>
    <w:rsid w:val="0050481E"/>
    <w:rsid w:val="005070A2"/>
    <w:rsid w:val="0052283F"/>
    <w:rsid w:val="00596800"/>
    <w:rsid w:val="005C06B8"/>
    <w:rsid w:val="006153A0"/>
    <w:rsid w:val="006444F9"/>
    <w:rsid w:val="00677C51"/>
    <w:rsid w:val="007322CD"/>
    <w:rsid w:val="00792B97"/>
    <w:rsid w:val="00796774"/>
    <w:rsid w:val="008B2C9D"/>
    <w:rsid w:val="008B52CC"/>
    <w:rsid w:val="008C7374"/>
    <w:rsid w:val="008E76CA"/>
    <w:rsid w:val="009F7996"/>
    <w:rsid w:val="00A55354"/>
    <w:rsid w:val="00B321E4"/>
    <w:rsid w:val="00BF17AB"/>
    <w:rsid w:val="00C366D7"/>
    <w:rsid w:val="00CD6F07"/>
    <w:rsid w:val="00D31998"/>
    <w:rsid w:val="00D75568"/>
    <w:rsid w:val="00E66481"/>
    <w:rsid w:val="00F0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998"/>
    <w:pPr>
      <w:spacing w:after="0" w:line="240" w:lineRule="auto"/>
    </w:pPr>
  </w:style>
  <w:style w:type="paragraph" w:styleId="a4">
    <w:name w:val="Normal (Web)"/>
    <w:basedOn w:val="a"/>
    <w:unhideWhenUsed/>
    <w:rsid w:val="003F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F6FD5"/>
    <w:pPr>
      <w:ind w:left="720"/>
      <w:contextualSpacing/>
    </w:pPr>
    <w:rPr>
      <w:rFonts w:ascii="Times New Roman" w:eastAsia="Times New Roman" w:hAnsi="Times New Roman" w:cs="Arial"/>
      <w:b/>
      <w:bCs/>
      <w:lang w:eastAsia="en-US"/>
    </w:rPr>
  </w:style>
  <w:style w:type="paragraph" w:customStyle="1" w:styleId="ConsPlusNonformat">
    <w:name w:val="ConsPlusNonformat"/>
    <w:uiPriority w:val="99"/>
    <w:rsid w:val="00B32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36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3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6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66D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7556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6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2021-03-19T03:29:00Z</cp:lastPrinted>
  <dcterms:created xsi:type="dcterms:W3CDTF">2021-03-19T06:49:00Z</dcterms:created>
  <dcterms:modified xsi:type="dcterms:W3CDTF">2021-03-23T09:33:00Z</dcterms:modified>
</cp:coreProperties>
</file>