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Приложение № 1</w:t>
      </w:r>
    </w:p>
    <w:p w:rsidR="003D20FB" w:rsidRPr="00CA0644" w:rsidRDefault="003D20FB" w:rsidP="003D20F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к Административному регламенту «Прием заявлений и выдача документов о согласовании переустройства и (или) перепланировки жилого помещения, расположенных на территории муниципального образования «Новонукутское»</w:t>
      </w:r>
    </w:p>
    <w:p w:rsidR="003D20FB" w:rsidRDefault="003D20FB" w:rsidP="003D20F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5387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</w:rPr>
        <w:t>(</w:t>
      </w:r>
      <w:r w:rsidRPr="00CA0644">
        <w:rPr>
          <w:rFonts w:ascii="Times New Roman" w:hAnsi="Times New Roman" w:cs="Times New Roman"/>
          <w:sz w:val="20"/>
        </w:rPr>
        <w:t>наименование органа местного самоуправления</w:t>
      </w:r>
    </w:p>
    <w:p w:rsidR="003D20FB" w:rsidRPr="00CA0644" w:rsidRDefault="003D20FB" w:rsidP="003D20FB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муниципального образования)</w:t>
      </w:r>
    </w:p>
    <w:p w:rsidR="003D20FB" w:rsidRDefault="003D20FB" w:rsidP="003D20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D20FB" w:rsidRDefault="003D20FB" w:rsidP="003D20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D20FB" w:rsidRDefault="003D20FB" w:rsidP="003D2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B5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  <w:r w:rsidRPr="00E37BB5">
        <w:rPr>
          <w:rFonts w:ascii="Times New Roman" w:hAnsi="Times New Roman" w:cs="Times New Roman"/>
          <w:b/>
          <w:sz w:val="24"/>
          <w:szCs w:val="24"/>
        </w:rPr>
        <w:br/>
        <w:t>о переустройстве и (или) перепланировке жилого помещения</w:t>
      </w:r>
    </w:p>
    <w:p w:rsidR="003D20FB" w:rsidRPr="00E37BB5" w:rsidRDefault="003D20FB" w:rsidP="003D2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340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(указывается наниматель, либо арендатор, либо собственник жилого помещения, либо собственники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жилого помещения, находящегося в общей собственности двух и более лиц, в случае, если ни один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из собственников либо иных лиц не уполномочен в установленном порядке представлять их интересы)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ind w:left="1276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  <w:u w:val="single"/>
        </w:rPr>
        <w:t>Примечание.</w:t>
      </w:r>
      <w:r w:rsidRPr="00CA0644">
        <w:rPr>
          <w:rFonts w:ascii="Times New Roman" w:hAnsi="Times New Roman" w:cs="Times New Roman"/>
          <w:sz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D20FB" w:rsidRPr="00CA0644" w:rsidRDefault="003D20FB" w:rsidP="003D20FB">
      <w:pPr>
        <w:spacing w:after="0" w:line="240" w:lineRule="auto"/>
        <w:ind w:left="1276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4139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(указывается полный адрес: субъект Российской Федерации,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муниципальное образование, поселение, улица, дом, корпус, строение,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квартира (комната), подъезд, этаж)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Собственник(и) жилого помещения: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3828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2552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(переустройство, перепланировку, переустройство и перепланировку –</w:t>
      </w:r>
      <w:r w:rsidRPr="00CA0644">
        <w:rPr>
          <w:rFonts w:ascii="Times New Roman" w:hAnsi="Times New Roman" w:cs="Times New Roman"/>
          <w:sz w:val="20"/>
        </w:rPr>
        <w:br/>
        <w:t>нужное указать)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жилого помещения, занимаемого на основании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4962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(права собственности, договора найма,</w:t>
      </w:r>
    </w:p>
    <w:p w:rsidR="003D20FB" w:rsidRPr="00CA0644" w:rsidRDefault="003D20FB" w:rsidP="003D20FB">
      <w:pPr>
        <w:tabs>
          <w:tab w:val="left" w:pos="9837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ab/>
        <w:t>,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lastRenderedPageBreak/>
        <w:t>договора аренды – нужное указать)</w:t>
      </w:r>
    </w:p>
    <w:p w:rsidR="003D20FB" w:rsidRPr="00CA0644" w:rsidRDefault="003D20FB" w:rsidP="003D20F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D20FB" w:rsidRPr="00CA0644" w:rsidTr="002F1D6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0FB" w:rsidRPr="00CA0644" w:rsidTr="002F1D6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0FB" w:rsidRPr="00CA0644" w:rsidTr="002F1D6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0FB" w:rsidRPr="00CA0644" w:rsidRDefault="003D20FB" w:rsidP="003D20FB">
      <w:pPr>
        <w:tabs>
          <w:tab w:val="center" w:pos="2127"/>
          <w:tab w:val="left" w:pos="354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часов в  </w:t>
      </w:r>
      <w:r w:rsidRPr="00CA0644">
        <w:rPr>
          <w:rFonts w:ascii="Times New Roman" w:hAnsi="Times New Roman" w:cs="Times New Roman"/>
          <w:sz w:val="24"/>
          <w:szCs w:val="24"/>
        </w:rPr>
        <w:tab/>
      </w:r>
      <w:r w:rsidRPr="00CA0644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-142" w:right="6519" w:firstLine="426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Обязуюсь:</w:t>
      </w:r>
    </w:p>
    <w:p w:rsidR="003D20FB" w:rsidRPr="00CA0644" w:rsidRDefault="003D20FB" w:rsidP="003D20F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3D20FB" w:rsidRPr="00CA0644" w:rsidRDefault="003D20FB" w:rsidP="003D20F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D20FB" w:rsidRPr="00CA0644" w:rsidRDefault="003D20FB" w:rsidP="003D20F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3D20FB" w:rsidRPr="00CA0644" w:rsidRDefault="003D20FB" w:rsidP="003D20F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"/>
          <w:szCs w:val="2"/>
        </w:rPr>
      </w:pPr>
      <w:r w:rsidRPr="00CA0644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CA064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3D20FB" w:rsidRPr="00CA0644" w:rsidTr="002F1D6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3D20FB" w:rsidRPr="00CA0644" w:rsidTr="002F1D69">
        <w:tc>
          <w:tcPr>
            <w:tcW w:w="595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06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3D20FB" w:rsidRPr="00CA0644" w:rsidTr="002F1D69">
        <w:tc>
          <w:tcPr>
            <w:tcW w:w="595" w:type="dxa"/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0FB" w:rsidRPr="00CA0644" w:rsidTr="002F1D69">
        <w:tc>
          <w:tcPr>
            <w:tcW w:w="595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FB" w:rsidRPr="00CA0644" w:rsidTr="002F1D69">
        <w:tc>
          <w:tcPr>
            <w:tcW w:w="595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FB" w:rsidRPr="00CA0644" w:rsidTr="002F1D69">
        <w:tc>
          <w:tcPr>
            <w:tcW w:w="595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3D20FB" w:rsidRPr="00CA0644" w:rsidTr="002F1D69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листах;</w:t>
            </w:r>
          </w:p>
        </w:tc>
      </w:tr>
      <w:tr w:rsidR="003D20FB" w:rsidRPr="00CA0644" w:rsidTr="002F1D69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20FB" w:rsidRPr="00CA0644" w:rsidRDefault="003D20FB" w:rsidP="003D20FB">
      <w:pPr>
        <w:tabs>
          <w:tab w:val="center" w:pos="1985"/>
          <w:tab w:val="left" w:pos="2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CA0644">
        <w:rPr>
          <w:rFonts w:ascii="Times New Roman" w:hAnsi="Times New Roman" w:cs="Times New Roman"/>
          <w:sz w:val="24"/>
          <w:szCs w:val="24"/>
        </w:rPr>
        <w:tab/>
      </w:r>
      <w:r w:rsidRPr="00CA0644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1560" w:right="7511" w:firstLine="426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tabs>
          <w:tab w:val="center" w:pos="797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3) технический паспорт переустраиваемого и (или) перепланируемого жилого помещения</w:t>
      </w:r>
      <w:r w:rsidRPr="00CA0644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CA0644">
        <w:rPr>
          <w:rFonts w:ascii="Times New Roman" w:hAnsi="Times New Roman" w:cs="Times New Roman"/>
          <w:sz w:val="24"/>
          <w:szCs w:val="24"/>
        </w:rPr>
        <w:tab/>
      </w:r>
      <w:r w:rsidRPr="00CA0644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340" w:right="8761" w:firstLine="426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tabs>
          <w:tab w:val="center" w:pos="4584"/>
          <w:tab w:val="left" w:pos="5103"/>
          <w:tab w:val="left" w:pos="595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CA0644">
        <w:rPr>
          <w:rFonts w:ascii="Times New Roman" w:hAnsi="Times New Roman" w:cs="Times New Roman"/>
          <w:sz w:val="24"/>
          <w:szCs w:val="24"/>
        </w:rPr>
        <w:tab/>
      </w:r>
      <w:r w:rsidRPr="00CA0644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4196" w:right="4905" w:firstLine="426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tabs>
          <w:tab w:val="center" w:pos="769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CA0644">
        <w:rPr>
          <w:rFonts w:ascii="Times New Roman" w:hAnsi="Times New Roman" w:cs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CA0644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CA0644">
        <w:rPr>
          <w:rFonts w:ascii="Times New Roman" w:hAnsi="Times New Roman" w:cs="Times New Roman"/>
          <w:sz w:val="24"/>
          <w:szCs w:val="24"/>
        </w:rPr>
        <w:tab/>
      </w:r>
      <w:r w:rsidRPr="00CA0644">
        <w:rPr>
          <w:rFonts w:ascii="Times New Roman" w:hAnsi="Times New Roman" w:cs="Times New Roman"/>
          <w:sz w:val="24"/>
          <w:szCs w:val="24"/>
        </w:rPr>
        <w:tab/>
        <w:t>листах (при необходимости);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340" w:right="8761" w:firstLine="426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6) иные документы: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2127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(доверенности, выписки из уставов и др.)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lastRenderedPageBreak/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D20FB" w:rsidRPr="00CA0644" w:rsidTr="002F1D6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0FB" w:rsidRPr="00CA0644" w:rsidTr="002F1D6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(расшифровка подписи заявителя)</w:t>
            </w:r>
          </w:p>
        </w:tc>
      </w:tr>
    </w:tbl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D20FB" w:rsidRPr="00CA0644" w:rsidTr="002F1D6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0FB" w:rsidRPr="00CA0644" w:rsidTr="002F1D6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(расшифровка подписи заявителя)</w:t>
            </w:r>
          </w:p>
        </w:tc>
      </w:tr>
    </w:tbl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D20FB" w:rsidRPr="00CA0644" w:rsidTr="002F1D6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0FB" w:rsidRPr="00CA0644" w:rsidTr="002F1D6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(расшифровка подписи заявителя)</w:t>
            </w:r>
          </w:p>
        </w:tc>
      </w:tr>
    </w:tbl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D20FB" w:rsidRPr="00CA0644" w:rsidTr="002F1D6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0FB" w:rsidRPr="00CA0644" w:rsidTr="002F1D6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(расшифровка подписи заявителя)</w:t>
            </w:r>
          </w:p>
        </w:tc>
      </w:tr>
    </w:tbl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________________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D20FB" w:rsidRPr="00CA0644" w:rsidRDefault="003D20FB" w:rsidP="003D20FB">
      <w:pPr>
        <w:pBdr>
          <w:bottom w:val="dash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D20FB" w:rsidRPr="00CA0644" w:rsidTr="002F1D6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4309" w:right="1843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D20FB" w:rsidRPr="00CA0644" w:rsidTr="002F1D6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  <w:r w:rsidRPr="00CA0644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D20FB" w:rsidRPr="00CA0644" w:rsidRDefault="003D20FB" w:rsidP="003D20FB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4451" w:right="3686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D20FB" w:rsidRPr="00CA0644" w:rsidTr="002F1D6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D20FB" w:rsidRPr="00CA0644" w:rsidRDefault="003D20FB" w:rsidP="003D20F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4253" w:right="1841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(подпись заявителя)</w:t>
      </w:r>
    </w:p>
    <w:p w:rsidR="003D20FB" w:rsidRPr="00CA0644" w:rsidRDefault="003D20FB" w:rsidP="003D20FB">
      <w:pPr>
        <w:spacing w:after="0" w:line="240" w:lineRule="auto"/>
        <w:ind w:right="5810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right="5810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3D20FB" w:rsidRPr="00CA0644" w:rsidTr="002F1D6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0FB" w:rsidRPr="00CA0644" w:rsidTr="002F1D6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</w:rPr>
        <w:sectPr w:rsidR="003D20FB" w:rsidRPr="00CA0644" w:rsidSect="00CA0644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3D20FB" w:rsidRPr="00CA0644" w:rsidRDefault="003D20FB" w:rsidP="003D20FB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к Административному регламенту «Прием заявлений и выдача документов о согласовании переустройства и (или) перепланировки жилого помещения, расположенных на территории муниципального образования «Новонукутское»»</w:t>
      </w:r>
    </w:p>
    <w:p w:rsidR="003D20FB" w:rsidRPr="00CA0644" w:rsidRDefault="003D20FB" w:rsidP="003D20F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CA0644">
        <w:rPr>
          <w:rFonts w:ascii="Times New Roman" w:eastAsia="Times New Roman" w:hAnsi="Times New Roman" w:cs="Times New Roman"/>
          <w:szCs w:val="28"/>
        </w:rPr>
        <w:t>БЛОК-СХЕМА</w:t>
      </w: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CA0644">
        <w:rPr>
          <w:rFonts w:ascii="Times New Roman" w:eastAsia="Times New Roman" w:hAnsi="Times New Roman" w:cs="Times New Roman"/>
          <w:szCs w:val="28"/>
        </w:rPr>
        <w:t>АДМИНИСТРАТИВНЫХ ПРОЦЕДУР ПРЕДОСТАВЛЕНИЯ МУНИЦИПАЛЬНОЙ УСЛУГИ</w:t>
      </w: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noProof/>
          <w:szCs w:val="28"/>
          <w:lang w:eastAsia="ru-RU"/>
        </w:rPr>
        <mc:AlternateContent>
          <mc:Choice Requires="wpg">
            <w:drawing>
              <wp:inline distT="0" distB="0" distL="0" distR="0">
                <wp:extent cx="6334125" cy="6925945"/>
                <wp:effectExtent l="0" t="0" r="47625" b="463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6925945"/>
                          <a:chOff x="-6" y="4550"/>
                          <a:chExt cx="9975" cy="10907"/>
                        </a:xfrm>
                      </wpg:grpSpPr>
                      <wps:wsp>
                        <wps:cNvPr id="2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2766" y="4550"/>
                            <a:ext cx="6547" cy="1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0FB" w:rsidRPr="00B75120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3D20FB" w:rsidRPr="00B75120" w:rsidRDefault="003D20FB" w:rsidP="003D20F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3D20FB" w:rsidRPr="00B75120" w:rsidRDefault="003D20FB" w:rsidP="003D20F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3D20FB" w:rsidRPr="00B75120" w:rsidRDefault="003D20FB" w:rsidP="003D20F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МФЦ;</w:t>
                              </w:r>
                            </w:p>
                            <w:p w:rsidR="003D20FB" w:rsidRPr="00B75120" w:rsidRDefault="003D20FB" w:rsidP="003D20F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(в том числе посредством Портала)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2499" y="6858"/>
                            <a:ext cx="7150" cy="9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0FB" w:rsidRPr="00B75120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267E0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(не более 10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144" y="8375"/>
                            <a:ext cx="2850" cy="1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0FB" w:rsidRPr="00B75120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уведомления об отказе в приеме документов</w:t>
                              </w:r>
                            </w:p>
                            <w:p w:rsidR="003D20FB" w:rsidRPr="00B75120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(2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 xml:space="preserve"> рабочих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269" y="8375"/>
                            <a:ext cx="5505" cy="1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0FB" w:rsidRPr="00B75120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  <w:p w:rsidR="003D20FB" w:rsidRPr="00B75120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 рабочий день – формирование и направление запросов, 5 рабочих дней – представления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-6" y="10670"/>
                            <a:ext cx="300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0FB" w:rsidRPr="00B75120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Отказ в согласовании переустройства и (или) перепланировки жилого помещения</w:t>
                              </w:r>
                            </w:p>
                            <w:p w:rsidR="003D20FB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16 рабочих дней – принятие решения:</w:t>
                              </w:r>
                            </w:p>
                            <w:p w:rsidR="003D20FB" w:rsidRPr="00B75120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3 рабочих дня – направление решения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4269" y="10880"/>
                            <a:ext cx="5610" cy="1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0FB" w:rsidRPr="00B75120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Принятие решения о согласовании или об отказе в согласовании проведения переустройства и (или) перепланировки и направление решения заявителю</w:t>
                              </w:r>
                            </w:p>
                            <w:p w:rsidR="003D20FB" w:rsidRPr="00B75120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(45 календарных дней – принятие решения, 3 рабочих дней – направление решения)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4269" y="13445"/>
                            <a:ext cx="5700" cy="20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0FB" w:rsidRPr="00A166A8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</w:pPr>
                              <w:r w:rsidRPr="00A166A8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Завершение переустройства и (или) перепланировки жилого помещения и приемка работ</w:t>
                              </w:r>
                            </w:p>
                            <w:p w:rsidR="003D20FB" w:rsidRPr="00A166A8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</w:pPr>
                              <w:r w:rsidRPr="00A166A8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(15  календарных дней –  подготовка акта приемочной комиссии</w:t>
                              </w:r>
                            </w:p>
                            <w:p w:rsidR="003D20FB" w:rsidRPr="00A166A8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A166A8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3  календарных дней – направление акта заявителю)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-6" y="13520"/>
                            <a:ext cx="3090" cy="1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0FB" w:rsidRPr="00B75120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Отказ в согласовании переустройства и (или) перепланировки жилого помещения</w:t>
                              </w:r>
                            </w:p>
                            <w:p w:rsidR="003D20FB" w:rsidRPr="00B75120" w:rsidRDefault="003D20FB" w:rsidP="003D20FB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(3 рабочих дня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 xml:space="preserve"> – направление решения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0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45" y="6530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Соединительная линия уступом 13"/>
                        <wps:cNvCnPr/>
                        <wps:spPr bwMode="auto">
                          <a:xfrm rot="5400000">
                            <a:off x="5672" y="8097"/>
                            <a:ext cx="585" cy="1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Соединительная линия уступом 13"/>
                        <wps:cNvCnPr/>
                        <wps:spPr bwMode="auto">
                          <a:xfrm rot="5400000">
                            <a:off x="6580" y="10354"/>
                            <a:ext cx="105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Соединительная линия уступом 13"/>
                        <wps:cNvCnPr/>
                        <wps:spPr bwMode="auto">
                          <a:xfrm rot="5400000">
                            <a:off x="6566" y="12905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Соединительная линия уступом 13"/>
                        <wps:cNvCnPr/>
                        <wps:spPr bwMode="auto">
                          <a:xfrm rot="5400000">
                            <a:off x="1464" y="7339"/>
                            <a:ext cx="1050" cy="1021"/>
                          </a:xfrm>
                          <a:prstGeom prst="bentConnector3">
                            <a:avLst>
                              <a:gd name="adj1" fmla="val -2764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Соединительная линия уступом 13"/>
                        <wps:cNvCnPr/>
                        <wps:spPr bwMode="auto">
                          <a:xfrm rot="10800000">
                            <a:off x="3758" y="9155"/>
                            <a:ext cx="511" cy="1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Соединительная линия уступом 13"/>
                        <wps:cNvCnPr/>
                        <wps:spPr bwMode="auto">
                          <a:xfrm rot="5400000">
                            <a:off x="2784" y="10130"/>
                            <a:ext cx="1949" cy="1"/>
                          </a:xfrm>
                          <a:prstGeom prst="bentConnector3">
                            <a:avLst>
                              <a:gd name="adj1" fmla="val 49972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Соединительная линия уступом 13"/>
                        <wps:cNvCnPr/>
                        <wps:spPr bwMode="auto">
                          <a:xfrm rot="10800000">
                            <a:off x="3084" y="11105"/>
                            <a:ext cx="674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Соединительная линия уступом 13"/>
                        <wps:cNvCnPr/>
                        <wps:spPr bwMode="auto">
                          <a:xfrm rot="10800000">
                            <a:off x="3759" y="11690"/>
                            <a:ext cx="511" cy="1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Соединительная линия уступом 13"/>
                        <wps:cNvCnPr/>
                        <wps:spPr bwMode="auto">
                          <a:xfrm rot="5400000">
                            <a:off x="2387" y="13062"/>
                            <a:ext cx="2744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Соединительная линия уступом 13"/>
                        <wps:cNvCnPr/>
                        <wps:spPr bwMode="auto">
                          <a:xfrm rot="10800000">
                            <a:off x="3086" y="14435"/>
                            <a:ext cx="674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98.75pt;height:545.35pt;mso-position-horizontal-relative:char;mso-position-vertical-relative:line" coordorigin="-6,4550" coordsize="9975,10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">
                <v:roundrect id="Скругленный прямоугольник 1" o:spid="_x0000_s1027" style="position:absolute;left:2766;top:4550;width:6547;height:1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D98IA&#10;AADaAAAADwAAAGRycy9kb3ducmV2LnhtbESPwWrDMBBE74H8g9hAb4nsQEzrRjYhEMghhdZt74u1&#10;tY2tlZGUxO7XV4VCj8PMvGH25WQGcSPnO8sK0k0Cgri2uuNGwcf7af0IwgdkjYNlUjCTh7JYLvaY&#10;a3vnN7pVoRERwj5HBW0IYy6lr1sy6Dd2JI7el3UGQ5SukdrhPcLNILdJkkmDHceFFkc6tlT31dUo&#10;uFRu993Pr/rT2CzoKn06TfSi1MNqOjyDCDSF//Bf+6wVb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0P3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3D20FB" w:rsidRPr="00B75120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3D20FB" w:rsidRPr="00B75120" w:rsidRDefault="003D20FB" w:rsidP="003D20FB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3D20FB" w:rsidRPr="00B75120" w:rsidRDefault="003D20FB" w:rsidP="003D20FB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3D20FB" w:rsidRPr="00B75120" w:rsidRDefault="003D20FB" w:rsidP="003D20FB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МФЦ;</w:t>
                        </w:r>
                      </w:p>
                      <w:p w:rsidR="003D20FB" w:rsidRPr="00B75120" w:rsidRDefault="003D20FB" w:rsidP="003D20FB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(в том числе посредством Портала)</w:t>
                        </w:r>
                      </w:p>
                    </w:txbxContent>
                  </v:textbox>
                </v:roundrect>
                <v:roundrect id="AutoShape 106" o:spid="_x0000_s1028" style="position:absolute;left:2499;top:6858;width:7150;height:9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mbMIA&#10;AADaAAAADwAAAGRycy9kb3ducmV2LnhtbESPQWvCQBSE74L/YXmF3sxGS4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+Zs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3D20FB" w:rsidRPr="00B75120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 </w:t>
                        </w:r>
                        <w:r w:rsidRPr="00267E0D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(не более 10 минут)</w:t>
                        </w:r>
                      </w:p>
                    </w:txbxContent>
                  </v:textbox>
                </v:roundrect>
                <v:roundrect id="AutoShape 107" o:spid="_x0000_s1029" style="position:absolute;left:144;top:8375;width:2850;height:1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+GMIA&#10;AADaAAAADwAAAGRycy9kb3ducmV2LnhtbESPQWvCQBSE74L/YXmF3sxGaY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n4Y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3D20FB" w:rsidRPr="00B75120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уведомления об отказе в приеме документов</w:t>
                        </w:r>
                      </w:p>
                      <w:p w:rsidR="003D20FB" w:rsidRPr="00B75120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(2</w:t>
                        </w: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 xml:space="preserve"> рабочих дней)</w:t>
                        </w:r>
                      </w:p>
                    </w:txbxContent>
                  </v:textbox>
                </v:roundrect>
                <v:roundrect id="AutoShape 108" o:spid="_x0000_s1030" style="position:absolute;left:4269;top:8375;width:5505;height:14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bg8IA&#10;AADaAAAADwAAAGRycy9kb3ducmV2LnhtbESPwWrDMBBE74H+g9hCbonsQEzrRjalEMghgdZt74u1&#10;tY2tlZGUxM7XR4VCj8PMvGF25WQGcSHnO8sK0nUCgri2uuNGwdfnfvUEwgdkjYNlUjCTh7J4WOww&#10;1/bKH3SpQiMihH2OCtoQxlxKX7dk0K/tSBy9H+sMhihdI7XDa4SbQW6SJJMGO44LLY701lLdV2ej&#10;4Fi57a2f3/W3sVnQVfq8n+ik1PJxen0BEWgK/+G/9kEr2MLvlX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uD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3D20FB" w:rsidRPr="00B75120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  <w:p w:rsidR="003D20FB" w:rsidRPr="00B75120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 рабочий день – формирование и направление запросов, 5 рабочих дней – представления ответа на запрос)</w:t>
                        </w:r>
                      </w:p>
                    </w:txbxContent>
                  </v:textbox>
                </v:roundrect>
                <v:roundrect id="AutoShape 109" o:spid="_x0000_s1031" style="position:absolute;left:-6;top:10670;width:3000;height:19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3D20FB" w:rsidRPr="00B75120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Отказ в согласовании переустройства и (или) перепланировки жилого помещения</w:t>
                        </w:r>
                      </w:p>
                      <w:p w:rsidR="003D20FB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16 рабочих дней – принятие решения:</w:t>
                        </w:r>
                      </w:p>
                      <w:p w:rsidR="003D20FB" w:rsidRPr="00B75120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3 рабочих дня – направление решения</w:t>
                        </w: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10" o:spid="_x0000_s1032" style="position:absolute;left:4269;top:10880;width:5610;height:14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gb8EA&#10;AADaAAAADwAAAGRycy9kb3ducmV2LnhtbESPT4vCMBTE74LfIbyFvdlUYf1TjSKCsIcVtOr90bxt&#10;i81LSbJa99MbQfA4zMxvmMWqM424kvO1ZQXDJAVBXFhdc6ngdNwOpiB8QNbYWCYFd/KwWvZ7C8y0&#10;vfGBrnkoRYSwz1BBFUKbSemLigz6xLbE0fu1zmCI0pVSO7xFuGnkKE3H0mDNcaHCljYVFZf8zyj4&#10;yd3X/+W+12djx0Hnw9m2o51Snx/deg4iUBfe4Vf7WyuYwP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4G/BAAAA2gAAAA8AAAAAAAAAAAAAAAAAmAIAAGRycy9kb3du&#10;cmV2LnhtbFBLBQYAAAAABAAEAPUAAACGAw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3D20FB" w:rsidRPr="00B75120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Принятие решения о согласовании или об отказе в согласовании проведения переустройства и (или) перепланировки и направление решения заявителю</w:t>
                        </w:r>
                      </w:p>
                      <w:p w:rsidR="003D20FB" w:rsidRPr="00B75120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(45 календарных дней – принятие решения, 3 рабочих дней – направление решения)</w:t>
                        </w:r>
                      </w:p>
                    </w:txbxContent>
                  </v:textbox>
                </v:roundrect>
                <v:roundrect id="AutoShape 111" o:spid="_x0000_s1033" style="position:absolute;left:4269;top:13445;width:5700;height:20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0Hb8A&#10;AADaAAAADwAAAGRycy9kb3ducmV2LnhtbERPz2uDMBS+F/Y/hFfYrcYWJps1ShkUdthgs939YV5V&#10;NC+SpK3ur18Ogx0/vt9FNZtR3Mj53rKCbZKCIG6s7rlVcD4dN88gfEDWOFomBQt5qMqHVYG5tnf+&#10;olsdWhFD2OeooAthyqX0TUcGfWIn4shdrDMYInSt1A7vMdyMcpemmTTYc2zocKLXjpqhvhoF77V7&#10;+hmWT/1tbBZ0vX05zvSh1ON6PuxBBJrDv/jP/aYVxK3xSrw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3QdvwAAANoAAAAPAAAAAAAAAAAAAAAAAJgCAABkcnMvZG93bnJl&#10;di54bWxQSwUGAAAAAAQABAD1AAAAhA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3D20FB" w:rsidRPr="00A166A8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</w:pPr>
                        <w:r w:rsidRPr="00A166A8">
                          <w:rPr>
                            <w:rFonts w:ascii="Times New Roman" w:eastAsia="Times New Roman" w:hAnsi="Times New Roman"/>
                            <w:sz w:val="20"/>
                          </w:rPr>
                          <w:t>Завершение переустройства и (или) перепланировки жилого помещения и приемка работ</w:t>
                        </w:r>
                      </w:p>
                      <w:p w:rsidR="003D20FB" w:rsidRPr="00A166A8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</w:pPr>
                        <w:r w:rsidRPr="00A166A8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(15  календарных дней –  подготовка акта приемочной комиссии</w:t>
                        </w:r>
                      </w:p>
                      <w:p w:rsidR="003D20FB" w:rsidRPr="00A166A8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A166A8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3  календарных дней – направление акта заявителю)</w:t>
                        </w:r>
                      </w:p>
                    </w:txbxContent>
                  </v:textbox>
                </v:roundrect>
                <v:roundrect id="AutoShape 112" o:spid="_x0000_s1034" style="position:absolute;left:-6;top:13520;width:3090;height:18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RhsEA&#10;AADaAAAADwAAAGRycy9kb3ducmV2LnhtbESPQYvCMBSE7wv+h/AEb2uqoGg1LSIIHlzYrXp/NM+2&#10;2LyUJGr1128WFjwOM/MNs85704o7Od9YVjAZJyCIS6sbrhScjrvPBQgfkDW2lknBkzzk2eBjjam2&#10;D/6hexEqESHsU1RQh9ClUvqyJoN+bDvi6F2sMxiidJXUDh8Rblo5TZK5NNhwXKixo21N5bW4GQWH&#10;ws1e1+e3Phs7D7qYLHc9fSk1GvabFYhAfXiH/9t7rWAJf1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j0YbBAAAA2gAAAA8AAAAAAAAAAAAAAAAAmAIAAGRycy9kb3du&#10;cmV2LnhtbFBLBQYAAAAABAAEAPUAAACGAw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3D20FB" w:rsidRPr="00B75120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Отказ в согласовании переустройства и (или) перепланировки жилого помещения</w:t>
                        </w:r>
                      </w:p>
                      <w:p w:rsidR="003D20FB" w:rsidRPr="00B75120" w:rsidRDefault="003D20FB" w:rsidP="003D20FB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(3 рабочих дня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 xml:space="preserve"> – направление решения</w:t>
                        </w: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Соединительная линия уступом 13" o:spid="_x0000_s1035" type="#_x0000_t32" style="position:absolute;left:5545;top:6530;width:84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yyDsUAAADbAAAADwAAAGRycy9kb3ducmV2LnhtbESPQWvCQBCF70L/wzIFL6Kbeig1uglF&#10;KIh4aKN4HrJjEs3OptlVY39951DobYb35r1vVvngWnWjPjSeDbzMElDEpbcNVwYO+4/pG6gQkS22&#10;nsnAgwLk2dNohan1d/6iWxErJSEcUjRQx9ilWoeyJodh5jti0U6+dxhl7Stte7xLuGv1PEletcOG&#10;paHGjtY1lZfi6gyUP4tjsXmc3WS/3u52SYfDp/s2Zvw8vC9BRRriv/nvemMFX+jlFxlA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yyDsUAAADbAAAADwAAAAAAAAAA&#10;AAAAAAChAgAAZHJzL2Rvd25yZXYueG1sUEsFBgAAAAAEAAQA+QAAAJMDAAAAAA==&#10;" strokecolor="#243f60 [1604]" strokeweight="1.25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3" o:spid="_x0000_s1036" type="#_x0000_t34" style="position:absolute;left:5672;top:8097;width:58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ZgRL4AAADbAAAADwAAAGRycy9kb3ducmV2LnhtbERPTWsCMRC9C/0PYQreNLEHka1RpEXU&#10;o1Gwx2Ez7i5uJkuS6u6/N4WCt3m8z1mue9eKO4XYeNYwmyoQxKW3DVcazqftZAEiJmSLrWfSMFCE&#10;9epttMTC+gcf6W5SJXIIxwI11Cl1hZSxrMlhnPqOOHNXHxymDEMlbcBHDnet/FBqLh02nBtq7Oir&#10;pvJmfp2Gdth9b3GnLvHH2MO1HxqjgtF6/N5vPkEk6tNL/O/e2zx/Bn+/5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ZmBEvgAAANsAAAAPAAAAAAAAAAAAAAAAAKEC&#10;AABkcnMvZG93bnJldi54bWxQSwUGAAAAAAQABAD5AAAAjAMAAAAA&#10;" adj="10782" strokecolor="#243f60 [1604]" strokeweight="1.25pt">
                  <v:stroke endarrow="block"/>
                </v:shape>
                <v:shape id="Соединительная линия уступом 13" o:spid="_x0000_s1037" type="#_x0000_t34" style="position:absolute;left:6580;top:10354;width:105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U7DrwAAADbAAAADwAAAGRycy9kb3ducmV2LnhtbERPSwrCMBDdC94hjOBOU7vQUI0igujG&#10;hZ8DDM3YFptJaVKttzeC4G4e7zurTW9r8aTWV441zKYJCOLcmYoLDbfrfqJA+IBssHZMGt7kYbMe&#10;DlaYGffiMz0voRAxhH2GGsoQmkxKn5dk0U9dQxy5u2sthgjbQpoWXzHc1jJNkrm0WHFsKLGhXUn5&#10;49JZDe6mTouDyq+u23bH+0KpfpYqrcejfrsEEagPf/HPfTRxfgrfX+IBcv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FU7DrwAAADbAAAADwAAAAAAAAAAAAAAAAChAgAA&#10;ZHJzL2Rvd25yZXYueG1sUEsFBgAAAAAEAAQA+QAAAIoDAAAAAA==&#10;" strokecolor="#243f60 [1604]" strokeweight="1.25pt">
                  <v:stroke endarrow="block"/>
                </v:shape>
                <v:shape id="Соединительная линия уступом 13" o:spid="_x0000_s1038" type="#_x0000_t32" style="position:absolute;left:6566;top:12905;width:108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secEAAADbAAAADwAAAGRycy9kb3ducmV2LnhtbERPTYvCMBC9L/gfwgheFk1VEK1GEUEQ&#10;8bBbxfPQjG21mdQmavXXbxYEb/N4nzNbNKYUd6pdYVlBvxeBIE6tLjhTcNivu2MQziNrLC2Tgic5&#10;WMxbXzOMtX3wL90Tn4kQwi5GBbn3VSylS3My6Hq2Ig7cydYGfYB1JnWNjxBuSjmIopE0WHBoyLGi&#10;VU7pJbkZBelrckw2z7P53q+2u11UYfNjrkp12s1yCsJT4z/it3ujw/wh/P8SD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Dix5wQAAANsAAAAPAAAAAAAAAAAAAAAA&#10;AKECAABkcnMvZG93bnJldi54bWxQSwUGAAAAAAQABAD5AAAAjwMAAAAA&#10;" strokecolor="#243f60 [1604]" strokeweight="1.25pt">
                  <v:stroke endarrow="block"/>
                </v:shape>
                <v:shape id="Соединительная линия уступом 13" o:spid="_x0000_s1039" type="#_x0000_t34" style="position:absolute;left:1464;top:7339;width:1050;height:102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LQ+MEAAADbAAAADwAAAGRycy9kb3ducmV2LnhtbERPS4vCMBC+L/gfwgheFk0VlaVrFBEE&#10;ES++Fvc2NLNN2WZSm6j13xtB8DYf33Mms8aW4kq1Lxwr6PcSEMSZ0wXnCg77ZfcLhA/IGkvHpOBO&#10;HmbT1scEU+1uvKXrLuQihrBPUYEJoUql9Jkhi77nKuLI/bnaYoiwzqWu8RbDbSkHSTKWFguODQYr&#10;WhjK/ncXq2BjDnNLo+3p/Jlbp39+10dKxkp12s38G0SgJrzFL/dKx/lDeP4SD5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AtD4wQAAANsAAAAPAAAAAAAAAAAAAAAA&#10;AKECAABkcnMvZG93bnJldi54bWxQSwUGAAAAAAQABAD5AAAAjwMAAAAA&#10;" adj="-597" strokecolor="#243f60 [1604]" strokeweight="1.25pt">
                  <v:stroke endarrow="block"/>
                </v:shape>
                <v:shape id="Соединительная линия уступом 13" o:spid="_x0000_s1040" type="#_x0000_t34" style="position:absolute;left:3758;top:9155;width:511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KjbcIAAADbAAAADwAAAGRycy9kb3ducmV2LnhtbERP22oCMRB9F/yHMIJvNVHpKlujqGgp&#10;FErVfsB0M90sbibLJuq2X98UCr7N4VxnsepcLa7UhsqzhvFIgSAuvKm41PBx2j/MQYSIbLD2TBq+&#10;KcBq2e8tMDf+xge6HmMpUgiHHDXYGJtcylBYchhGviFO3JdvHcYE21KaFm8p3NVyolQmHVacGiw2&#10;tLVUnI8XpyEc3k9onzezc1Z8/rxmU4Vvaqf1cNCtn0BE6uJd/O9+MWn+I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KjbcIAAADbAAAADwAAAAAAAAAAAAAA&#10;AAChAgAAZHJzL2Rvd25yZXYueG1sUEsFBgAAAAAEAAQA+QAAAJADAAAAAA==&#10;" adj="10779" strokecolor="#243f60 [1604]" strokeweight="1.25pt"/>
                <v:shape id="Соединительная линия уступом 13" o:spid="_x0000_s1041" type="#_x0000_t34" style="position:absolute;left:2784;top:10130;width:1949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MM8IAAADbAAAADwAAAGRycy9kb3ducmV2LnhtbERPTUsDMRC9C/6HMIK3NlGwyrZpkaqg&#10;9SCu7aG3YTPdbN1Mls3Ybv+9EQre5vE+Z7YYQqsO1KcmsoWbsQFFXEXXcG1h/fUyegCVBNlhG5ks&#10;nCjBYn55McPCxSN/0qGUWuUQTgVa8CJdoXWqPAVM49gRZ24X+4CSYV9r1+Mxh4dW3xoz0QEbzg0e&#10;O1p6qr7Ln2BhZbZG2id//8wfb+/+blluZN9Ye301PE5BCQ3yLz67X12eP4G/X/IBe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EMM8IAAADbAAAADwAAAAAAAAAAAAAA&#10;AAChAgAAZHJzL2Rvd25yZXYueG1sUEsFBgAAAAAEAAQA+QAAAJADAAAAAA==&#10;" adj="10794" strokecolor="#243f60 [1604]" strokeweight="1.25pt"/>
                <v:shape id="Соединительная линия уступом 13" o:spid="_x0000_s1042" type="#_x0000_t32" style="position:absolute;left:3084;top:11105;width:674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8CIsMAAADbAAAADwAAAGRycy9kb3ducmV2LnhtbESPQWvCQBCF74L/YRmhN90ooiW6isQI&#10;vYjUtp6n2WkSzM6G3VXjv3eFgrcZ3vvevFmuO9OIKzlfW1YwHiUgiAuray4VfH/thu8gfEDW2Fgm&#10;BXfysF71e0tMtb3xJ12PoRQxhH2KCqoQ2lRKX1Rk0I9sSxy1P+sMhri6UmqHtxhuGjlJkpk0WHO8&#10;UGFLWUXF+XgxCvLtNM/2v1kkdxt/OuSu/NFzpd4G3WYBIlAXXuZ/+kPH+nN4/hIH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/AiLDAAAA2wAAAA8AAAAAAAAAAAAA&#10;AAAAoQIAAGRycy9kb3ducmV2LnhtbFBLBQYAAAAABAAEAPkAAACRAwAAAAA=&#10;" strokecolor="#243f60 [1604]" strokeweight="1.25pt">
                  <v:stroke endarrow="block"/>
                </v:shape>
                <v:shape id="Соединительная линия уступом 13" o:spid="_x0000_s1043" type="#_x0000_t34" style="position:absolute;left:3759;top:11690;width:511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MM88UAAADbAAAADwAAAGRycy9kb3ducmV2LnhtbESP3UoDMRCF7wXfIYzgnU1UWMu2aami&#10;UhDE/jzAdDPdLN1Mlk1st336zoXg3QznzDnfTOdDaNWR+tREtvA4MqCIq+gari1sNx8PY1ApIzts&#10;I5OFMyWYz25vpli6eOIVHde5VhLCqUQLPueu1DpVngKmUeyIRdvHPmCWta+16/Ek4aHVT8YUOmDD&#10;0uCxozdP1WH9Gyyk1c8G/efry6Godpev4tngt3m39v5uWExAZRryv/nveukEX2DlFxlAz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MM88UAAADbAAAADwAAAAAAAAAA&#10;AAAAAAChAgAAZHJzL2Rvd25yZXYueG1sUEsFBgAAAAAEAAQA+QAAAJMDAAAAAA==&#10;" adj="10779" strokecolor="#243f60 [1604]" strokeweight="1.25pt"/>
                <v:shape id="Соединительная линия уступом 13" o:spid="_x0000_s1044" type="#_x0000_t34" style="position:absolute;left:2387;top:13062;width:2744;height: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tMY8AAAADbAAAADwAAAGRycy9kb3ducmV2LnhtbERPy6rCMBDdX/AfwgjurqkuxFuNomJB&#10;cOWj6HJsxrbYTEoTtf69EYS7m8N5znTemko8qHGlZQWDfgSCOLO65FzB8ZD8jkE4j6yxskwKXuRg&#10;Puv8TDHW9sk7eux9LkIIuxgVFN7XsZQuK8ig69uaOHBX2xj0ATa51A0+Q7ip5DCKRtJgyaGhwJpW&#10;BWW3/d0oSMbp3WM7rA7r8yXdZMllaU5bpXrddjEB4an1/+Kve6PD/D/4/BIOkL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7TGPAAAAA2wAAAA8AAAAAAAAAAAAAAAAA&#10;oQIAAGRycy9kb3ducmV2LnhtbFBLBQYAAAAABAAEAPkAAACOAwAAAAA=&#10;" strokecolor="#243f60 [1604]" strokeweight="1.25pt"/>
                <v:shape id="Соединительная линия уступом 13" o:spid="_x0000_s1045" type="#_x0000_t32" style="position:absolute;left:3086;top:14435;width:674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Q68AAAADbAAAADwAAAGRycy9kb3ducmV2LnhtbERPS2vCQBC+F/wPywje6qYiWlJXkRih&#10;Fynax3manSah2dmwu2r67zsHwePH915tBtepC4XYejbwNM1AEVfetlwb+HjfPz6DignZYueZDPxR&#10;hM169LDC3PorH+lySrWSEI45GmhS6nOtY9WQwzj1PbFwPz44TAJDrW3Aq4S7Ts+ybKEdtiwNDfZU&#10;NFT9ns7OQLmbl8XhuxDnfhu/3spQf9qlMZPxsH0BlWhId/HN/WoNzGS9fJEfo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6UOvAAAAA2wAAAA8AAAAAAAAAAAAAAAAA&#10;oQIAAGRycy9kb3ducmV2LnhtbFBLBQYAAAAABAAEAPkAAACOAwAAAAA=&#10;" strokecolor="#243f60 [1604]" strokeweight="1.25pt">
                  <v:stroke endarrow="block"/>
                </v:shape>
                <w10:anchorlock/>
              </v:group>
            </w:pict>
          </mc:Fallback>
        </mc:AlternateContent>
      </w: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  <w:sectPr w:rsidR="003D20FB" w:rsidRPr="00CA0644" w:rsidSect="00CA0644">
          <w:pgSz w:w="11906" w:h="16838"/>
          <w:pgMar w:top="709" w:right="991" w:bottom="1134" w:left="851" w:header="708" w:footer="708" w:gutter="0"/>
          <w:cols w:space="708"/>
          <w:docGrid w:linePitch="360"/>
        </w:sectPr>
      </w:pP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3D20FB" w:rsidRPr="00CA0644" w:rsidRDefault="003D20FB" w:rsidP="003D20FB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к Административному регламенту «Прием заявлений и выдача документов о согласовании переустройства и (или) перепланировки жилого помещения, расположенных на территории муниципального образования «Новонукутское»»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РАСПИСКА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№ _________ от 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Выдана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(</w:t>
      </w:r>
      <w:r w:rsidRPr="00CA0644">
        <w:rPr>
          <w:rFonts w:ascii="Times New Roman" w:hAnsi="Times New Roman" w:cs="Times New Roman"/>
          <w:sz w:val="20"/>
        </w:rPr>
        <w:t>Ф.И.О. заявителя</w:t>
      </w:r>
      <w:r w:rsidRPr="00CA0644">
        <w:rPr>
          <w:rFonts w:ascii="Times New Roman" w:hAnsi="Times New Roman" w:cs="Times New Roman"/>
          <w:sz w:val="24"/>
          <w:szCs w:val="24"/>
        </w:rPr>
        <w:t>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5. 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6. 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7. 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запросам (заполняется  в случае, если такие документы не  были представлены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заявителем по собственной инициативе):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4"/>
          <w:szCs w:val="24"/>
        </w:rPr>
        <w:t>(</w:t>
      </w:r>
      <w:r w:rsidRPr="00CA0644">
        <w:rPr>
          <w:rFonts w:ascii="Times New Roman" w:hAnsi="Times New Roman" w:cs="Times New Roman"/>
          <w:sz w:val="20"/>
        </w:rPr>
        <w:t>должность, Ф.И.О. должностного лица, подпись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выдавшего расписку)</w:t>
      </w: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0"/>
        </w:rPr>
        <w:sectPr w:rsidR="003D20FB" w:rsidRPr="00CA0644" w:rsidSect="00CA0644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3D20FB" w:rsidRPr="00CA0644" w:rsidRDefault="003D20FB" w:rsidP="003D20F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к Административному регламенту «Прием заявлений и выдача документов о согласовании переустройства и (или) перепланировки жилого помещения, расположенных на территории муниципального образования «Новонукутское»»</w:t>
      </w:r>
    </w:p>
    <w:p w:rsidR="003D20FB" w:rsidRPr="00CA0644" w:rsidRDefault="003D20FB" w:rsidP="003D20F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3D20FB" w:rsidRDefault="003D20FB" w:rsidP="003D20FB">
      <w:pPr>
        <w:spacing w:after="0" w:line="240" w:lineRule="auto"/>
        <w:ind w:right="7938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 (Бланк органа, осуществляющего согласование)</w:t>
      </w:r>
    </w:p>
    <w:p w:rsidR="003D20FB" w:rsidRPr="00CA0644" w:rsidRDefault="003D20FB" w:rsidP="003D20FB">
      <w:pPr>
        <w:spacing w:after="0" w:line="240" w:lineRule="auto"/>
        <w:ind w:right="7938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Default="003D20FB" w:rsidP="003D2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0644">
        <w:rPr>
          <w:rFonts w:ascii="Times New Roman" w:hAnsi="Times New Roman" w:cs="Times New Roman"/>
          <w:sz w:val="26"/>
          <w:szCs w:val="26"/>
        </w:rPr>
        <w:t>РЕШЕНИЕ</w:t>
      </w:r>
      <w:r w:rsidRPr="00CA0644">
        <w:rPr>
          <w:rFonts w:ascii="Times New Roman" w:hAnsi="Times New Roman" w:cs="Times New Roman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3D20FB" w:rsidRDefault="003D20FB" w:rsidP="003D2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20FB" w:rsidRPr="00CA0644" w:rsidRDefault="003D20FB" w:rsidP="003D2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В связи с обращением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2381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(Ф.И.О. физического лица, наименование юридического лица – заявителя)</w:t>
      </w:r>
    </w:p>
    <w:p w:rsidR="003D20FB" w:rsidRPr="00CA0644" w:rsidRDefault="003D20FB" w:rsidP="003D20FB">
      <w:pPr>
        <w:tabs>
          <w:tab w:val="center" w:pos="4962"/>
          <w:tab w:val="left" w:pos="7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о намерении провести  </w:t>
      </w:r>
      <w:r w:rsidRPr="00CA0644">
        <w:rPr>
          <w:rFonts w:ascii="Times New Roman" w:hAnsi="Times New Roman" w:cs="Times New Roman"/>
          <w:sz w:val="24"/>
          <w:szCs w:val="24"/>
        </w:rPr>
        <w:tab/>
        <w:t>переустройство и (или) перепланировку</w:t>
      </w:r>
      <w:r w:rsidRPr="00CA0644">
        <w:rPr>
          <w:rFonts w:ascii="Times New Roman" w:hAnsi="Times New Roman" w:cs="Times New Roman"/>
          <w:sz w:val="24"/>
          <w:szCs w:val="24"/>
        </w:rPr>
        <w:tab/>
        <w:t>жилых помещений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2948" w:right="2948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(ненужное зачеркнуть)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по адресу: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1134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3D20FB" w:rsidRPr="00CA0644" w:rsidTr="002F1D69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занимаемых (принадлежащих)</w:t>
            </w:r>
          </w:p>
        </w:tc>
      </w:tr>
      <w:tr w:rsidR="003D20FB" w:rsidRPr="00CA0644" w:rsidTr="002F1D69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(ненужное зачеркнуть)</w:t>
            </w:r>
          </w:p>
        </w:tc>
      </w:tr>
    </w:tbl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на основании: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1560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(вид и реквизиты правоустанавливающего документа на переустраиваемое и (или)</w:t>
      </w:r>
    </w:p>
    <w:p w:rsidR="003D20FB" w:rsidRPr="00CA0644" w:rsidRDefault="003D20FB" w:rsidP="003D20FB">
      <w:pPr>
        <w:tabs>
          <w:tab w:val="left" w:pos="9837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ab/>
        <w:t>,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перепланируемое жилое помещение)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1. Дать согласие на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2098" w:firstLine="29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(переустройство, перепланировку, переустройство и перепланировку – нужное указать)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r w:rsidRPr="00CA0644">
        <w:rPr>
          <w:rStyle w:val="a6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Pr="00CA06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3D20FB" w:rsidRPr="00CA0644" w:rsidTr="002F1D69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0FB" w:rsidRPr="00CA0644" w:rsidTr="002F1D69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3D20FB" w:rsidRPr="00CA0644" w:rsidTr="002F1D69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0FB" w:rsidRPr="00CA0644" w:rsidRDefault="003D20FB" w:rsidP="003D20FB">
      <w:pPr>
        <w:tabs>
          <w:tab w:val="center" w:pos="2127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часов в  </w:t>
      </w:r>
      <w:r w:rsidRPr="00CA0644">
        <w:rPr>
          <w:rFonts w:ascii="Times New Roman" w:hAnsi="Times New Roman" w:cs="Times New Roman"/>
          <w:sz w:val="24"/>
          <w:szCs w:val="24"/>
        </w:rPr>
        <w:tab/>
      </w:r>
      <w:r w:rsidRPr="00CA0644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851" w:right="6519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A0644">
        <w:rPr>
          <w:rFonts w:ascii="Times New Roman" w:hAnsi="Times New Roman" w:cs="Times New Roman"/>
          <w:sz w:val="24"/>
          <w:szCs w:val="24"/>
        </w:rPr>
        <w:br/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(указываются реквизиты нормативного правового акта субъекта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Российской Федерации или акта органа местного самоуправления, регламентирующего порядок</w:t>
      </w:r>
    </w:p>
    <w:p w:rsidR="003D20FB" w:rsidRPr="00CA0644" w:rsidRDefault="003D20FB" w:rsidP="003D20FB">
      <w:pPr>
        <w:tabs>
          <w:tab w:val="left" w:pos="9837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ab/>
        <w:t>.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проведения ремонтно-строительных работ по переустройству и (или) перепланировке жилых помещений)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6. Контроль за исполнением настоящего решения возложить на  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6663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(наименование структурного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подразделения и (или) Ф.И.О. должностного лица органа,</w:t>
      </w:r>
    </w:p>
    <w:p w:rsidR="003D20FB" w:rsidRPr="00CA0644" w:rsidRDefault="003D20FB" w:rsidP="003D20FB">
      <w:pPr>
        <w:tabs>
          <w:tab w:val="left" w:pos="9837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ab/>
        <w:t>.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осуществляющего согласование)</w:t>
      </w:r>
    </w:p>
    <w:p w:rsidR="003D20FB" w:rsidRPr="00CA0644" w:rsidRDefault="003D20FB" w:rsidP="003D20FB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(подпись должностного лица органа, осуществляющего согласование)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3D20FB" w:rsidRPr="00CA0644" w:rsidTr="002F1D6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0FB" w:rsidRPr="00CA0644" w:rsidRDefault="003D20FB" w:rsidP="002F1D69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</w:rPr>
            </w:pPr>
            <w:r w:rsidRPr="00CA0644">
              <w:rPr>
                <w:rFonts w:ascii="Times New Roman" w:hAnsi="Times New Roman" w:cs="Times New Roman"/>
              </w:rPr>
              <w:t>(заполняется в случае получения решения лично)</w:t>
            </w:r>
          </w:p>
        </w:tc>
      </w:tr>
      <w:tr w:rsidR="003D20FB" w:rsidRPr="00CA0644" w:rsidTr="002F1D6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3D20FB" w:rsidRPr="00CA0644" w:rsidTr="002F1D69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0FB" w:rsidRPr="00CA0644" w:rsidTr="002F1D69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A0644">
              <w:rPr>
                <w:rFonts w:ascii="Times New Roman" w:hAnsi="Times New Roman" w:cs="Times New Roman"/>
                <w:sz w:val="20"/>
              </w:rPr>
              <w:t>(заполняется в случае направления</w:t>
            </w:r>
            <w:r w:rsidRPr="00CA0644">
              <w:rPr>
                <w:rFonts w:ascii="Times New Roman" w:hAnsi="Times New Roman" w:cs="Times New Roman"/>
                <w:sz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0FB" w:rsidRPr="00CA0644" w:rsidRDefault="003D20FB" w:rsidP="002F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(подпись должностного лица, направившего решение в адрес заявителя(ей))</w:t>
      </w:r>
    </w:p>
    <w:p w:rsidR="003D20FB" w:rsidRPr="00CA0644" w:rsidRDefault="003D20FB" w:rsidP="003D20F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20FB" w:rsidRPr="00CA0644" w:rsidSect="00CA0644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lastRenderedPageBreak/>
        <w:t>Приложение № 5</w:t>
      </w:r>
    </w:p>
    <w:p w:rsidR="003D20FB" w:rsidRPr="00CA0644" w:rsidRDefault="003D20FB" w:rsidP="003D20F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к Административному регламенту «Прием заявлений и выдача документов о согласовании переустройства и (или) перепланировки жилого помещения, расположенных на территории муниципального образования «Новонукутское»»</w:t>
      </w:r>
    </w:p>
    <w:p w:rsidR="003D20FB" w:rsidRPr="00CA0644" w:rsidRDefault="003D20FB" w:rsidP="003D20F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Главе муниципального образования «Новонукутское»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Ф.И.О.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(фамилия, имя, отчество для граждан)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(полное наименование организации -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для юридических лиц)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(индекс) (населенный пункт)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(улица, дом, квартира)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тел.: 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(номер контактного телефона)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Уведомляю о завершении переустройства и (или) перепланировки жилого помещения и прошу принять законченное переустройством и (или) перепланировкой жилое помещение приемочной комиссией.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Адрес жилого помещения 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В результате выполненных работ жилое помещение имеет технические характеристики по данным обследования органа технической инвентаризации от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Количество комнат ________________________________________________________,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Общая площадь ____________________________________________________________,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Жилая площадь ____________________________________________________________.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Приложение: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 _______________ /_____________________________/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4"/>
          <w:szCs w:val="24"/>
        </w:rPr>
        <w:t>(</w:t>
      </w:r>
      <w:r w:rsidRPr="00CA0644">
        <w:rPr>
          <w:rFonts w:ascii="Times New Roman" w:hAnsi="Times New Roman" w:cs="Times New Roman"/>
          <w:sz w:val="20"/>
        </w:rPr>
        <w:t>дата) (подпись) (расшифровка подписи)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3D20FB" w:rsidRPr="00CA0644" w:rsidSect="00CA0644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p w:rsidR="003D20FB" w:rsidRPr="00CA0644" w:rsidRDefault="003D20FB" w:rsidP="003D20F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lastRenderedPageBreak/>
        <w:t>Приложение № 6</w:t>
      </w:r>
    </w:p>
    <w:p w:rsidR="003D20FB" w:rsidRPr="00CA0644" w:rsidRDefault="003D20FB" w:rsidP="003D20F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к Административному регламенту «Прием заявлений и выдача документов о согласовании переустройства и (или) перепланировки жилого помещения, расположенных на территории муниципального образования «Новонукутское»»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АКТ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ПРИЕМКИ ВЫПОЛНЕННЫХ РАБОТ ПО ПЕРЕУСТРОЙСТВУ И (ИЛИ) ПЕРЕПЛАНИРОВКЕ ЖИЛОГО ПОМЕЩЕНИЯ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от __ __________ 20__ г.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Комиссия в составе: 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Членов комиссии: 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УСТАНОВИЛА: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1. Предъявлены к приемке выполненные работы по переустройству и (или) перепланировке (далее - работы) жилого помещения, расположенного по адресу: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а именно: 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(указывается перечень работ)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2. Работы выполнены на основании решения о согласовании переустройства и (или) перепланировки от __________________ № ___________________________.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3. Проектная документация разработана: 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(</w:t>
      </w:r>
      <w:r w:rsidRPr="00CA0644">
        <w:rPr>
          <w:rFonts w:ascii="Times New Roman" w:hAnsi="Times New Roman" w:cs="Times New Roman"/>
          <w:sz w:val="20"/>
        </w:rPr>
        <w:t>состав документации</w:t>
      </w:r>
      <w:r w:rsidRPr="00CA0644">
        <w:rPr>
          <w:rFonts w:ascii="Times New Roman" w:hAnsi="Times New Roman" w:cs="Times New Roman"/>
          <w:sz w:val="24"/>
          <w:szCs w:val="24"/>
        </w:rPr>
        <w:t>,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наименование автора)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4. Работы произведены: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         начало работ                                                            окончание работ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"____" ________ 20__ г.                                      "____" ___________ 20__ г.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5. На основании осмотра жилого помещения после переустройства и (или) перепланировки (элементов, инженерных систем) и ознакомления с проектной и исполнительной документацией установлено: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перепланировка и (или) переустройство соответствует проекту/не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соответствует - указать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5.2. _________________________________________________________________________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замечания членов комиссии (указать): устранены/не устранены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6. В результате выполненных работ жилое помещение имеет технические характеристики по данным обследования органа технической инвентаризации от: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Количество комнат: 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Общая площадь: 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Жилая площадь: 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1. Предъявленные к приемке работы: 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произведены в соответствии с проектом и требованиями нормативных документов, действующих для жилых домов.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Приложения к акту: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1. Исполнительная документация: 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>(проектные материалы с внесенными в установленном порядке изменениями)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2. Акт освидетельствования скрытых работ: 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0"/>
        </w:rPr>
        <w:t xml:space="preserve">                                                           (указать)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Председатель комиссии: ___________________ (______________________________)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06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0644">
        <w:rPr>
          <w:rFonts w:ascii="Times New Roman" w:hAnsi="Times New Roman" w:cs="Times New Roman"/>
          <w:sz w:val="20"/>
        </w:rPr>
        <w:t>(личная подпись)               (расшифровка подписи)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 (______________________________)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 (______________________________)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 (______________________________)</w:t>
      </w:r>
    </w:p>
    <w:p w:rsidR="003D20FB" w:rsidRPr="00CA0644" w:rsidRDefault="003D20FB" w:rsidP="003D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44">
        <w:rPr>
          <w:rFonts w:ascii="Times New Roman" w:hAnsi="Times New Roman" w:cs="Times New Roman"/>
          <w:sz w:val="24"/>
          <w:szCs w:val="24"/>
        </w:rPr>
        <w:t>___________________ (______________________________)</w:t>
      </w: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D20FB" w:rsidRPr="00CA0644" w:rsidRDefault="003D20FB" w:rsidP="003D20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0FB" w:rsidRDefault="003D20FB" w:rsidP="003D20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6D4" w:rsidRDefault="007246D4">
      <w:bookmarkStart w:id="0" w:name="_GoBack"/>
      <w:bookmarkEnd w:id="0"/>
    </w:p>
    <w:sectPr w:rsidR="007246D4" w:rsidSect="002F24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FF" w:rsidRDefault="00AF46FF" w:rsidP="003D20FB">
      <w:pPr>
        <w:spacing w:after="0" w:line="240" w:lineRule="auto"/>
      </w:pPr>
      <w:r>
        <w:separator/>
      </w:r>
    </w:p>
  </w:endnote>
  <w:endnote w:type="continuationSeparator" w:id="0">
    <w:p w:rsidR="00AF46FF" w:rsidRDefault="00AF46FF" w:rsidP="003D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FF" w:rsidRDefault="00AF46FF" w:rsidP="003D20FB">
      <w:pPr>
        <w:spacing w:after="0" w:line="240" w:lineRule="auto"/>
      </w:pPr>
      <w:r>
        <w:separator/>
      </w:r>
    </w:p>
  </w:footnote>
  <w:footnote w:type="continuationSeparator" w:id="0">
    <w:p w:rsidR="00AF46FF" w:rsidRDefault="00AF46FF" w:rsidP="003D20FB">
      <w:pPr>
        <w:spacing w:after="0" w:line="240" w:lineRule="auto"/>
      </w:pPr>
      <w:r>
        <w:continuationSeparator/>
      </w:r>
    </w:p>
  </w:footnote>
  <w:footnote w:id="1">
    <w:p w:rsidR="003D20FB" w:rsidRDefault="003D20FB" w:rsidP="003D20FB">
      <w:pPr>
        <w:pStyle w:val="a4"/>
        <w:ind w:firstLine="567"/>
      </w:pPr>
      <w:r>
        <w:rPr>
          <w:rStyle w:val="a6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</w:p>
    <w:p w:rsidR="003D20FB" w:rsidRDefault="003D20FB" w:rsidP="003D20FB">
      <w:pPr>
        <w:pStyle w:val="a4"/>
        <w:ind w:firstLine="567"/>
      </w:pPr>
      <w: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FB"/>
    <w:rsid w:val="003D20FB"/>
    <w:rsid w:val="007246D4"/>
    <w:rsid w:val="00A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F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D20F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D20FB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3D20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F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D20F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D20FB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3D2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2216</Words>
  <Characters>12632</Characters>
  <Application>Microsoft Office Word</Application>
  <DocSecurity>0</DocSecurity>
  <Lines>105</Lines>
  <Paragraphs>29</Paragraphs>
  <ScaleCrop>false</ScaleCrop>
  <Company>Krokoz™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2016-07-19T06:09:00Z</dcterms:created>
  <dcterms:modified xsi:type="dcterms:W3CDTF">2016-07-19T06:09:00Z</dcterms:modified>
</cp:coreProperties>
</file>