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rPr>
        <w:t xml:space="preserve">АДМИНИСТРАЦИЯ </w:t>
      </w: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rPr>
        <w:t>МУНИЦИПАЛЬНОГО ОБРАЗОВАНИЯ «НОВОНУКУТСКОЕ»</w:t>
      </w: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rPr>
        <w:t>НУКУТСКОГО РАЙОНА</w:t>
      </w: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rPr>
        <w:t>ИРКУТСКОЙ ОБЛАСТИ</w:t>
      </w: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rPr>
        <w:t xml:space="preserve">                                                                             </w:t>
      </w: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rPr>
        <w:t>П О С Т А Н О В Л Е Н И Е</w:t>
      </w:r>
    </w:p>
    <w:p w:rsidR="000D437B" w:rsidRPr="00765E91" w:rsidRDefault="000D437B" w:rsidP="00765E91">
      <w:pPr>
        <w:widowControl w:val="0"/>
        <w:autoSpaceDE w:val="0"/>
        <w:autoSpaceDN w:val="0"/>
        <w:adjustRightInd w:val="0"/>
        <w:spacing w:after="0" w:line="240" w:lineRule="auto"/>
        <w:jc w:val="center"/>
        <w:rPr>
          <w:rFonts w:ascii="Times New Roman" w:hAnsi="Times New Roman"/>
          <w:b/>
          <w:sz w:val="24"/>
          <w:szCs w:val="24"/>
          <w:lang w:eastAsia="ru-RU"/>
        </w:rPr>
      </w:pPr>
    </w:p>
    <w:p w:rsidR="000D437B" w:rsidRPr="00765E91" w:rsidRDefault="000D437B" w:rsidP="00765E91">
      <w:pPr>
        <w:widowControl w:val="0"/>
        <w:autoSpaceDE w:val="0"/>
        <w:autoSpaceDN w:val="0"/>
        <w:adjustRightInd w:val="0"/>
        <w:spacing w:after="0" w:line="240" w:lineRule="auto"/>
        <w:jc w:val="both"/>
        <w:rPr>
          <w:rFonts w:ascii="Times New Roman" w:hAnsi="Times New Roman"/>
          <w:sz w:val="24"/>
          <w:szCs w:val="24"/>
          <w:lang w:eastAsia="ru-RU"/>
        </w:rPr>
      </w:pPr>
    </w:p>
    <w:p w:rsidR="000D437B" w:rsidRPr="00765E91" w:rsidRDefault="000D437B" w:rsidP="00765E91">
      <w:pPr>
        <w:widowControl w:val="0"/>
        <w:autoSpaceDE w:val="0"/>
        <w:autoSpaceDN w:val="0"/>
        <w:adjustRightInd w:val="0"/>
        <w:spacing w:after="0" w:line="240" w:lineRule="auto"/>
        <w:rPr>
          <w:rFonts w:ascii="Times New Roman" w:hAnsi="Times New Roman"/>
          <w:sz w:val="24"/>
          <w:szCs w:val="24"/>
          <w:lang w:eastAsia="ru-RU"/>
        </w:rPr>
      </w:pPr>
      <w:r w:rsidRPr="00765E91">
        <w:rPr>
          <w:rFonts w:ascii="Times New Roman" w:hAnsi="Times New Roman"/>
          <w:sz w:val="24"/>
          <w:szCs w:val="24"/>
          <w:lang w:eastAsia="ru-RU"/>
        </w:rPr>
        <w:t>04 декабря 2012 года</w:t>
      </w:r>
      <w:r w:rsidRPr="00765E91">
        <w:rPr>
          <w:rFonts w:ascii="Times New Roman" w:hAnsi="Times New Roman"/>
          <w:sz w:val="24"/>
          <w:szCs w:val="24"/>
          <w:lang w:eastAsia="ru-RU"/>
        </w:rPr>
        <w:tab/>
      </w:r>
      <w:r w:rsidRPr="00765E91">
        <w:rPr>
          <w:rFonts w:ascii="Times New Roman" w:hAnsi="Times New Roman"/>
          <w:sz w:val="24"/>
          <w:szCs w:val="24"/>
          <w:lang w:eastAsia="ru-RU"/>
        </w:rPr>
        <w:tab/>
      </w:r>
      <w:r w:rsidRPr="00765E91">
        <w:rPr>
          <w:rFonts w:ascii="Times New Roman" w:hAnsi="Times New Roman"/>
          <w:sz w:val="24"/>
          <w:szCs w:val="24"/>
          <w:lang w:eastAsia="ru-RU"/>
        </w:rPr>
        <w:tab/>
        <w:t>№ 295</w:t>
      </w:r>
      <w:r w:rsidRPr="00765E91">
        <w:rPr>
          <w:rFonts w:ascii="Times New Roman" w:hAnsi="Times New Roman"/>
          <w:sz w:val="24"/>
          <w:szCs w:val="24"/>
          <w:lang w:eastAsia="ru-RU"/>
        </w:rPr>
        <w:tab/>
      </w:r>
      <w:r w:rsidRPr="00765E91">
        <w:rPr>
          <w:rFonts w:ascii="Times New Roman" w:hAnsi="Times New Roman"/>
          <w:sz w:val="24"/>
          <w:szCs w:val="24"/>
          <w:lang w:eastAsia="ru-RU"/>
        </w:rPr>
        <w:tab/>
        <w:t xml:space="preserve">                          п. Новонукутский</w:t>
      </w:r>
    </w:p>
    <w:p w:rsidR="000D437B" w:rsidRPr="00765E91" w:rsidRDefault="000D437B" w:rsidP="00765E91">
      <w:pPr>
        <w:spacing w:after="0" w:line="240" w:lineRule="auto"/>
        <w:rPr>
          <w:rFonts w:ascii="Times New Roman" w:hAnsi="Times New Roman"/>
          <w:bCs/>
          <w:sz w:val="24"/>
          <w:szCs w:val="24"/>
          <w:lang w:eastAsia="ru-RU"/>
        </w:rPr>
      </w:pPr>
    </w:p>
    <w:p w:rsidR="000D437B" w:rsidRPr="00765E91" w:rsidRDefault="000D437B" w:rsidP="00765E91">
      <w:pPr>
        <w:spacing w:after="0" w:line="240" w:lineRule="auto"/>
        <w:rPr>
          <w:rFonts w:ascii="Times New Roman" w:hAnsi="Times New Roman"/>
          <w:b/>
          <w:sz w:val="24"/>
          <w:szCs w:val="24"/>
          <w:lang w:eastAsia="ru-RU"/>
        </w:rPr>
      </w:pPr>
    </w:p>
    <w:p w:rsidR="000D437B" w:rsidRPr="00765E91" w:rsidRDefault="000D437B" w:rsidP="00765E91">
      <w:pPr>
        <w:spacing w:after="0" w:line="240" w:lineRule="auto"/>
        <w:rPr>
          <w:rFonts w:ascii="Times New Roman" w:hAnsi="Times New Roman"/>
          <w:b/>
          <w:sz w:val="24"/>
          <w:szCs w:val="24"/>
          <w:lang w:eastAsia="ru-RU"/>
        </w:rPr>
      </w:pPr>
    </w:p>
    <w:p w:rsidR="000D437B" w:rsidRPr="00765E91" w:rsidRDefault="000D437B" w:rsidP="00765E91">
      <w:pPr>
        <w:spacing w:after="0" w:line="240" w:lineRule="auto"/>
        <w:rPr>
          <w:rFonts w:ascii="Times New Roman" w:hAnsi="Times New Roman"/>
          <w:b/>
          <w:sz w:val="24"/>
          <w:szCs w:val="24"/>
          <w:lang w:eastAsia="ru-RU"/>
        </w:rPr>
      </w:pPr>
      <w:r w:rsidRPr="00765E91">
        <w:rPr>
          <w:rFonts w:ascii="Times New Roman" w:hAnsi="Times New Roman"/>
          <w:b/>
          <w:sz w:val="24"/>
          <w:szCs w:val="24"/>
          <w:lang w:eastAsia="ru-RU"/>
        </w:rPr>
        <w:t xml:space="preserve">Об утверждении Правил </w:t>
      </w:r>
    </w:p>
    <w:p w:rsidR="000D437B" w:rsidRPr="00765E91" w:rsidRDefault="000D437B" w:rsidP="00765E91">
      <w:pPr>
        <w:spacing w:after="0" w:line="240" w:lineRule="auto"/>
        <w:rPr>
          <w:rFonts w:ascii="Times New Roman" w:hAnsi="Times New Roman"/>
          <w:b/>
          <w:sz w:val="24"/>
          <w:szCs w:val="24"/>
          <w:lang w:eastAsia="ru-RU"/>
        </w:rPr>
      </w:pPr>
      <w:r w:rsidRPr="00765E91">
        <w:rPr>
          <w:rFonts w:ascii="Times New Roman" w:hAnsi="Times New Roman"/>
          <w:b/>
          <w:sz w:val="24"/>
          <w:szCs w:val="24"/>
          <w:lang w:eastAsia="ru-RU"/>
        </w:rPr>
        <w:t xml:space="preserve">внутреннего трудового распорядка </w:t>
      </w:r>
    </w:p>
    <w:p w:rsidR="000D437B" w:rsidRPr="00765E91" w:rsidRDefault="000D437B" w:rsidP="00765E91">
      <w:pPr>
        <w:spacing w:after="0" w:line="240" w:lineRule="auto"/>
        <w:rPr>
          <w:rFonts w:ascii="Times New Roman" w:hAnsi="Times New Roman"/>
          <w:b/>
          <w:sz w:val="24"/>
          <w:szCs w:val="24"/>
          <w:lang w:eastAsia="ru-RU"/>
        </w:rPr>
      </w:pPr>
      <w:r w:rsidRPr="00765E91">
        <w:rPr>
          <w:rFonts w:ascii="Times New Roman" w:hAnsi="Times New Roman"/>
          <w:b/>
          <w:sz w:val="24"/>
          <w:szCs w:val="24"/>
          <w:lang w:eastAsia="ru-RU"/>
        </w:rPr>
        <w:t xml:space="preserve">администрации муниципального образования </w:t>
      </w:r>
    </w:p>
    <w:p w:rsidR="000D437B" w:rsidRPr="00765E91" w:rsidRDefault="000D437B" w:rsidP="00765E91">
      <w:pPr>
        <w:spacing w:after="0" w:line="240" w:lineRule="auto"/>
        <w:rPr>
          <w:rFonts w:ascii="Times New Roman" w:hAnsi="Times New Roman"/>
          <w:b/>
          <w:sz w:val="24"/>
          <w:szCs w:val="24"/>
          <w:lang w:eastAsia="ru-RU"/>
        </w:rPr>
      </w:pPr>
      <w:r w:rsidRPr="00765E91">
        <w:rPr>
          <w:rFonts w:ascii="Times New Roman" w:hAnsi="Times New Roman"/>
          <w:b/>
          <w:sz w:val="24"/>
          <w:szCs w:val="24"/>
          <w:lang w:eastAsia="ru-RU"/>
        </w:rPr>
        <w:t>«Новонукутское»</w:t>
      </w:r>
    </w:p>
    <w:p w:rsidR="000D437B" w:rsidRPr="00765E91" w:rsidRDefault="000D437B" w:rsidP="00765E91">
      <w:pPr>
        <w:spacing w:after="0" w:line="240" w:lineRule="auto"/>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       В соответствии с Конституцией Российской Федерации,  статьями 189, 190 Трудового кодекса Российской Федерации, Федеральным законом от  08.01.1998 г. № 8-ФЗ «Об основах  муниципальной службы в Российской Федерации», </w:t>
      </w:r>
      <w:r w:rsidRPr="00765E91">
        <w:rPr>
          <w:rFonts w:ascii="Times New Roman" w:hAnsi="Times New Roman"/>
          <w:color w:val="FF0000"/>
          <w:sz w:val="24"/>
          <w:szCs w:val="24"/>
        </w:rPr>
        <w:t xml:space="preserve"> </w:t>
      </w:r>
      <w:r w:rsidRPr="00765E91">
        <w:rPr>
          <w:rFonts w:ascii="Times New Roman" w:hAnsi="Times New Roman"/>
          <w:sz w:val="24"/>
          <w:szCs w:val="24"/>
        </w:rPr>
        <w:t>в целях повышения эффективности деятельности администрации муниципального образования «Новонукутское»</w:t>
      </w: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rPr>
        <w:t>п о с т а н о в л я ю:</w:t>
      </w: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        1. Утвердить Правила  внутреннего трудового распорядка администрации муниципального образования «Новонукутское» и ввести их в действие с 01 января 2013 года (прилагается).</w:t>
      </w: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        2. Главному специалисту администрации Пшеничниковой Е.А. ознакомить всех работников с Правилами  внутреннего трудового распорядка администрации муниципального образования «Новонукутское».</w:t>
      </w: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        3. Настоящее постановление опубликовать  в печатном издании «Новонукутский вестник» и обнародовать, путем размещения на официальном сайте муниципального образования «Новонукутское».</w:t>
      </w: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        4.  Признать утратившими силу с 01 января 2013</w:t>
      </w:r>
      <w:bookmarkStart w:id="0" w:name="_GoBack"/>
      <w:bookmarkEnd w:id="0"/>
      <w:r w:rsidRPr="00765E91">
        <w:rPr>
          <w:rFonts w:ascii="Times New Roman" w:hAnsi="Times New Roman"/>
          <w:sz w:val="24"/>
          <w:szCs w:val="24"/>
        </w:rPr>
        <w:t xml:space="preserve"> года Правила внутреннего трудового распорядка для работников администрации МО «Новонукутское», утвержденные распоряжением главы МО «Новонукутское» от 17.10.2006г. № 40.</w:t>
      </w: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        5.  Контроль над исполнением настоящего постановления оставляю за собой.</w:t>
      </w: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Глава муниципального образования</w:t>
      </w:r>
    </w:p>
    <w:p w:rsidR="000D437B" w:rsidRPr="00765E91" w:rsidRDefault="000D437B" w:rsidP="00765E91">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5E91">
        <w:rPr>
          <w:rFonts w:ascii="Times New Roman" w:hAnsi="Times New Roman"/>
          <w:sz w:val="24"/>
          <w:szCs w:val="24"/>
        </w:rPr>
        <w:t xml:space="preserve">«Новонукутское»                                                                         О.Н. Кархова </w:t>
      </w:r>
    </w:p>
    <w:p w:rsidR="000D437B" w:rsidRPr="00765E91" w:rsidRDefault="000D437B" w:rsidP="00765E91">
      <w:pPr>
        <w:spacing w:after="0" w:line="240" w:lineRule="auto"/>
        <w:rPr>
          <w:rFonts w:ascii="Times New Roman" w:hAnsi="Times New Roman"/>
          <w:sz w:val="24"/>
          <w:szCs w:val="24"/>
        </w:rPr>
      </w:pPr>
    </w:p>
    <w:p w:rsidR="000D437B" w:rsidRPr="00765E91" w:rsidRDefault="000D437B" w:rsidP="00765E91">
      <w:pPr>
        <w:spacing w:after="0" w:line="240" w:lineRule="auto"/>
        <w:rPr>
          <w:rFonts w:ascii="Times New Roman" w:hAnsi="Times New Roman"/>
          <w:sz w:val="24"/>
          <w:szCs w:val="24"/>
        </w:rPr>
      </w:pPr>
    </w:p>
    <w:p w:rsidR="000D437B" w:rsidRPr="00765E91" w:rsidRDefault="000D437B" w:rsidP="00765E91">
      <w:pPr>
        <w:spacing w:after="0" w:line="240" w:lineRule="auto"/>
        <w:rPr>
          <w:rFonts w:ascii="Times New Roman" w:hAnsi="Times New Roman"/>
          <w:sz w:val="24"/>
          <w:szCs w:val="24"/>
        </w:rPr>
      </w:pPr>
    </w:p>
    <w:p w:rsidR="000D437B" w:rsidRDefault="000D437B" w:rsidP="00765E91">
      <w:pPr>
        <w:spacing w:after="0" w:line="240" w:lineRule="auto"/>
        <w:rPr>
          <w:rFonts w:ascii="Times New Roman" w:hAnsi="Times New Roman"/>
          <w:sz w:val="24"/>
          <w:szCs w:val="24"/>
        </w:rPr>
      </w:pPr>
    </w:p>
    <w:p w:rsidR="000D437B" w:rsidRDefault="000D437B" w:rsidP="00765E91">
      <w:pPr>
        <w:spacing w:after="0" w:line="240" w:lineRule="auto"/>
        <w:rPr>
          <w:rFonts w:ascii="Times New Roman" w:hAnsi="Times New Roman"/>
          <w:sz w:val="24"/>
          <w:szCs w:val="24"/>
        </w:rPr>
      </w:pPr>
    </w:p>
    <w:p w:rsidR="000D437B" w:rsidRDefault="000D437B" w:rsidP="00765E91">
      <w:pPr>
        <w:spacing w:after="0" w:line="240" w:lineRule="auto"/>
        <w:rPr>
          <w:rFonts w:ascii="Times New Roman" w:hAnsi="Times New Roman"/>
          <w:sz w:val="24"/>
          <w:szCs w:val="24"/>
        </w:rPr>
      </w:pPr>
    </w:p>
    <w:p w:rsidR="000D437B" w:rsidRDefault="000D437B" w:rsidP="00765E91">
      <w:pPr>
        <w:spacing w:after="0" w:line="240" w:lineRule="auto"/>
        <w:rPr>
          <w:rFonts w:ascii="Times New Roman" w:hAnsi="Times New Roman"/>
          <w:sz w:val="24"/>
          <w:szCs w:val="24"/>
        </w:rPr>
      </w:pPr>
    </w:p>
    <w:p w:rsidR="000D437B" w:rsidRDefault="000D437B" w:rsidP="00765E91">
      <w:pPr>
        <w:spacing w:after="0" w:line="240" w:lineRule="auto"/>
        <w:rPr>
          <w:rFonts w:ascii="Times New Roman" w:hAnsi="Times New Roman"/>
          <w:sz w:val="24"/>
          <w:szCs w:val="24"/>
        </w:rPr>
      </w:pPr>
    </w:p>
    <w:p w:rsidR="000D437B" w:rsidRPr="00765E91" w:rsidRDefault="000D437B" w:rsidP="00765E91">
      <w:pPr>
        <w:spacing w:after="0" w:line="240" w:lineRule="auto"/>
        <w:rPr>
          <w:rFonts w:ascii="Times New Roman" w:hAnsi="Times New Roman"/>
          <w:sz w:val="24"/>
          <w:szCs w:val="24"/>
        </w:rPr>
      </w:pPr>
    </w:p>
    <w:p w:rsidR="000D437B" w:rsidRPr="00765E91" w:rsidRDefault="000D437B" w:rsidP="00765E91">
      <w:pPr>
        <w:spacing w:after="0" w:line="240" w:lineRule="auto"/>
        <w:jc w:val="right"/>
        <w:rPr>
          <w:rFonts w:ascii="Times New Roman" w:hAnsi="Times New Roman"/>
          <w:sz w:val="24"/>
          <w:szCs w:val="24"/>
        </w:rPr>
      </w:pPr>
      <w:r w:rsidRPr="00765E91">
        <w:rPr>
          <w:rFonts w:ascii="Times New Roman" w:hAnsi="Times New Roman"/>
          <w:sz w:val="24"/>
          <w:szCs w:val="24"/>
        </w:rPr>
        <w:t xml:space="preserve">Утверждено </w:t>
      </w:r>
    </w:p>
    <w:p w:rsidR="000D437B" w:rsidRPr="00765E91" w:rsidRDefault="000D437B" w:rsidP="00765E91">
      <w:pPr>
        <w:spacing w:after="0" w:line="240" w:lineRule="auto"/>
        <w:jc w:val="right"/>
        <w:rPr>
          <w:rFonts w:ascii="Times New Roman" w:hAnsi="Times New Roman"/>
          <w:sz w:val="24"/>
          <w:szCs w:val="24"/>
        </w:rPr>
      </w:pPr>
      <w:r w:rsidRPr="00765E91">
        <w:rPr>
          <w:rFonts w:ascii="Times New Roman" w:hAnsi="Times New Roman"/>
          <w:sz w:val="24"/>
          <w:szCs w:val="24"/>
        </w:rPr>
        <w:t>постановлением администрации муниципального образования «Новонукутское» 04.12.2012г. № 295</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center"/>
        <w:rPr>
          <w:rFonts w:ascii="Times New Roman" w:hAnsi="Times New Roman"/>
          <w:b/>
          <w:sz w:val="24"/>
          <w:szCs w:val="24"/>
        </w:rPr>
      </w:pPr>
    </w:p>
    <w:p w:rsidR="000D437B" w:rsidRPr="00765E91" w:rsidRDefault="000D437B" w:rsidP="00765E91">
      <w:pPr>
        <w:spacing w:after="0" w:line="240" w:lineRule="auto"/>
        <w:ind w:firstLine="709"/>
        <w:jc w:val="center"/>
        <w:rPr>
          <w:rFonts w:ascii="Times New Roman" w:hAnsi="Times New Roman"/>
          <w:b/>
          <w:sz w:val="24"/>
          <w:szCs w:val="24"/>
        </w:rPr>
      </w:pPr>
    </w:p>
    <w:p w:rsidR="000D437B" w:rsidRPr="00765E91" w:rsidRDefault="000D437B" w:rsidP="00765E91">
      <w:pPr>
        <w:spacing w:after="0" w:line="240" w:lineRule="auto"/>
        <w:ind w:firstLine="709"/>
        <w:jc w:val="center"/>
        <w:rPr>
          <w:rFonts w:ascii="Times New Roman" w:hAnsi="Times New Roman"/>
          <w:b/>
          <w:sz w:val="24"/>
          <w:szCs w:val="24"/>
        </w:rPr>
      </w:pPr>
      <w:r w:rsidRPr="00765E91">
        <w:rPr>
          <w:rFonts w:ascii="Times New Roman" w:hAnsi="Times New Roman"/>
          <w:b/>
          <w:sz w:val="24"/>
          <w:szCs w:val="24"/>
        </w:rPr>
        <w:t xml:space="preserve"> ПРАВИЛА</w:t>
      </w:r>
    </w:p>
    <w:p w:rsidR="000D437B" w:rsidRPr="00765E91" w:rsidRDefault="000D437B" w:rsidP="00765E91">
      <w:pPr>
        <w:spacing w:after="0" w:line="240" w:lineRule="auto"/>
        <w:ind w:firstLine="709"/>
        <w:jc w:val="center"/>
        <w:rPr>
          <w:rFonts w:ascii="Times New Roman" w:hAnsi="Times New Roman"/>
          <w:b/>
          <w:sz w:val="24"/>
          <w:szCs w:val="24"/>
        </w:rPr>
      </w:pPr>
      <w:r w:rsidRPr="00765E91">
        <w:rPr>
          <w:rFonts w:ascii="Times New Roman" w:hAnsi="Times New Roman"/>
          <w:b/>
          <w:sz w:val="24"/>
          <w:szCs w:val="24"/>
        </w:rPr>
        <w:t>ВНУТРЕННЕГО ТРУДОВОГО РАСПОРЯДКА</w:t>
      </w:r>
    </w:p>
    <w:p w:rsidR="000D437B" w:rsidRPr="00765E91" w:rsidRDefault="000D437B" w:rsidP="00765E91">
      <w:pPr>
        <w:spacing w:after="0" w:line="240" w:lineRule="auto"/>
        <w:ind w:firstLine="709"/>
        <w:jc w:val="center"/>
        <w:rPr>
          <w:rFonts w:ascii="Times New Roman" w:hAnsi="Times New Roman"/>
          <w:b/>
          <w:sz w:val="24"/>
          <w:szCs w:val="24"/>
        </w:rPr>
      </w:pPr>
      <w:r w:rsidRPr="00765E91">
        <w:rPr>
          <w:rFonts w:ascii="Times New Roman" w:hAnsi="Times New Roman"/>
          <w:b/>
          <w:sz w:val="24"/>
          <w:szCs w:val="24"/>
        </w:rPr>
        <w:t>муниципального образования «Новонукутское»</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Настоящие Правила определяют внутренний трудовой распорядок в муниципальном образовании «Новонукутское»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К категории работников Администрации относятся: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муниципальные служащие;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center"/>
        <w:rPr>
          <w:rFonts w:ascii="Times New Roman" w:hAnsi="Times New Roman"/>
          <w:b/>
          <w:sz w:val="24"/>
          <w:szCs w:val="24"/>
        </w:rPr>
      </w:pPr>
      <w:smartTag w:uri="urn:schemas-microsoft-com:office:smarttags" w:element="place">
        <w:r w:rsidRPr="00765E91">
          <w:rPr>
            <w:rFonts w:ascii="Times New Roman" w:hAnsi="Times New Roman"/>
            <w:b/>
            <w:sz w:val="24"/>
            <w:szCs w:val="24"/>
            <w:lang w:val="en-US"/>
          </w:rPr>
          <w:t>I</w:t>
        </w:r>
        <w:r w:rsidRPr="00765E91">
          <w:rPr>
            <w:rFonts w:ascii="Times New Roman" w:hAnsi="Times New Roman"/>
            <w:b/>
            <w:sz w:val="24"/>
            <w:szCs w:val="24"/>
          </w:rPr>
          <w:t>.</w:t>
        </w:r>
      </w:smartTag>
      <w:r w:rsidRPr="00765E91">
        <w:rPr>
          <w:rFonts w:ascii="Times New Roman" w:hAnsi="Times New Roman"/>
          <w:b/>
          <w:sz w:val="24"/>
          <w:szCs w:val="24"/>
        </w:rPr>
        <w:t xml:space="preserve"> ПРИЕМ НА РАБОТУ</w:t>
      </w:r>
    </w:p>
    <w:p w:rsidR="000D437B" w:rsidRPr="00765E91" w:rsidRDefault="000D437B" w:rsidP="00765E91">
      <w:pPr>
        <w:spacing w:after="0" w:line="240" w:lineRule="auto"/>
        <w:ind w:firstLine="708"/>
        <w:jc w:val="both"/>
        <w:rPr>
          <w:rFonts w:ascii="Times New Roman" w:hAnsi="Times New Roman"/>
          <w:sz w:val="24"/>
          <w:szCs w:val="24"/>
        </w:rPr>
      </w:pPr>
    </w:p>
    <w:p w:rsidR="000D437B" w:rsidRPr="00765E91" w:rsidRDefault="000D437B" w:rsidP="00765E91">
      <w:pPr>
        <w:spacing w:after="0" w:line="240" w:lineRule="auto"/>
        <w:ind w:firstLine="708"/>
        <w:jc w:val="both"/>
        <w:rPr>
          <w:rFonts w:ascii="Times New Roman" w:hAnsi="Times New Roman"/>
          <w:sz w:val="24"/>
          <w:szCs w:val="24"/>
        </w:rPr>
      </w:pPr>
      <w:r w:rsidRPr="00765E91">
        <w:rPr>
          <w:rFonts w:ascii="Times New Roman" w:hAnsi="Times New Roman"/>
          <w:sz w:val="24"/>
          <w:szCs w:val="24"/>
        </w:rPr>
        <w:t>Поступление на должности муниципальной службы в администрацию муниципального образования «Новонукутское» осуществляется в порядке, установленном Трудовым кодексом РФ, Федеральным законом от 02 марта 2007 года № 25-ФЗ «О муниципальной службе в Российской Федерации» и законом Иркутской области от 15.10.2007 года № 88-ОЗ «Об отдельных вопросах муниципальной службы в Иркутской области», Уставом муниципального образования «Новонукутское».</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1.1. При поступлении на муниципальную службу гражданин представляет: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2) собственноручно заполненную и подписанную анкету по форме, установленной Правительством Российской Федерации;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3) паспорт;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4) трудовую книжку, за исключением случаев, когда трудовой договор (контракт) заключается впервые;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5) документ об образовании;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8) документы воинского учета - для военнообязанных и лиц, подлежащих призыву на военную службу;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 марта 2007 года № 25-ФЗ «О муниципальной службе в Российской Федерации».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Гражданин при поступлении на муниципальную службу, а также муниципальный служащий ежегодно обязан представлять в кадровую службу администрации муниципального образования «Новонукутское» сведения о полученных им доходах и имуществе, принадлежащем ему на праве собственности, являющимся объектом налогообложения.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При заключении с гражданином трудового договора впервые трудовая книжка                    оформляются  в установленном законодательством порядке.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Прием на работу в Администрацию осуществляется, как правило, с прохождением испытательного срока продолжительностью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Предельным для нахождения на должности муниципальной службы является возраст 65 лет.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Категории работников, которым запрещено устанавливать испытательный срок        (в соответствии с ТК РФ п. 4 ст. 70, ст. 289):</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заключающих трудовой договор на срок до двух месяцев;</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не достигшим возраста восемнадцати лет;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беременным женщинам и женщинам, имеющих детей в возрасте до полутора лет;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поступающим на работу по полученной специальности в течение одного года со дня окончания образовательного учреждения;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приглашенным на работу в порядке перевода от другого  работодателя по согласованию между работодателями;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избранных на выборную должность на оплачиваемую работу.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Результат испытания у такого работника не требует специального оформления.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До истечения испытательного срока работодатель имеете право уволить работника, как не выдержавшего испытание.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признания его недееспособным или ограниченно дееспособным решением суда, вступившим в законную силу;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bookmarkStart w:id="1" w:name="sub_1315"/>
      <w:r w:rsidRPr="00765E91">
        <w:rPr>
          <w:rFonts w:ascii="Times New Roman" w:hAnsi="Times New Roman"/>
          <w:sz w:val="24"/>
          <w:szCs w:val="24"/>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bookmarkEnd w:id="1"/>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представления подложных документов или заведомо ложных сведений при поступлении на муниципальную службу;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 </w:t>
      </w:r>
      <w:bookmarkStart w:id="2" w:name="sub_1319"/>
      <w:r w:rsidRPr="00765E91">
        <w:rPr>
          <w:rFonts w:ascii="Times New Roman" w:hAnsi="Times New Roman"/>
          <w:sz w:val="24"/>
          <w:szCs w:val="24"/>
        </w:rPr>
        <w:t xml:space="preserve">непредставления предусмотренных  </w:t>
      </w:r>
      <w:hyperlink w:anchor="sub_15" w:history="1">
        <w:r w:rsidRPr="00765E91">
          <w:rPr>
            <w:rFonts w:ascii="Times New Roman" w:hAnsi="Times New Roman"/>
            <w:sz w:val="24"/>
            <w:szCs w:val="24"/>
          </w:rPr>
          <w:t>Федеральным законом</w:t>
        </w:r>
      </w:hyperlink>
      <w:r w:rsidRPr="00765E91">
        <w:rPr>
          <w:rFonts w:ascii="Times New Roman" w:hAnsi="Times New Roman"/>
          <w:sz w:val="24"/>
          <w:szCs w:val="24"/>
        </w:rPr>
        <w:t xml:space="preserve"> от 02 марта 2007 года № 25-ФЗ «О муниципальной службе в Российской Федерации», </w:t>
      </w:r>
      <w:hyperlink r:id="rId5" w:history="1">
        <w:r w:rsidRPr="00765E91">
          <w:rPr>
            <w:rFonts w:ascii="Times New Roman" w:hAnsi="Times New Roman"/>
            <w:sz w:val="24"/>
            <w:szCs w:val="24"/>
          </w:rPr>
          <w:t>Федеральным законом</w:t>
        </w:r>
      </w:hyperlink>
      <w:r w:rsidRPr="00765E91">
        <w:rPr>
          <w:rFonts w:ascii="Times New Roman" w:hAnsi="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bookmarkStart w:id="3" w:name="sub_1310"/>
      <w:bookmarkEnd w:id="2"/>
      <w:r w:rsidRPr="00765E91">
        <w:rPr>
          <w:rFonts w:ascii="Times New Roman" w:hAnsi="Times New Roman"/>
          <w:sz w:val="24"/>
          <w:szCs w:val="24"/>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bookmarkEnd w:id="3"/>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1.2.      При поступлении работника на работу или переводе его в установленном порядке на другую работу Администрация обязана: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ознакомить работника с должностными обязанностями, условиями оплаты труда, разъяснить работнику его права и обязанности;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провести инструктаж по охране труда, производственной санитарии и пожарной безопасности.</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1.3.      Прекращение трудового договора может иметь место по основаниям, предусмотренным Трудовым кодексом РФ, а именно:</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соглашение сторон;</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расторжение трудового договора по инициативе работника;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расторжение трудового договора по инициативе работодателя;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отказ работника от продолжения работы в связи с изменением определенных сторонами условий трудового договора;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отказ работника от перевода на другую работу вследствие состояния здоровья в соответствии с медицинским заключением;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отказ работника от перевода на работу в другую местность вместе                                   с работодателем;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обстоятельства, не зависящие от воли сторон;</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Муниципальная служба прекращается при увольнении муниципального служащего,  в том числе в связи с выходом на пенсию.</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Увольнение муниципального служащего может быть осуществлено по основаниям, предусмотренным законодательством РФ о труде.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Увольнение муниципального служащего может быть осуществлено также по инициативе главы Администрации в случаях:</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прекращения гражданства РФ;</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установленного судом факта разглашения сведений, составляющих охраняемую законом тайну;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несоблюдения ограничений и неисполнения обязанностей, установленных для муниципального служащего;</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достижения им предельного возраста, установленного для замещения должности муниципальной службы;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Трудовой договор, заключенный на время выполнения определенной работы, расторгается по завершении этой работы.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Договор, заключенный на время исполнения обязанностей отсутствующего работника, расторгается с выходом этого работника на работу.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lang w:val="en-US"/>
        </w:rPr>
        <w:t>II</w:t>
      </w:r>
      <w:r w:rsidRPr="00765E91">
        <w:rPr>
          <w:rFonts w:ascii="Times New Roman" w:hAnsi="Times New Roman"/>
          <w:b/>
          <w:sz w:val="24"/>
          <w:szCs w:val="24"/>
        </w:rPr>
        <w:t>. ОСНОВНЫЕ ПРАВА И ОБЯЗАННОСТИ РАБОТНИКА</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2.1.           Работники Администрации  обязаны: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соблюдать законодательство о муниципальной службе;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соблюдать Правила внутреннего трудового распорядка Администрации;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качественно и в срок выполнять служебные задания и поручения, работать над повышением своего профессионального уровня;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соблюдать нормы, правила и инструкции по охране труда, производственной санитарии, правила противопожарной безопасности;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2.2.  Работник имеет право на: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предоставление работы, обусловленной трудовым договором: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 1 половину месяца – 20 числа текущего месяца, за вторую половину месяца – 05 числа следующего месяца.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2.3. Муниципальный служащий имеет право на пенсию за выслугу лет                               в соответствии с законодательством РФ и Законом Иркутской области от 15.10.2007 года № 88-ОЗ «Об отдельных вопросах муниципальной службы в Иркутской области».</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2.4.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2.5. Работник также имеет другие права, предусмотренные Трудовым кодексом РФ и законодательством о муниципальной службе.</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2.6. При увольнении в связи с ликвидацией органа местного самоуправления или сокращением его штата (пункт 1,2 части первой, статьи 81 ТК РФ)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указанным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2.7. В связи с прохождением муниципальной службы муниципальному служащему запрещается: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замещать должность муниципальной службы в случае: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избрания или назначения на муниципальную должность;</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заниматься предпринимательской деятельностью;</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прекращать исполнение должностных обязанностей в целях урегулирования трудового спора;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lang w:val="en-US"/>
        </w:rPr>
        <w:t>III</w:t>
      </w:r>
      <w:r w:rsidRPr="00765E91">
        <w:rPr>
          <w:rFonts w:ascii="Times New Roman" w:hAnsi="Times New Roman"/>
          <w:b/>
          <w:sz w:val="24"/>
          <w:szCs w:val="24"/>
        </w:rPr>
        <w:t>. ОСНОВНЫЕ ПРАВА И ОБЯЗАННОСТИ АДМИНИСТРАЦИИ</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3.1.  Администрация обязана: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соблюдать законодательство о труде;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предоставлять работнику работу, обусловленную трудовым договором;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соблюдать оговоренные в трудовом договоре условия оплаты труда, выплачивать заработную плату в установленные сроки;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исполнять иные обязанности, предусмотренные действующим законодательством РФ о труде и муниципальной службе.</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3.2.  Администрация имеет право:</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поощрять работника за добросовестный эффективный труд;</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способствовать работнику в повышении им своей квалификации, совершенствовании профессиональных навыков.</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Администрация имеет другие права, предусмотренные законодательством РФ                о труде и муниципальной службе.</w:t>
      </w: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center"/>
        <w:rPr>
          <w:rFonts w:ascii="Times New Roman" w:hAnsi="Times New Roman"/>
          <w:b/>
          <w:sz w:val="24"/>
          <w:szCs w:val="24"/>
        </w:rPr>
      </w:pPr>
      <w:r w:rsidRPr="00765E91">
        <w:rPr>
          <w:rFonts w:ascii="Times New Roman" w:hAnsi="Times New Roman"/>
          <w:b/>
          <w:sz w:val="24"/>
          <w:szCs w:val="24"/>
          <w:lang w:val="en-US"/>
        </w:rPr>
        <w:t>IV</w:t>
      </w:r>
      <w:r w:rsidRPr="00765E91">
        <w:rPr>
          <w:rFonts w:ascii="Times New Roman" w:hAnsi="Times New Roman"/>
          <w:b/>
          <w:sz w:val="24"/>
          <w:szCs w:val="24"/>
        </w:rPr>
        <w:t>. РАБОЧЕЕ ВРЕМЯ И ВРЕМЯ ОТДЫХА</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4.1.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начало работы - 9.00 часов;</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перерыв для отдыха и питания - с 13.00 часов до 14.00 часов;</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окончание работы - 18.00 часов, для женщин - 17.00 часов</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Норма рабочего времени для работников не должна превышать 40 часов в неделю.</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Уборщик производственных и служебных помещений администрации муниципального образования «Новонукутское» устанавливается иной режим работы: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уборка помещений администрации МО «Новонукутское»  производится в вечернее время после 18 часов или в утреннее время до начала прихода основного персонала на работу.</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4.2 В соответствии с Трудовым Кодексом РФ и законодательством субъекта РФ нерабочими праздничными днями являются: </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1</w:t>
      </w:r>
      <w:r w:rsidRPr="00765E91">
        <w:rPr>
          <w:rFonts w:ascii="Times New Roman" w:hAnsi="Times New Roman"/>
          <w:sz w:val="24"/>
          <w:szCs w:val="24"/>
        </w:rPr>
        <w:t xml:space="preserve">, </w:t>
      </w:r>
      <w:r w:rsidRPr="00765E91">
        <w:rPr>
          <w:rFonts w:ascii="Times New Roman" w:hAnsi="Times New Roman"/>
          <w:bCs/>
          <w:sz w:val="24"/>
          <w:szCs w:val="24"/>
        </w:rPr>
        <w:t>2</w:t>
      </w:r>
      <w:r w:rsidRPr="00765E91">
        <w:rPr>
          <w:rFonts w:ascii="Times New Roman" w:hAnsi="Times New Roman"/>
          <w:sz w:val="24"/>
          <w:szCs w:val="24"/>
        </w:rPr>
        <w:t xml:space="preserve">, </w:t>
      </w:r>
      <w:r w:rsidRPr="00765E91">
        <w:rPr>
          <w:rFonts w:ascii="Times New Roman" w:hAnsi="Times New Roman"/>
          <w:bCs/>
          <w:sz w:val="24"/>
          <w:szCs w:val="24"/>
        </w:rPr>
        <w:t>3</w:t>
      </w:r>
      <w:r w:rsidRPr="00765E91">
        <w:rPr>
          <w:rFonts w:ascii="Times New Roman" w:hAnsi="Times New Roman"/>
          <w:sz w:val="24"/>
          <w:szCs w:val="24"/>
        </w:rPr>
        <w:t xml:space="preserve">, </w:t>
      </w:r>
      <w:r w:rsidRPr="00765E91">
        <w:rPr>
          <w:rFonts w:ascii="Times New Roman" w:hAnsi="Times New Roman"/>
          <w:bCs/>
          <w:sz w:val="24"/>
          <w:szCs w:val="24"/>
        </w:rPr>
        <w:t>4</w:t>
      </w:r>
      <w:r w:rsidRPr="00765E91">
        <w:rPr>
          <w:rFonts w:ascii="Times New Roman" w:hAnsi="Times New Roman"/>
          <w:sz w:val="24"/>
          <w:szCs w:val="24"/>
        </w:rPr>
        <w:t xml:space="preserve"> и </w:t>
      </w:r>
      <w:r w:rsidRPr="00765E91">
        <w:rPr>
          <w:rFonts w:ascii="Times New Roman" w:hAnsi="Times New Roman"/>
          <w:bCs/>
          <w:sz w:val="24"/>
          <w:szCs w:val="24"/>
        </w:rPr>
        <w:t>5 января</w:t>
      </w:r>
      <w:r w:rsidRPr="00765E91">
        <w:rPr>
          <w:rFonts w:ascii="Times New Roman" w:hAnsi="Times New Roman"/>
          <w:sz w:val="24"/>
          <w:szCs w:val="24"/>
        </w:rPr>
        <w:t xml:space="preserve"> - Новогодние каникулы;</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7 января</w:t>
      </w:r>
      <w:r w:rsidRPr="00765E91">
        <w:rPr>
          <w:rFonts w:ascii="Times New Roman" w:hAnsi="Times New Roman"/>
          <w:sz w:val="24"/>
          <w:szCs w:val="24"/>
        </w:rPr>
        <w:t xml:space="preserve"> - Рождество Христово;</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sz w:val="24"/>
          <w:szCs w:val="24"/>
        </w:rPr>
        <w:t>Сагаалган – Праздник Белого месяца – согласно распоряжения губернатора Иркутской области;</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23 февраля</w:t>
      </w:r>
      <w:r w:rsidRPr="00765E91">
        <w:rPr>
          <w:rFonts w:ascii="Times New Roman" w:hAnsi="Times New Roman"/>
          <w:sz w:val="24"/>
          <w:szCs w:val="24"/>
        </w:rPr>
        <w:t xml:space="preserve"> - День защитника Отечества;</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8 марта</w:t>
      </w:r>
      <w:r w:rsidRPr="00765E91">
        <w:rPr>
          <w:rFonts w:ascii="Times New Roman" w:hAnsi="Times New Roman"/>
          <w:sz w:val="24"/>
          <w:szCs w:val="24"/>
        </w:rPr>
        <w:t xml:space="preserve"> - Международный женский день;</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1 мая</w:t>
      </w:r>
      <w:r w:rsidRPr="00765E91">
        <w:rPr>
          <w:rFonts w:ascii="Times New Roman" w:hAnsi="Times New Roman"/>
          <w:sz w:val="24"/>
          <w:szCs w:val="24"/>
        </w:rPr>
        <w:t xml:space="preserve"> - Праздник Весны и Труда;</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9 мая</w:t>
      </w:r>
      <w:r w:rsidRPr="00765E91">
        <w:rPr>
          <w:rFonts w:ascii="Times New Roman" w:hAnsi="Times New Roman"/>
          <w:sz w:val="24"/>
          <w:szCs w:val="24"/>
        </w:rPr>
        <w:t xml:space="preserve"> - День Победы;</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12 июня</w:t>
      </w:r>
      <w:r w:rsidRPr="00765E91">
        <w:rPr>
          <w:rFonts w:ascii="Times New Roman" w:hAnsi="Times New Roman"/>
          <w:sz w:val="24"/>
          <w:szCs w:val="24"/>
        </w:rPr>
        <w:t xml:space="preserve"> - День России;</w:t>
      </w:r>
    </w:p>
    <w:p w:rsidR="000D437B" w:rsidRPr="00765E91" w:rsidRDefault="000D437B" w:rsidP="00765E91">
      <w:pPr>
        <w:autoSpaceDE w:val="0"/>
        <w:autoSpaceDN w:val="0"/>
        <w:adjustRightInd w:val="0"/>
        <w:spacing w:after="0" w:line="240" w:lineRule="auto"/>
        <w:ind w:firstLine="720"/>
        <w:jc w:val="both"/>
        <w:rPr>
          <w:rFonts w:ascii="Times New Roman" w:hAnsi="Times New Roman"/>
          <w:sz w:val="24"/>
          <w:szCs w:val="24"/>
        </w:rPr>
      </w:pPr>
      <w:r w:rsidRPr="00765E91">
        <w:rPr>
          <w:rFonts w:ascii="Times New Roman" w:hAnsi="Times New Roman"/>
          <w:bCs/>
          <w:sz w:val="24"/>
          <w:szCs w:val="24"/>
        </w:rPr>
        <w:t>4 ноября</w:t>
      </w:r>
      <w:r w:rsidRPr="00765E91">
        <w:rPr>
          <w:rFonts w:ascii="Times New Roman" w:hAnsi="Times New Roman"/>
          <w:sz w:val="24"/>
          <w:szCs w:val="24"/>
        </w:rPr>
        <w:t xml:space="preserve"> - День народного единства.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При совпадении выходного и праздничного дней выходной день переносится                       на следующий  после праздничного рабочий день.</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4.3 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 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График отпусков обязателен как для работодателя, так и для работника.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О времени начала отпуска работник должен быть извещен не позднее чем за две недели до его начала.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Для работников согласно действующему законодательству установлен отпуск -                      28 календарных дней, для муниципальных служащих – 30 календарных дней                                    и дополнительный отпуск за выслугу лет в зависимости от стажа муниципальной службы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Выплата муниципальным служащим ежемесячной надбавки к должностному окладу за выслугу лет производится дифференцировано в зависимости от общего стажа замещения должности муниципальной службы, дающего право на получение этой надбавки, в следующих размерах:</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- 10% от установленного должностного оклада – лицу, имеющему стаж замещения муниципальных должностей от 1 года до 5 лет;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- 15% от установленного должностного оклада – лицу, имеющему стаж замещения муниципальных должностей от 5 лет до 10 лет;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- 20% от установленного должностного оклада – лицу, имеющему стаж замещения муниципальных должностей от 10 лет до 15 лет;</w:t>
      </w:r>
    </w:p>
    <w:p w:rsidR="000D437B" w:rsidRPr="00765E91" w:rsidRDefault="000D437B" w:rsidP="00765E91">
      <w:pPr>
        <w:spacing w:after="0" w:line="240" w:lineRule="auto"/>
        <w:ind w:firstLine="709"/>
        <w:jc w:val="both"/>
        <w:rPr>
          <w:rFonts w:ascii="Times New Roman" w:hAnsi="Times New Roman"/>
          <w:i/>
          <w:color w:val="FF0000"/>
          <w:sz w:val="24"/>
          <w:szCs w:val="24"/>
        </w:rPr>
      </w:pPr>
      <w:r w:rsidRPr="00765E91">
        <w:rPr>
          <w:rFonts w:ascii="Times New Roman" w:hAnsi="Times New Roman"/>
          <w:sz w:val="24"/>
          <w:szCs w:val="24"/>
        </w:rPr>
        <w:t>- 30% от установленного должностного оклада – лицу, имеющему стаж замещения муниципальных должностей от 15 лет и выше.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предоставляется по желанию работника либо полностью, либо по частям. При разбиении отпуска на части хотя бы одна из частей должна быть не менее 14 календарных дней.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Категории работников, для которых предусмотрена льгота использование очередного отпуска в удобное для них время:</w:t>
      </w:r>
    </w:p>
    <w:p w:rsidR="000D437B" w:rsidRPr="00765E91" w:rsidRDefault="000D437B" w:rsidP="00765E91">
      <w:pPr>
        <w:spacing w:after="0" w:line="240" w:lineRule="auto"/>
        <w:ind w:firstLine="709"/>
        <w:jc w:val="both"/>
        <w:rPr>
          <w:rFonts w:ascii="Times New Roman" w:hAnsi="Times New Roman"/>
          <w:sz w:val="24"/>
          <w:szCs w:val="24"/>
        </w:rPr>
      </w:pPr>
    </w:p>
    <w:tbl>
      <w:tblPr>
        <w:tblpPr w:leftFromText="180" w:rightFromText="180" w:vertAnchor="text" w:horzAnchor="margin" w:tblpXSpec="center" w:tblpY="32"/>
        <w:tblW w:w="5087" w:type="pct"/>
        <w:tblLook w:val="00A0"/>
      </w:tblPr>
      <w:tblGrid>
        <w:gridCol w:w="3264"/>
        <w:gridCol w:w="2886"/>
        <w:gridCol w:w="3547"/>
      </w:tblGrid>
      <w:tr w:rsidR="000D437B" w:rsidRPr="00765E91" w:rsidTr="00607100">
        <w:trPr>
          <w:trHeight w:val="146"/>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Категории работников</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Основание</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Имеют право на отпуск</w:t>
            </w:r>
          </w:p>
        </w:tc>
      </w:tr>
      <w:tr w:rsidR="000D437B" w:rsidRPr="00765E91" w:rsidTr="00607100">
        <w:trPr>
          <w:trHeight w:val="146"/>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Работники, имеющие двух и более детей в возрасте до 12 лет</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Ст.423 ТК РФ подп. «б» п.3 Постановления ЦК КПСС, Совмина СССР от 22.01.81г. № 235 </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146"/>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Несовершеннолетние </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Ст. 122, 267 ТК РФ</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146"/>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Работники, усыновившие ребенка (детей) в возрасте до трех лет</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Ст. 122 ТКРФ</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146"/>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Беременные женщины</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Ст. 122 ТК РФ</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перед отпуском по беременности и родам или непосредственно после него, в том числе до истечения шести месяцев непрерывной работы у данного работодателя.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(часть четвертая статья 123 ТК РФ).</w:t>
            </w:r>
          </w:p>
        </w:tc>
      </w:tr>
      <w:tr w:rsidR="000D437B" w:rsidRPr="00765E91" w:rsidTr="00607100">
        <w:trPr>
          <w:trHeight w:val="146"/>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Лица, работающие по совместительству</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Ст. 286 ТК РФ</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Одновременно с отпуском по основной работе</w:t>
            </w:r>
          </w:p>
        </w:tc>
      </w:tr>
      <w:tr w:rsidR="000D437B" w:rsidRPr="00765E91" w:rsidTr="00607100">
        <w:trPr>
          <w:trHeight w:val="1385"/>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Супруга (супруг) военнослужащего  </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Пункт 11 статья 11 Федерального закона от 27 мая 1998 г. №76-ФЗ «О статусе военнослужащих»</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Одновременно с отпуском военнослужащего.</w:t>
            </w:r>
          </w:p>
        </w:tc>
      </w:tr>
      <w:tr w:rsidR="000D437B" w:rsidRPr="00765E91" w:rsidTr="00607100">
        <w:trPr>
          <w:trHeight w:val="1948"/>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Граждане, пострадавшие в результате аварии на Чернобыльской АЭС.</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Пункт 5 статья 14 Закона РФ от 15 мая 1991 г. № 1244-1 «О социальной защите граждан, подвергшихся воздействию радиации вследствие катастрофы на Чернобыльской АЭС»</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3074"/>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Граждане, пострадавшие в результате ядерных испытаний на Семипалатинском полигоне.</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Пункт 15 статья 2 Федерального закона от 10 января 2002г.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1111"/>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Лица, награжденные нагрудным знаком «Почетный донор России»</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Статья 11 Закона РФ от 9 июня 1993г№ 5142-1 «О донорстве крови и ее компонентов»</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3638"/>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Инвалиды войны, участники ВОВ; ветераны боевых действий; лица, награжденные знаком «Жителю блокадного Ленинграда»; лица, работающие в период ВОВ на объектах противоздушной обороны и других военных объектах</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Подп. 17 п. 1 ст. 14, ст.16, подп. 13 п. 1 ст. 15, подп. 11 п. 1, подп. 4 п. 2 и подп. 3 п.З подп. 9 п. 1 ст. 18, подп. 10 п. 1 ст. 19 Федерального закона от 12 января 1995 г. № 5-ФЗ «О ветеранах» </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1963"/>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Герои СССР, Герои РФ, полные кавалеры ордена Славы</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п. 3 ст. 8 Закона РФ от 15 января1993 г. № 4301 -1 «О статусе Героев Советского Союза, Героев Российской Федерации и полных кавалеров ордена Славы» </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r w:rsidR="000D437B" w:rsidRPr="00765E91" w:rsidTr="00607100">
        <w:trPr>
          <w:trHeight w:val="822"/>
        </w:trPr>
        <w:tc>
          <w:tcPr>
            <w:tcW w:w="1683"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Герои Социалистического Труда и полные кавалеры ордена Трудовой Славы</w:t>
            </w:r>
          </w:p>
        </w:tc>
        <w:tc>
          <w:tcPr>
            <w:tcW w:w="1488"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 xml:space="preserve">П. 2 ст. 6 Федерального закона от 9 января 1997 г. № 5-ФЗ «О предоставлении социальных гарантий Героям Социалистического Труда и полным кавалерам ордена Трудовой Славы» </w:t>
            </w:r>
          </w:p>
        </w:tc>
        <w:tc>
          <w:tcPr>
            <w:tcW w:w="1829" w:type="pct"/>
            <w:tcBorders>
              <w:top w:val="single" w:sz="4" w:space="0" w:color="C0C0C0"/>
              <w:left w:val="single" w:sz="4" w:space="0" w:color="C0C0C0"/>
              <w:bottom w:val="single" w:sz="4" w:space="0" w:color="C0C0C0"/>
              <w:right w:val="single" w:sz="4" w:space="0" w:color="C0C0C0"/>
            </w:tcBorders>
            <w:tcMar>
              <w:top w:w="38" w:type="dxa"/>
              <w:left w:w="88" w:type="dxa"/>
              <w:bottom w:w="38" w:type="dxa"/>
              <w:right w:w="88" w:type="dxa"/>
            </w:tcMar>
            <w:vAlign w:val="center"/>
          </w:tcPr>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 удобное для них время</w:t>
            </w:r>
          </w:p>
        </w:tc>
      </w:tr>
    </w:tbl>
    <w:p w:rsidR="000D437B" w:rsidRPr="00765E91" w:rsidRDefault="000D437B" w:rsidP="00765E91">
      <w:pPr>
        <w:spacing w:after="0" w:line="240" w:lineRule="auto"/>
        <w:ind w:firstLine="708"/>
        <w:jc w:val="both"/>
        <w:rPr>
          <w:rFonts w:ascii="Times New Roman" w:hAnsi="Times New Roman"/>
          <w:sz w:val="24"/>
          <w:szCs w:val="24"/>
        </w:rPr>
      </w:pPr>
      <w:r w:rsidRPr="00765E91">
        <w:rPr>
          <w:rFonts w:ascii="Times New Roman" w:hAnsi="Times New Roman"/>
          <w:sz w:val="24"/>
          <w:szCs w:val="24"/>
        </w:rPr>
        <w:t>Работник имеет право на получение краткосрочного отпуска без сохранения заработной платы (по согласованию между работником и работодателем) по следующим основаниям: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женщине, имеющей двух или более детей в возрасте до четырнадцати лет - продолжительностью до 14 календарных дней в году;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 - женщине, имеющему ребенка-инвалида в возрасте до восемнадцати лет – продолжительностью до 14 календарных дней в году;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одинокой матери, воспитывающей ребенка в возрасте до четырнадцати лет -   продолжительностью до 14 календарных дней в году;</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(указанные отпуска по письменному заявлению работника могут быть присоединены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свадьба самого работника или его детей;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похороны мужа, жены, отца, матери, сына, дочери, брата, сестры;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переездом на новое место жительства;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xml:space="preserve">- родителям, имеющим ребенка первоклассника – 1 день (1 сентября – День знаний). </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женщинам по уходу за ребенком до 3-х лет. При этом предусматривается выплата пособия по государственному социальному страхованию. Такой отпуск может быть использован не только матерью, но и отцом ребенка, бабушкой, дедушкой, другим родственником фактически осуществляющим уход за ребенком, причем часть отпуска может быть использована одним родственником, а часть другим;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лицу, работающему по совместительству, если по совмещаемой работе продолжительность отпуска меньше, чем по основному месту работы;</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допущенным к вступительным испытаниям в образовательное учреждение до 10 календарных дней;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 Героям Советского Союза, Героям Российской Федерации, полным кавалерам ордена Славы, продолжительностью до 3 недель в году в удобное для них время года;</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работникам – Героям социалистического труда и полным кавалерам ордена Трудовой Славы, продолжительностью до 3 недель в году, в удобное для них время;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инвалидам войны, участникам ВОВ, ветеранам боевых действий, в том числе инвалидам, лицам награжденным знаком «Житель блокадного Ленинграда», ветеранам труда – продолжительностью от 2-х недель до 1 месяца в году.</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pStyle w:val="ListParagraph"/>
        <w:numPr>
          <w:ilvl w:val="0"/>
          <w:numId w:val="2"/>
        </w:numPr>
        <w:spacing w:after="0" w:line="240" w:lineRule="auto"/>
        <w:ind w:left="0"/>
        <w:jc w:val="center"/>
        <w:rPr>
          <w:rFonts w:ascii="Times New Roman" w:hAnsi="Times New Roman"/>
          <w:b/>
          <w:bCs/>
          <w:sz w:val="24"/>
          <w:szCs w:val="24"/>
        </w:rPr>
      </w:pPr>
      <w:r w:rsidRPr="00765E91">
        <w:rPr>
          <w:rFonts w:ascii="Times New Roman" w:hAnsi="Times New Roman"/>
          <w:b/>
          <w:bCs/>
          <w:sz w:val="24"/>
          <w:szCs w:val="24"/>
        </w:rPr>
        <w:t>ПООЩРЕНИЯ ЗА УСПЕХИ В РАБОТЕ</w:t>
      </w:r>
    </w:p>
    <w:p w:rsidR="000D437B" w:rsidRPr="00765E91" w:rsidRDefault="000D437B" w:rsidP="00765E91">
      <w:pPr>
        <w:spacing w:after="0" w:line="240" w:lineRule="auto"/>
        <w:ind w:firstLine="709"/>
        <w:jc w:val="both"/>
        <w:rPr>
          <w:rFonts w:ascii="Times New Roman" w:hAnsi="Times New Roman"/>
          <w:b/>
          <w:bCs/>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5.1.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ab/>
        <w:t>- денежное поощрение;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ab/>
        <w:t>- объявление Благодарности главы Администрации;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ab/>
        <w:t>- награждение ценным подарком;</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ab/>
        <w:t>- представление к награждению наградами Администрации муниципального образования «Нукутский район», государственными наградами Иркутской области и Российской Федерации.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Поощрения объявляются распоряжением, доводятся до сведения коллектива                        и заносятся в трудовую книжку работника.</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pStyle w:val="ListParagraph"/>
        <w:numPr>
          <w:ilvl w:val="0"/>
          <w:numId w:val="2"/>
        </w:numPr>
        <w:spacing w:after="0" w:line="240" w:lineRule="auto"/>
        <w:ind w:left="0"/>
        <w:jc w:val="center"/>
        <w:rPr>
          <w:rFonts w:ascii="Times New Roman" w:hAnsi="Times New Roman"/>
          <w:b/>
          <w:bCs/>
          <w:sz w:val="24"/>
          <w:szCs w:val="24"/>
        </w:rPr>
      </w:pPr>
      <w:r w:rsidRPr="00765E91">
        <w:rPr>
          <w:rFonts w:ascii="Times New Roman" w:hAnsi="Times New Roman"/>
          <w:b/>
          <w:bCs/>
          <w:sz w:val="24"/>
          <w:szCs w:val="24"/>
        </w:rPr>
        <w:t>ОТВЕТСТВЕННОСТЬ ЗА НАРУШЕНИЕ ТРУДОВОЙ ДИСЦИПЛИНЫ</w:t>
      </w:r>
    </w:p>
    <w:p w:rsidR="000D437B" w:rsidRPr="00765E91" w:rsidRDefault="000D437B" w:rsidP="00765E91">
      <w:pPr>
        <w:spacing w:after="0" w:line="240" w:lineRule="auto"/>
        <w:ind w:firstLine="709"/>
        <w:jc w:val="both"/>
        <w:rPr>
          <w:rFonts w:ascii="Times New Roman" w:hAnsi="Times New Roman"/>
          <w:b/>
          <w:bCs/>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6.1. За нарушение трудовой дисциплины Администрация применяет следующие дисциплинарные взыскания: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ab/>
        <w:t>- замечание;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ab/>
        <w:t>- выговор;</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ab/>
        <w:t>- увольнение по основаниям, предусмотренным Трудовым кодексом Российской Федерации и законодательством о муниципальной службе.</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numPr>
          <w:ilvl w:val="1"/>
          <w:numId w:val="1"/>
        </w:numPr>
        <w:tabs>
          <w:tab w:val="left" w:pos="360"/>
        </w:tabs>
        <w:spacing w:after="0" w:line="240" w:lineRule="auto"/>
        <w:ind w:left="0"/>
        <w:jc w:val="both"/>
        <w:rPr>
          <w:rFonts w:ascii="Times New Roman" w:hAnsi="Times New Roman"/>
          <w:sz w:val="24"/>
          <w:szCs w:val="24"/>
        </w:rPr>
      </w:pPr>
      <w:r w:rsidRPr="00765E91">
        <w:rPr>
          <w:rFonts w:ascii="Times New Roman" w:hAnsi="Times New Roman"/>
          <w:sz w:val="24"/>
          <w:szCs w:val="24"/>
        </w:rPr>
        <w:t xml:space="preserve"> До применения взыскания от работника должны быть затребованы письменные</w:t>
      </w: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объяснения. В случае отказа работника в течение двух рабочих дней дать объяснение составляется соответствующий акт. Отказ работника дать объяснения не может служить препятствием для применения взыскания.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0D437B" w:rsidRPr="00765E91" w:rsidRDefault="000D437B" w:rsidP="00765E91">
      <w:pPr>
        <w:spacing w:after="0" w:line="240" w:lineRule="auto"/>
        <w:ind w:firstLine="709"/>
        <w:jc w:val="both"/>
        <w:rPr>
          <w:rFonts w:ascii="Times New Roman" w:hAnsi="Times New Roman"/>
          <w:b/>
          <w:bCs/>
          <w:sz w:val="24"/>
          <w:szCs w:val="24"/>
        </w:rPr>
      </w:pPr>
      <w:r w:rsidRPr="00765E91">
        <w:rPr>
          <w:rFonts w:ascii="Times New Roman" w:hAnsi="Times New Roman"/>
          <w:sz w:val="24"/>
          <w:szCs w:val="24"/>
        </w:rPr>
        <w:t>6.3. За каждый дисциплинарный проступок может быть применено только одно дисциплинарное взыскание.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6.4. Распоряжение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0D437B" w:rsidRPr="00765E91" w:rsidRDefault="000D437B" w:rsidP="00765E91">
      <w:pPr>
        <w:spacing w:after="0" w:line="240" w:lineRule="auto"/>
        <w:jc w:val="both"/>
        <w:rPr>
          <w:rFonts w:ascii="Times New Roman" w:hAnsi="Times New Roman"/>
          <w:b/>
          <w:bCs/>
          <w:sz w:val="24"/>
          <w:szCs w:val="24"/>
        </w:rPr>
      </w:pPr>
    </w:p>
    <w:p w:rsidR="000D437B" w:rsidRPr="00765E91" w:rsidRDefault="000D437B" w:rsidP="00765E91">
      <w:pPr>
        <w:pStyle w:val="ListParagraph"/>
        <w:numPr>
          <w:ilvl w:val="0"/>
          <w:numId w:val="2"/>
        </w:numPr>
        <w:spacing w:after="0" w:line="240" w:lineRule="auto"/>
        <w:ind w:left="0"/>
        <w:jc w:val="center"/>
        <w:rPr>
          <w:rFonts w:ascii="Times New Roman" w:hAnsi="Times New Roman"/>
          <w:b/>
          <w:bCs/>
          <w:sz w:val="24"/>
          <w:szCs w:val="24"/>
        </w:rPr>
      </w:pPr>
      <w:r w:rsidRPr="00765E91">
        <w:rPr>
          <w:rFonts w:ascii="Times New Roman" w:hAnsi="Times New Roman"/>
          <w:b/>
          <w:bCs/>
          <w:sz w:val="24"/>
          <w:szCs w:val="24"/>
        </w:rPr>
        <w:t>ТЕХНИКА БЕЗОПАСНОСТИ И ПРОИЗВОДСТВЕННАЯ САНИТАРИЯ</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7.1 Работник обязан соблюдать требования по технике безопасности и производ</w:t>
      </w:r>
      <w:r w:rsidRPr="00765E91">
        <w:rPr>
          <w:rFonts w:ascii="Times New Roman" w:hAnsi="Times New Roman"/>
          <w:sz w:val="24"/>
          <w:szCs w:val="24"/>
        </w:rPr>
        <w:softHyphen/>
        <w:t>ственной санитарии, предусмотренные действующими законами и иными нормативными актами.</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7.2 Работник обязан содержать в исправном состоянии выделенную ему технику для выполнения работы и обеспечивать соответствующий уход за ней.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7.4 Работник обязан сообщать главе администрации муниципального образования «Новонукутское», его заместителю,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администрации муниципального образования «Новонукутское».</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u w:val="single"/>
        </w:rPr>
        <w:t>Запрещается: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курить на рабочих местах и в местах, где в соответствии с требованиями техники безопасности и производственной санитарии установлен такой запрет;</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 приносить с собой или употреблять алкогольные напитки, приходить или находиться в администрации муниципального образования в состоянии алкогольного, наркотического или токсического опьянения.</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7.5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муниципального образования «Новонукутское», их нарушение влечет за собой применение дисциплинарных взысканий, предусмотренных главой 6 настоящих правил.</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7.6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0D437B" w:rsidRPr="00765E91" w:rsidRDefault="000D437B" w:rsidP="00765E91">
      <w:pPr>
        <w:spacing w:after="0" w:line="240" w:lineRule="auto"/>
        <w:ind w:firstLine="709"/>
        <w:jc w:val="both"/>
        <w:rPr>
          <w:rFonts w:ascii="Times New Roman" w:hAnsi="Times New Roman"/>
          <w:sz w:val="24"/>
          <w:szCs w:val="24"/>
        </w:rPr>
      </w:pPr>
      <w:r w:rsidRPr="00765E91">
        <w:rPr>
          <w:rFonts w:ascii="Times New Roman" w:hAnsi="Times New Roman"/>
          <w:sz w:val="24"/>
          <w:szCs w:val="24"/>
        </w:rPr>
        <w:t>7.7  С правилами внутреннего трудового распорядка должны быть ознакомлены все работники Администрации муниципального образования «Новонукутское».</w:t>
      </w: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ind w:firstLine="709"/>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p>
    <w:p w:rsidR="000D437B" w:rsidRPr="00765E91" w:rsidRDefault="000D437B" w:rsidP="00765E91">
      <w:pPr>
        <w:spacing w:after="0" w:line="240" w:lineRule="auto"/>
        <w:jc w:val="both"/>
        <w:rPr>
          <w:rFonts w:ascii="Times New Roman" w:hAnsi="Times New Roman"/>
          <w:sz w:val="24"/>
          <w:szCs w:val="24"/>
        </w:rPr>
      </w:pPr>
      <w:r w:rsidRPr="00765E91">
        <w:rPr>
          <w:rFonts w:ascii="Times New Roman" w:hAnsi="Times New Roman"/>
          <w:sz w:val="24"/>
          <w:szCs w:val="24"/>
        </w:rPr>
        <w:t>Ведущий специалист – юрист Р.Г. Алексеева</w:t>
      </w:r>
    </w:p>
    <w:p w:rsidR="000D437B" w:rsidRPr="00765E91" w:rsidRDefault="000D437B" w:rsidP="00765E91">
      <w:pPr>
        <w:spacing w:after="0" w:line="240" w:lineRule="auto"/>
        <w:rPr>
          <w:rFonts w:ascii="Times New Roman" w:hAnsi="Times New Roman"/>
          <w:sz w:val="24"/>
          <w:szCs w:val="24"/>
        </w:rPr>
      </w:pPr>
    </w:p>
    <w:sectPr w:rsidR="000D437B" w:rsidRPr="00765E91" w:rsidSect="00815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318B0"/>
    <w:multiLevelType w:val="multilevel"/>
    <w:tmpl w:val="96C4566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b w:val="0"/>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
    <w:nsid w:val="57813FD2"/>
    <w:multiLevelType w:val="hybridMultilevel"/>
    <w:tmpl w:val="E5DA5D38"/>
    <w:lvl w:ilvl="0" w:tplc="9BCC554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ECD"/>
    <w:rsid w:val="00047BA2"/>
    <w:rsid w:val="000505BB"/>
    <w:rsid w:val="00055612"/>
    <w:rsid w:val="000713E8"/>
    <w:rsid w:val="00075DB6"/>
    <w:rsid w:val="000879B6"/>
    <w:rsid w:val="00092CAD"/>
    <w:rsid w:val="00093165"/>
    <w:rsid w:val="000934A8"/>
    <w:rsid w:val="00095462"/>
    <w:rsid w:val="000D437B"/>
    <w:rsid w:val="000D4F34"/>
    <w:rsid w:val="000D61DB"/>
    <w:rsid w:val="000F2798"/>
    <w:rsid w:val="00101904"/>
    <w:rsid w:val="00135D8C"/>
    <w:rsid w:val="00144A33"/>
    <w:rsid w:val="001547E0"/>
    <w:rsid w:val="00172828"/>
    <w:rsid w:val="00196D8F"/>
    <w:rsid w:val="001A4B0B"/>
    <w:rsid w:val="001B3D7C"/>
    <w:rsid w:val="001C0AA9"/>
    <w:rsid w:val="001C3A43"/>
    <w:rsid w:val="001F1D73"/>
    <w:rsid w:val="001F45B5"/>
    <w:rsid w:val="001F4C26"/>
    <w:rsid w:val="00270E55"/>
    <w:rsid w:val="002C7D75"/>
    <w:rsid w:val="002F5395"/>
    <w:rsid w:val="00331A33"/>
    <w:rsid w:val="00337A84"/>
    <w:rsid w:val="003D123E"/>
    <w:rsid w:val="003D6A36"/>
    <w:rsid w:val="003F1BAA"/>
    <w:rsid w:val="004260A5"/>
    <w:rsid w:val="00470769"/>
    <w:rsid w:val="00475118"/>
    <w:rsid w:val="004C03E6"/>
    <w:rsid w:val="004D05FA"/>
    <w:rsid w:val="004E0606"/>
    <w:rsid w:val="005012E6"/>
    <w:rsid w:val="00543337"/>
    <w:rsid w:val="00554492"/>
    <w:rsid w:val="00607100"/>
    <w:rsid w:val="006202E7"/>
    <w:rsid w:val="00642762"/>
    <w:rsid w:val="00684330"/>
    <w:rsid w:val="006C6ED0"/>
    <w:rsid w:val="006D7C63"/>
    <w:rsid w:val="006F210D"/>
    <w:rsid w:val="00705312"/>
    <w:rsid w:val="00740086"/>
    <w:rsid w:val="00745DE9"/>
    <w:rsid w:val="00746A38"/>
    <w:rsid w:val="00746EA0"/>
    <w:rsid w:val="00765E91"/>
    <w:rsid w:val="00790171"/>
    <w:rsid w:val="007B7CC7"/>
    <w:rsid w:val="007C79F8"/>
    <w:rsid w:val="007F7ECD"/>
    <w:rsid w:val="00815E4F"/>
    <w:rsid w:val="00837F01"/>
    <w:rsid w:val="008573B8"/>
    <w:rsid w:val="00875321"/>
    <w:rsid w:val="008B0C82"/>
    <w:rsid w:val="00953F7A"/>
    <w:rsid w:val="00966112"/>
    <w:rsid w:val="00980C62"/>
    <w:rsid w:val="009C5369"/>
    <w:rsid w:val="009D0B61"/>
    <w:rsid w:val="009D7354"/>
    <w:rsid w:val="009E048F"/>
    <w:rsid w:val="009F504C"/>
    <w:rsid w:val="00A02233"/>
    <w:rsid w:val="00A10918"/>
    <w:rsid w:val="00A31033"/>
    <w:rsid w:val="00A54AF2"/>
    <w:rsid w:val="00A71713"/>
    <w:rsid w:val="00A71A6E"/>
    <w:rsid w:val="00A86295"/>
    <w:rsid w:val="00AA0D43"/>
    <w:rsid w:val="00AE4E0B"/>
    <w:rsid w:val="00B150F3"/>
    <w:rsid w:val="00B22B49"/>
    <w:rsid w:val="00B24A9D"/>
    <w:rsid w:val="00B62FD4"/>
    <w:rsid w:val="00B70ABC"/>
    <w:rsid w:val="00B97509"/>
    <w:rsid w:val="00BA43A3"/>
    <w:rsid w:val="00BB0C5A"/>
    <w:rsid w:val="00C06101"/>
    <w:rsid w:val="00C07717"/>
    <w:rsid w:val="00C8199C"/>
    <w:rsid w:val="00C87B0B"/>
    <w:rsid w:val="00CA564A"/>
    <w:rsid w:val="00CC3A7A"/>
    <w:rsid w:val="00D220E8"/>
    <w:rsid w:val="00D3599C"/>
    <w:rsid w:val="00D57B89"/>
    <w:rsid w:val="00D90A74"/>
    <w:rsid w:val="00D96540"/>
    <w:rsid w:val="00DC0A68"/>
    <w:rsid w:val="00DC6239"/>
    <w:rsid w:val="00DD43E5"/>
    <w:rsid w:val="00DD7060"/>
    <w:rsid w:val="00DE7B6F"/>
    <w:rsid w:val="00DF5495"/>
    <w:rsid w:val="00E057A9"/>
    <w:rsid w:val="00E05855"/>
    <w:rsid w:val="00E2139D"/>
    <w:rsid w:val="00E36C15"/>
    <w:rsid w:val="00E47ECA"/>
    <w:rsid w:val="00E640F8"/>
    <w:rsid w:val="00E96B9A"/>
    <w:rsid w:val="00EB05FF"/>
    <w:rsid w:val="00EB3E6B"/>
    <w:rsid w:val="00EC73B6"/>
    <w:rsid w:val="00EE474F"/>
    <w:rsid w:val="00EE7E19"/>
    <w:rsid w:val="00F012C2"/>
    <w:rsid w:val="00F04037"/>
    <w:rsid w:val="00F71A93"/>
    <w:rsid w:val="00F817E6"/>
    <w:rsid w:val="00F927EB"/>
    <w:rsid w:val="00F95996"/>
    <w:rsid w:val="00FD3B8E"/>
    <w:rsid w:val="00FF6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stc">
    <w:name w:val="alstc"/>
    <w:basedOn w:val="Normal"/>
    <w:uiPriority w:val="99"/>
    <w:rsid w:val="00144A3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765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642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15</Pages>
  <Words>6249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Novonukutsk</cp:lastModifiedBy>
  <cp:revision>5</cp:revision>
  <cp:lastPrinted>2012-12-05T02:19:00Z</cp:lastPrinted>
  <dcterms:created xsi:type="dcterms:W3CDTF">2012-11-13T03:43:00Z</dcterms:created>
  <dcterms:modified xsi:type="dcterms:W3CDTF">2013-02-26T01:43:00Z</dcterms:modified>
</cp:coreProperties>
</file>