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F1705B" w:rsidP="002A1483">
      <w:pPr>
        <w:tabs>
          <w:tab w:val="left" w:pos="870"/>
          <w:tab w:val="center" w:pos="5033"/>
        </w:tabs>
        <w:rPr>
          <w:rFonts w:ascii="Arial Black" w:hAnsi="Arial Black" w:cs="Arial"/>
          <w:i/>
          <w:sz w:val="132"/>
          <w:szCs w:val="132"/>
        </w:rPr>
      </w:pPr>
      <w:r w:rsidRPr="00F1705B">
        <w:rPr>
          <w:noProof/>
          <w:sz w:val="22"/>
        </w:rPr>
        <w:pict>
          <v:rect id="_x0000_s1026" style="position:absolute;margin-left:-7pt;margin-top:0;width:505.85pt;height:354.8pt;z-index:-251662336" fillcolor="#eaeaea">
            <v:fill opacity="62259f"/>
            <v:textbox style="mso-next-textbox:#_x0000_s1026">
              <w:txbxContent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Новонукутский</w:t>
                  </w:r>
                </w:p>
                <w:p w:rsidR="002A1483" w:rsidRPr="0091045A" w:rsidRDefault="002A1483" w:rsidP="002A1483">
                  <w:pPr>
                    <w:ind w:right="-608"/>
                    <w:jc w:val="center"/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</w:pPr>
                  <w:r w:rsidRPr="0091045A">
                    <w:rPr>
                      <w:rFonts w:ascii="Arial Black" w:hAnsi="Arial Black"/>
                      <w:b/>
                      <w:i/>
                      <w:sz w:val="96"/>
                      <w:szCs w:val="96"/>
                    </w:rPr>
                    <w:t>вестник</w:t>
                  </w:r>
                </w:p>
                <w:p w:rsidR="002A1483" w:rsidRDefault="002A1483" w:rsidP="002A1483">
                  <w:pPr>
                    <w:rPr>
                      <w:i/>
                      <w:sz w:val="56"/>
                      <w:szCs w:val="56"/>
                    </w:rPr>
                  </w:pPr>
                  <w:r w:rsidRPr="0091045A">
                    <w:rPr>
                      <w:i/>
                      <w:sz w:val="56"/>
                      <w:szCs w:val="56"/>
                    </w:rPr>
                    <w:t xml:space="preserve">    </w:t>
                  </w:r>
                </w:p>
                <w:p w:rsidR="002A1483" w:rsidRDefault="002A1483" w:rsidP="002A1483">
                  <w:pP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484CD8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№8</w:t>
                  </w:r>
                </w:p>
                <w:p w:rsidR="002A1483" w:rsidRDefault="00484CD8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  <w:r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>27 июля</w:t>
                  </w:r>
                  <w:r w:rsidR="007B2BEA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2018</w:t>
                  </w:r>
                  <w:r w:rsidR="002A1483"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  <w:t xml:space="preserve"> г.</w:t>
                  </w: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91045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56"/>
                      <w:szCs w:val="56"/>
                    </w:rPr>
                  </w:pPr>
                </w:p>
                <w:p w:rsidR="002A1483" w:rsidRPr="00A232DA" w:rsidRDefault="002A1483" w:rsidP="002A1483">
                  <w:pPr>
                    <w:jc w:val="center"/>
                    <w:rPr>
                      <w:rFonts w:ascii="Arial Black" w:hAnsi="Arial Black" w:cs="Arial"/>
                      <w:i/>
                      <w:sz w:val="88"/>
                      <w:szCs w:val="8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15"/>
          <w:szCs w:val="15"/>
        </w:rPr>
      </w:pPr>
    </w:p>
    <w:p w:rsidR="002A1483" w:rsidRPr="009B7B62" w:rsidRDefault="00F1705B" w:rsidP="002A1483">
      <w:pPr>
        <w:jc w:val="center"/>
        <w:rPr>
          <w:sz w:val="40"/>
          <w:szCs w:val="40"/>
        </w:rPr>
      </w:pPr>
      <w:r w:rsidRPr="00F1705B">
        <w:rPr>
          <w:noProof/>
          <w:sz w:val="22"/>
        </w:rPr>
        <w:pict>
          <v:rect id="_x0000_s1027" style="position:absolute;left:0;text-align:left;margin-left:567pt;margin-top:1.45pt;width:108pt;height:95.25pt;z-index:251655168">
            <v:textbox style="mso-next-textbox:#_x0000_s1027">
              <w:txbxContent>
                <w:p w:rsidR="002A1483" w:rsidRPr="00A232DA" w:rsidRDefault="002A1483" w:rsidP="002A1483">
                  <w:pPr>
                    <w:jc w:val="center"/>
                    <w:rPr>
                      <w:i/>
                      <w:sz w:val="44"/>
                      <w:szCs w:val="44"/>
                    </w:rPr>
                  </w:pPr>
                  <w:r w:rsidRPr="00A232DA">
                    <w:rPr>
                      <w:i/>
                      <w:sz w:val="44"/>
                      <w:szCs w:val="44"/>
                    </w:rPr>
                    <w:t>№ 12</w:t>
                  </w:r>
                </w:p>
                <w:p w:rsidR="002A1483" w:rsidRPr="00A232DA" w:rsidRDefault="002A1483" w:rsidP="002A1483">
                  <w:pPr>
                    <w:jc w:val="center"/>
                    <w:rPr>
                      <w:sz w:val="33"/>
                      <w:szCs w:val="33"/>
                    </w:rPr>
                  </w:pPr>
                  <w:r w:rsidRPr="00A232DA">
                    <w:rPr>
                      <w:sz w:val="33"/>
                      <w:szCs w:val="33"/>
                    </w:rPr>
                    <w:t>05 ноября 2013 г.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jc w:val="center"/>
        <w:rPr>
          <w:sz w:val="40"/>
          <w:szCs w:val="40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jc w:val="center"/>
        <w:outlineLvl w:val="0"/>
        <w:rPr>
          <w:b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tabs>
          <w:tab w:val="left" w:pos="3076"/>
        </w:tabs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F1705B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  <w:r w:rsidRPr="00F1705B">
        <w:rPr>
          <w:noProof/>
          <w:sz w:val="18"/>
          <w:szCs w:val="20"/>
        </w:rPr>
        <w:pict>
          <v:rect id="_x0000_s1028" style="position:absolute;left:0;text-align:left;margin-left:-7pt;margin-top:4.75pt;width:505.85pt;height:93.8pt;z-index:251656192" strokeweight="2.5pt">
            <v:stroke linestyle="thickThin"/>
            <v:textbox style="mso-next-textbox:#_x0000_s1028">
              <w:txbxContent>
                <w:p w:rsidR="002A1483" w:rsidRPr="00A232DA" w:rsidRDefault="002A1483" w:rsidP="002A1483">
                  <w:pPr>
                    <w:spacing w:line="240" w:lineRule="exact"/>
                    <w:jc w:val="center"/>
                    <w:rPr>
                      <w:sz w:val="29"/>
                      <w:szCs w:val="29"/>
                    </w:rPr>
                  </w:pP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Печатное издание администрации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 w:rsidRPr="0091045A">
                    <w:rPr>
                      <w:b/>
                      <w:sz w:val="29"/>
                      <w:szCs w:val="29"/>
                    </w:rPr>
                    <w:t xml:space="preserve"> муниципального образования «Новонукутское»</w:t>
                  </w:r>
                </w:p>
                <w:p w:rsidR="002A1483" w:rsidRDefault="002A1483" w:rsidP="002A1483">
                  <w:pPr>
                    <w:spacing w:before="120"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>(учреждено решением Думы МО «Новонукутское»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  <w:r>
                    <w:rPr>
                      <w:b/>
                      <w:sz w:val="29"/>
                      <w:szCs w:val="29"/>
                    </w:rPr>
                    <w:t xml:space="preserve"> от 29 апреля 2010г. №111)</w:t>
                  </w:r>
                </w:p>
                <w:p w:rsidR="002A1483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  <w:p w:rsidR="002A1483" w:rsidRPr="0091045A" w:rsidRDefault="002A1483" w:rsidP="002A1483">
                  <w:pPr>
                    <w:spacing w:line="240" w:lineRule="exact"/>
                    <w:jc w:val="center"/>
                    <w:rPr>
                      <w:b/>
                      <w:sz w:val="29"/>
                      <w:szCs w:val="29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2A1483" w:rsidRPr="009B7B62" w:rsidRDefault="002A1483" w:rsidP="002A1483">
      <w:pPr>
        <w:keepNext/>
        <w:jc w:val="center"/>
        <w:outlineLvl w:val="2"/>
        <w:rPr>
          <w:b/>
          <w:spacing w:val="30"/>
          <w:sz w:val="22"/>
          <w:szCs w:val="22"/>
        </w:rPr>
      </w:pPr>
    </w:p>
    <w:p w:rsidR="007451E4" w:rsidRPr="007451E4" w:rsidRDefault="007451E4" w:rsidP="007451E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451E4">
        <w:rPr>
          <w:b/>
          <w:spacing w:val="30"/>
          <w:sz w:val="20"/>
          <w:szCs w:val="20"/>
        </w:rPr>
        <w:t>РОССИЙСКАЯ ФЕДЕРАЦИЯ</w:t>
      </w:r>
    </w:p>
    <w:p w:rsidR="007451E4" w:rsidRPr="007451E4" w:rsidRDefault="007451E4" w:rsidP="007451E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451E4">
        <w:rPr>
          <w:b/>
          <w:spacing w:val="30"/>
          <w:sz w:val="20"/>
          <w:szCs w:val="20"/>
        </w:rPr>
        <w:t>ИРКУТСКАЯ ОБЛАСТЬ</w:t>
      </w:r>
    </w:p>
    <w:p w:rsidR="007451E4" w:rsidRPr="007451E4" w:rsidRDefault="007451E4" w:rsidP="007451E4">
      <w:pPr>
        <w:keepNext/>
        <w:jc w:val="center"/>
        <w:outlineLvl w:val="2"/>
        <w:rPr>
          <w:b/>
          <w:spacing w:val="30"/>
          <w:sz w:val="20"/>
          <w:szCs w:val="20"/>
        </w:rPr>
      </w:pPr>
      <w:r w:rsidRPr="007451E4">
        <w:rPr>
          <w:b/>
          <w:spacing w:val="30"/>
          <w:sz w:val="20"/>
          <w:szCs w:val="20"/>
        </w:rPr>
        <w:t>Муниципальное образование «Новонукутское»</w:t>
      </w:r>
    </w:p>
    <w:p w:rsidR="007451E4" w:rsidRPr="007451E4" w:rsidRDefault="007451E4" w:rsidP="007451E4">
      <w:pPr>
        <w:jc w:val="center"/>
        <w:rPr>
          <w:sz w:val="20"/>
          <w:szCs w:val="20"/>
        </w:rPr>
      </w:pPr>
    </w:p>
    <w:p w:rsidR="007451E4" w:rsidRPr="007451E4" w:rsidRDefault="007451E4" w:rsidP="007451E4">
      <w:pPr>
        <w:keepNext/>
        <w:jc w:val="center"/>
        <w:outlineLvl w:val="0"/>
        <w:rPr>
          <w:b/>
          <w:spacing w:val="38"/>
          <w:sz w:val="20"/>
          <w:szCs w:val="20"/>
        </w:rPr>
      </w:pPr>
      <w:r w:rsidRPr="007451E4">
        <w:rPr>
          <w:b/>
          <w:spacing w:val="38"/>
          <w:sz w:val="20"/>
          <w:szCs w:val="20"/>
        </w:rPr>
        <w:t xml:space="preserve">ПОСТАНОВЛЕНИЕ </w:t>
      </w:r>
    </w:p>
    <w:p w:rsidR="007451E4" w:rsidRPr="007451E4" w:rsidRDefault="007451E4" w:rsidP="007451E4">
      <w:pPr>
        <w:jc w:val="center"/>
        <w:rPr>
          <w:sz w:val="20"/>
          <w:szCs w:val="20"/>
        </w:rPr>
      </w:pPr>
      <w:r w:rsidRPr="007451E4">
        <w:rPr>
          <w:sz w:val="20"/>
          <w:szCs w:val="20"/>
        </w:rPr>
        <w:t xml:space="preserve"> «25» июля 2018 года  </w:t>
      </w:r>
      <w:r w:rsidRPr="007451E4">
        <w:rPr>
          <w:sz w:val="20"/>
          <w:szCs w:val="20"/>
        </w:rPr>
        <w:tab/>
        <w:t xml:space="preserve"> </w:t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  <w:t>№146</w:t>
      </w:r>
      <w:r w:rsidRPr="007451E4">
        <w:rPr>
          <w:sz w:val="20"/>
          <w:szCs w:val="20"/>
        </w:rPr>
        <w:tab/>
        <w:t xml:space="preserve">  </w:t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  <w:t xml:space="preserve"> п. Новонукутский</w:t>
      </w:r>
    </w:p>
    <w:p w:rsidR="007451E4" w:rsidRPr="007451E4" w:rsidRDefault="007451E4" w:rsidP="007451E4">
      <w:pPr>
        <w:pStyle w:val="a4"/>
        <w:spacing w:before="0" w:beforeAutospacing="0" w:after="0" w:afterAutospacing="0"/>
        <w:jc w:val="center"/>
        <w:rPr>
          <w:b/>
          <w:sz w:val="20"/>
          <w:szCs w:val="20"/>
        </w:rPr>
      </w:pPr>
      <w:r w:rsidRPr="007451E4">
        <w:rPr>
          <w:b/>
          <w:sz w:val="20"/>
          <w:szCs w:val="20"/>
        </w:rPr>
        <w:t>Об утверждении проекта устройства общественного кладбища, расположенного на территории муниципального образования «Новонукутское»</w:t>
      </w:r>
      <w:r w:rsidRPr="007451E4">
        <w:rPr>
          <w:b/>
          <w:bCs/>
          <w:sz w:val="20"/>
          <w:szCs w:val="20"/>
        </w:rPr>
        <w:t xml:space="preserve"> </w:t>
      </w:r>
    </w:p>
    <w:p w:rsidR="007451E4" w:rsidRPr="007451E4" w:rsidRDefault="007451E4" w:rsidP="007451E4">
      <w:pPr>
        <w:ind w:firstLine="709"/>
        <w:jc w:val="both"/>
        <w:rPr>
          <w:sz w:val="20"/>
          <w:szCs w:val="20"/>
        </w:rPr>
      </w:pPr>
      <w:r w:rsidRPr="007451E4">
        <w:rPr>
          <w:sz w:val="20"/>
          <w:szCs w:val="20"/>
        </w:rPr>
        <w:t xml:space="preserve">В соответствии с </w:t>
      </w:r>
      <w:hyperlink r:id="rId7" w:history="1">
        <w:r w:rsidRPr="007451E4">
          <w:rPr>
            <w:rStyle w:val="afff6"/>
            <w:color w:val="auto"/>
            <w:sz w:val="20"/>
            <w:szCs w:val="20"/>
          </w:rPr>
          <w:t>Федеральным законом</w:t>
        </w:r>
      </w:hyperlink>
      <w:r w:rsidRPr="007451E4">
        <w:rPr>
          <w:sz w:val="20"/>
          <w:szCs w:val="20"/>
        </w:rPr>
        <w:t xml:space="preserve"> от 12.01.1996 N 8-ФЗ "О погребении и похоронном деле", п.22 ст.14 Федерального закона от 06.10.2003 N 131-ФЗ "Об общих принципах организации местного самоуправления в Российской Федерации", постановлением Главного государственного санитарного врача Российской Федерации от 28.06.2011 N 84 "Об утверждении СанПиН 2.1.2882-11 "Гигиенические требования к размещению, устройству и содержанию кладбищ, зданий и сооружений похоронного назначения", руководствуясь Уставом муниципального образования «Новонукутское»</w:t>
      </w:r>
    </w:p>
    <w:p w:rsidR="007451E4" w:rsidRPr="007451E4" w:rsidRDefault="007451E4" w:rsidP="007451E4">
      <w:pPr>
        <w:jc w:val="center"/>
        <w:rPr>
          <w:b/>
          <w:sz w:val="20"/>
          <w:szCs w:val="20"/>
        </w:rPr>
      </w:pPr>
      <w:r w:rsidRPr="007451E4">
        <w:rPr>
          <w:b/>
          <w:sz w:val="20"/>
          <w:szCs w:val="20"/>
        </w:rPr>
        <w:t>ПОСТАНОВЛЯЮ:</w:t>
      </w:r>
    </w:p>
    <w:p w:rsidR="007451E4" w:rsidRPr="007451E4" w:rsidRDefault="007451E4" w:rsidP="007451E4">
      <w:pPr>
        <w:pStyle w:val="a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bookmarkStart w:id="0" w:name="sub_3"/>
      <w:r w:rsidRPr="007451E4">
        <w:rPr>
          <w:rFonts w:ascii="Times New Roman" w:hAnsi="Times New Roman"/>
          <w:sz w:val="20"/>
          <w:szCs w:val="20"/>
        </w:rPr>
        <w:t xml:space="preserve">Утвердить прилагаемый Проект устройства общественного кладбища, расположенного на территории муниципального образования  </w:t>
      </w:r>
      <w:r w:rsidRPr="007451E4">
        <w:rPr>
          <w:rFonts w:ascii="Times New Roman" w:hAnsi="Times New Roman"/>
          <w:bCs/>
          <w:sz w:val="20"/>
          <w:szCs w:val="20"/>
        </w:rPr>
        <w:t>«Новонукутское».</w:t>
      </w:r>
    </w:p>
    <w:p w:rsidR="007451E4" w:rsidRPr="007451E4" w:rsidRDefault="007451E4" w:rsidP="007451E4">
      <w:pPr>
        <w:pStyle w:val="a7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Pr="007451E4">
          <w:rPr>
            <w:rStyle w:val="afff6"/>
            <w:rFonts w:ascii="Times New Roman" w:hAnsi="Times New Roman"/>
            <w:color w:val="auto"/>
            <w:sz w:val="20"/>
            <w:szCs w:val="20"/>
          </w:rPr>
          <w:t>Опубликовать</w:t>
        </w:r>
      </w:hyperlink>
      <w:r w:rsidRPr="007451E4">
        <w:rPr>
          <w:rFonts w:ascii="Times New Roman" w:hAnsi="Times New Roman"/>
          <w:sz w:val="20"/>
          <w:szCs w:val="20"/>
        </w:rPr>
        <w:t xml:space="preserve"> настоящее постановление в печатном издании «Новонукутский вестник»  и разместить на официальном сайте Администрации муниципального образования «Новонукутское» в информационно-телекоммуникационной сети "Интернет".</w:t>
      </w:r>
    </w:p>
    <w:p w:rsidR="007451E4" w:rsidRPr="007451E4" w:rsidRDefault="007451E4" w:rsidP="007451E4">
      <w:pPr>
        <w:ind w:firstLine="708"/>
        <w:jc w:val="both"/>
        <w:rPr>
          <w:sz w:val="20"/>
          <w:szCs w:val="20"/>
        </w:rPr>
      </w:pPr>
      <w:bookmarkStart w:id="1" w:name="sub_4"/>
      <w:bookmarkEnd w:id="0"/>
      <w:r w:rsidRPr="007451E4">
        <w:rPr>
          <w:sz w:val="20"/>
          <w:szCs w:val="20"/>
        </w:rPr>
        <w:t xml:space="preserve">3. Настоящее постановление вступает в силу со дня его </w:t>
      </w:r>
      <w:hyperlink r:id="rId9" w:history="1">
        <w:r w:rsidRPr="007451E4">
          <w:rPr>
            <w:rStyle w:val="afff6"/>
            <w:color w:val="auto"/>
            <w:sz w:val="20"/>
            <w:szCs w:val="20"/>
          </w:rPr>
          <w:t>официального опубликования</w:t>
        </w:r>
      </w:hyperlink>
      <w:r w:rsidRPr="007451E4">
        <w:rPr>
          <w:sz w:val="20"/>
          <w:szCs w:val="20"/>
        </w:rPr>
        <w:t>.</w:t>
      </w:r>
    </w:p>
    <w:p w:rsidR="007451E4" w:rsidRPr="007451E4" w:rsidRDefault="007451E4" w:rsidP="007451E4">
      <w:pPr>
        <w:ind w:firstLine="708"/>
        <w:jc w:val="both"/>
        <w:rPr>
          <w:sz w:val="20"/>
          <w:szCs w:val="20"/>
        </w:rPr>
      </w:pPr>
      <w:r w:rsidRPr="007451E4">
        <w:rPr>
          <w:sz w:val="20"/>
          <w:szCs w:val="20"/>
        </w:rPr>
        <w:t>4. Контроль за исполнением настоящего постановления оставляю за собой.</w:t>
      </w:r>
    </w:p>
    <w:bookmarkEnd w:id="1"/>
    <w:p w:rsidR="007451E4" w:rsidRPr="007451E4" w:rsidRDefault="007451E4" w:rsidP="007451E4">
      <w:pPr>
        <w:pStyle w:val="a4"/>
        <w:spacing w:before="0" w:beforeAutospacing="0" w:after="0" w:afterAutospacing="0"/>
        <w:rPr>
          <w:sz w:val="20"/>
          <w:szCs w:val="20"/>
        </w:rPr>
      </w:pPr>
      <w:r w:rsidRPr="007451E4">
        <w:rPr>
          <w:sz w:val="20"/>
          <w:szCs w:val="20"/>
        </w:rPr>
        <w:t xml:space="preserve">Глава </w:t>
      </w:r>
    </w:p>
    <w:p w:rsidR="007451E4" w:rsidRPr="007451E4" w:rsidRDefault="007451E4" w:rsidP="007451E4">
      <w:pPr>
        <w:pStyle w:val="a4"/>
        <w:spacing w:before="0" w:beforeAutospacing="0" w:after="0" w:afterAutospacing="0"/>
        <w:rPr>
          <w:sz w:val="20"/>
          <w:szCs w:val="20"/>
        </w:rPr>
      </w:pPr>
      <w:r w:rsidRPr="007451E4">
        <w:rPr>
          <w:sz w:val="20"/>
          <w:szCs w:val="20"/>
        </w:rPr>
        <w:t>муниципального образования «Новонукутское»</w:t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</w:r>
      <w:r w:rsidRPr="007451E4">
        <w:rPr>
          <w:sz w:val="20"/>
          <w:szCs w:val="20"/>
        </w:rPr>
        <w:tab/>
        <w:t>О.Н. Кархова</w:t>
      </w:r>
    </w:p>
    <w:p w:rsidR="007451E4" w:rsidRPr="007451E4" w:rsidRDefault="007451E4" w:rsidP="007451E4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7451E4" w:rsidRPr="007451E4" w:rsidRDefault="007451E4" w:rsidP="007451E4">
      <w:pPr>
        <w:pStyle w:val="a7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451E4" w:rsidRPr="007451E4" w:rsidRDefault="007451E4" w:rsidP="007451E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lastRenderedPageBreak/>
        <w:t xml:space="preserve">Утвержден </w:t>
      </w:r>
    </w:p>
    <w:p w:rsidR="007451E4" w:rsidRPr="007451E4" w:rsidRDefault="007451E4" w:rsidP="007451E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постановлением главы МО «Новонукутское»</w:t>
      </w:r>
    </w:p>
    <w:p w:rsidR="007451E4" w:rsidRPr="007451E4" w:rsidRDefault="007451E4" w:rsidP="007451E4">
      <w:pPr>
        <w:pStyle w:val="a7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 xml:space="preserve">от 25.07.2018г.  №146  </w:t>
      </w:r>
    </w:p>
    <w:p w:rsidR="007451E4" w:rsidRPr="007451E4" w:rsidRDefault="007451E4" w:rsidP="007451E4">
      <w:pPr>
        <w:pStyle w:val="a7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451E4" w:rsidRPr="007451E4" w:rsidRDefault="007451E4" w:rsidP="007451E4">
      <w:pPr>
        <w:jc w:val="center"/>
        <w:rPr>
          <w:b/>
          <w:caps/>
          <w:sz w:val="20"/>
          <w:szCs w:val="20"/>
        </w:rPr>
      </w:pPr>
      <w:r w:rsidRPr="007451E4">
        <w:rPr>
          <w:b/>
          <w:caps/>
          <w:sz w:val="20"/>
          <w:szCs w:val="20"/>
        </w:rPr>
        <w:t xml:space="preserve">Проект </w:t>
      </w:r>
    </w:p>
    <w:p w:rsidR="007451E4" w:rsidRPr="007451E4" w:rsidRDefault="007451E4" w:rsidP="007451E4">
      <w:pPr>
        <w:jc w:val="center"/>
        <w:rPr>
          <w:b/>
          <w:bCs/>
          <w:caps/>
          <w:sz w:val="20"/>
          <w:szCs w:val="20"/>
        </w:rPr>
      </w:pPr>
      <w:r w:rsidRPr="007451E4">
        <w:rPr>
          <w:b/>
          <w:caps/>
          <w:sz w:val="20"/>
          <w:szCs w:val="20"/>
        </w:rPr>
        <w:t xml:space="preserve">устройства общественного кладбища, расположенного на территории муниципального образования  </w:t>
      </w:r>
      <w:r w:rsidRPr="007451E4">
        <w:rPr>
          <w:b/>
          <w:bCs/>
          <w:caps/>
          <w:sz w:val="20"/>
          <w:szCs w:val="20"/>
        </w:rPr>
        <w:t>«Новонукутское»</w:t>
      </w:r>
    </w:p>
    <w:p w:rsidR="007451E4" w:rsidRPr="007451E4" w:rsidRDefault="007451E4" w:rsidP="007451E4">
      <w:pPr>
        <w:jc w:val="center"/>
        <w:rPr>
          <w:b/>
          <w:bCs/>
          <w:sz w:val="20"/>
          <w:szCs w:val="20"/>
        </w:rPr>
      </w:pPr>
    </w:p>
    <w:p w:rsidR="007451E4" w:rsidRPr="007451E4" w:rsidRDefault="007451E4" w:rsidP="007451E4">
      <w:pPr>
        <w:jc w:val="center"/>
        <w:rPr>
          <w:b/>
          <w:bCs/>
          <w:sz w:val="20"/>
          <w:szCs w:val="20"/>
        </w:rPr>
      </w:pPr>
      <w:r w:rsidRPr="007451E4">
        <w:rPr>
          <w:b/>
          <w:bCs/>
          <w:sz w:val="20"/>
          <w:szCs w:val="20"/>
        </w:rPr>
        <w:t>Паспорт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6"/>
        <w:gridCol w:w="6134"/>
      </w:tblGrid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Наименование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ind w:firstLine="6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Проект устройства общественного кладбища, расположенного на территории муниципального образования «Новонукутское»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Основание разработки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451E4">
                <w:rPr>
                  <w:rStyle w:val="afff6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7451E4">
              <w:rPr>
                <w:rFonts w:ascii="Times New Roman" w:hAnsi="Times New Roman" w:cs="Times New Roman"/>
                <w:sz w:val="20"/>
                <w:szCs w:val="20"/>
              </w:rPr>
              <w:t xml:space="preserve"> N 8-ФЗ от 12.01.1996 "О погребении и похоронном деле";</w:t>
            </w:r>
          </w:p>
          <w:p w:rsidR="007451E4" w:rsidRPr="007451E4" w:rsidRDefault="007451E4" w:rsidP="007451E4">
            <w:pPr>
              <w:pStyle w:val="aff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451E4">
                <w:rPr>
                  <w:rStyle w:val="afff6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7451E4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N 131-ФЗ "Об общих принципах организации местного самоуправления в Российской Федерации";</w:t>
            </w:r>
          </w:p>
          <w:p w:rsidR="007451E4" w:rsidRPr="007451E4" w:rsidRDefault="007451E4" w:rsidP="007451E4">
            <w:pPr>
              <w:pStyle w:val="aff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1E4">
              <w:rPr>
                <w:rFonts w:ascii="Times New Roman" w:hAnsi="Times New Roman" w:cs="Times New Roman"/>
                <w:sz w:val="20"/>
                <w:szCs w:val="20"/>
              </w:rPr>
              <w:t>Постановление Главного государственного санитарного врача Российской Федерации от 28.06.2011 N 84 "Об утверждении СанПиН 2.1.2882-11 "Гигиенические требования к размещению, устройству и содержанию кладбищ, зданий и сооружений похоронного назначения"";</w:t>
            </w:r>
          </w:p>
          <w:p w:rsidR="007451E4" w:rsidRPr="007451E4" w:rsidRDefault="007451E4" w:rsidP="007451E4">
            <w:pPr>
              <w:pStyle w:val="afff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1E4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«Новонукутское»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Заказчик Проекта: Разработчик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«Новонукутское»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Администрация муниципального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образования«Новонукутское»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Основная цель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Реализация полномочий администрации муниципального образования «Новонукутское» в части организации ритуальных услуг и содержания общественного кладбища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Задачи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1. Выявить обеспеченность поселения в имеющегося и функционирующегося на территории поселения общественного кладбища с целью определения необходимости обустройства новых территорий под общественные кладбища.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2. Выявить: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соответствие имеющегося и функционирующегося кладбища санитарно-эпидемиологическим правилам и нормативам - по размещению кладбища;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возможность соблюдения гигиенических требований при организации захоронений и правил эксплуатации кладбищ.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3. Определить мероприятия: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по устройству имеющегося и функционирующегося на территории поселения кладбища;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по обустройству новых территорий под общественные кладбища.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Сроки и этапы реализации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Срок реализации проекта - 2018 - 2025 г.г.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Основные исполнители Проекта: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Администрация муниципального образования «Новонукутское»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общественные организации, действующие на территории сельского поселения;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юридические лица, индивидуальные предприниматели, осуществляющие свою деятельность на территории поселения;</w:t>
            </w:r>
          </w:p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- население поселения.</w:t>
            </w:r>
          </w:p>
        </w:tc>
      </w:tr>
      <w:tr w:rsidR="007451E4" w:rsidRPr="007451E4" w:rsidTr="004E1876">
        <w:tc>
          <w:tcPr>
            <w:tcW w:w="2866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Источники финансирования Проекта</w:t>
            </w:r>
          </w:p>
        </w:tc>
        <w:tc>
          <w:tcPr>
            <w:tcW w:w="6134" w:type="dxa"/>
            <w:vAlign w:val="center"/>
          </w:tcPr>
          <w:p w:rsidR="007451E4" w:rsidRPr="007451E4" w:rsidRDefault="007451E4" w:rsidP="007451E4">
            <w:pPr>
              <w:pStyle w:val="afff5"/>
              <w:rPr>
                <w:rFonts w:ascii="Times New Roman" w:hAnsi="Times New Roman"/>
                <w:sz w:val="20"/>
                <w:szCs w:val="20"/>
              </w:rPr>
            </w:pPr>
            <w:r w:rsidRPr="007451E4">
              <w:rPr>
                <w:rFonts w:ascii="Times New Roman" w:hAnsi="Times New Roman"/>
                <w:sz w:val="20"/>
                <w:szCs w:val="20"/>
              </w:rPr>
              <w:t>Проект финансируется из бюджета поселения. Средства предприятий, организаций, индивидуальных предпринимателей. Добровольные пожертвования граждан.</w:t>
            </w:r>
          </w:p>
        </w:tc>
      </w:tr>
    </w:tbl>
    <w:p w:rsidR="007451E4" w:rsidRPr="007451E4" w:rsidRDefault="007451E4" w:rsidP="007451E4">
      <w:pPr>
        <w:pStyle w:val="affb"/>
        <w:numPr>
          <w:ilvl w:val="0"/>
          <w:numId w:val="41"/>
        </w:numPr>
        <w:contextualSpacing/>
        <w:jc w:val="center"/>
        <w:rPr>
          <w:b/>
          <w:sz w:val="20"/>
          <w:szCs w:val="20"/>
        </w:rPr>
      </w:pPr>
      <w:r w:rsidRPr="007451E4">
        <w:rPr>
          <w:b/>
          <w:sz w:val="20"/>
          <w:szCs w:val="20"/>
        </w:rPr>
        <w:t>Введение</w:t>
      </w:r>
    </w:p>
    <w:p w:rsidR="007451E4" w:rsidRPr="007451E4" w:rsidRDefault="007451E4" w:rsidP="007451E4">
      <w:pPr>
        <w:ind w:firstLine="709"/>
        <w:jc w:val="both"/>
        <w:rPr>
          <w:sz w:val="20"/>
          <w:szCs w:val="20"/>
        </w:rPr>
      </w:pPr>
      <w:r w:rsidRPr="007451E4">
        <w:rPr>
          <w:sz w:val="20"/>
          <w:szCs w:val="20"/>
        </w:rPr>
        <w:t xml:space="preserve">Потребность в разработке Проекта устройства общественного кладбища, расположенного на территории муниципального образования «Новонукутское» по адресу: Иркутская область Нукутский район, в 500 метрах северо-западнее п.Новонукутский  (далее - Проект) обусловлена необходимостью реализации </w:t>
      </w:r>
      <w:hyperlink r:id="rId12" w:history="1">
        <w:r w:rsidRPr="007451E4">
          <w:rPr>
            <w:rStyle w:val="afff6"/>
            <w:color w:val="auto"/>
            <w:sz w:val="20"/>
            <w:szCs w:val="20"/>
          </w:rPr>
          <w:t>закона</w:t>
        </w:r>
      </w:hyperlink>
      <w:r w:rsidRPr="007451E4">
        <w:rPr>
          <w:sz w:val="20"/>
          <w:szCs w:val="20"/>
        </w:rPr>
        <w:t xml:space="preserve"> N 131-ФЗ от 06.10.2003 "Об общих принципах организации местного самоуправления в Российской Федерации", </w:t>
      </w:r>
      <w:hyperlink r:id="rId13" w:history="1">
        <w:r w:rsidRPr="007451E4">
          <w:rPr>
            <w:rStyle w:val="afff6"/>
            <w:color w:val="auto"/>
            <w:sz w:val="20"/>
            <w:szCs w:val="20"/>
          </w:rPr>
          <w:t>Федерального закона</w:t>
        </w:r>
      </w:hyperlink>
      <w:r w:rsidRPr="007451E4">
        <w:rPr>
          <w:sz w:val="20"/>
          <w:szCs w:val="20"/>
        </w:rPr>
        <w:t xml:space="preserve"> от 12.01.1996 N 8-ФЗ "О погребении и похоронном деле".</w:t>
      </w:r>
    </w:p>
    <w:p w:rsidR="007451E4" w:rsidRPr="007451E4" w:rsidRDefault="007451E4" w:rsidP="007451E4">
      <w:pPr>
        <w:ind w:firstLine="709"/>
        <w:jc w:val="both"/>
        <w:rPr>
          <w:sz w:val="20"/>
          <w:szCs w:val="20"/>
        </w:rPr>
      </w:pPr>
      <w:r w:rsidRPr="007451E4">
        <w:rPr>
          <w:sz w:val="20"/>
          <w:szCs w:val="20"/>
        </w:rPr>
        <w:t>Проект содержит чёткое представление о целях, ресурсах, потенциале и об основных направлениях устройства общественного кладбища на настоящее время, а также на среднесрочную перспективу.</w:t>
      </w:r>
    </w:p>
    <w:p w:rsidR="007451E4" w:rsidRPr="007451E4" w:rsidRDefault="007451E4" w:rsidP="007451E4">
      <w:pPr>
        <w:ind w:firstLine="709"/>
        <w:jc w:val="both"/>
        <w:rPr>
          <w:sz w:val="20"/>
          <w:szCs w:val="20"/>
        </w:rPr>
      </w:pPr>
      <w:r w:rsidRPr="007451E4">
        <w:rPr>
          <w:sz w:val="20"/>
          <w:szCs w:val="20"/>
        </w:rPr>
        <w:t>Цели развития поселения и проектные мероприятия, а также необходимые для их реализации ресурсы, обозначенные в Проекте,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7451E4" w:rsidRPr="007451E4" w:rsidRDefault="007451E4" w:rsidP="007451E4">
      <w:pPr>
        <w:pStyle w:val="af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1E4">
        <w:rPr>
          <w:rFonts w:ascii="Times New Roman" w:hAnsi="Times New Roman" w:cs="Times New Roman"/>
          <w:b/>
          <w:sz w:val="20"/>
          <w:szCs w:val="20"/>
        </w:rPr>
        <w:t>2. Выявление обеспеченности поселения в имеющихся и функционирующих на территории поселения общественных кладбищах</w:t>
      </w:r>
    </w:p>
    <w:p w:rsidR="007451E4" w:rsidRPr="007451E4" w:rsidRDefault="007451E4" w:rsidP="007451E4">
      <w:pPr>
        <w:ind w:firstLine="698"/>
        <w:jc w:val="center"/>
        <w:rPr>
          <w:b/>
          <w:sz w:val="20"/>
          <w:szCs w:val="20"/>
        </w:rPr>
      </w:pPr>
      <w:r w:rsidRPr="007451E4">
        <w:rPr>
          <w:b/>
          <w:sz w:val="20"/>
          <w:szCs w:val="20"/>
        </w:rPr>
        <w:t>2.1. Административное деление</w:t>
      </w:r>
    </w:p>
    <w:p w:rsidR="007451E4" w:rsidRPr="007451E4" w:rsidRDefault="007451E4" w:rsidP="007451E4">
      <w:pPr>
        <w:ind w:firstLine="698"/>
        <w:rPr>
          <w:sz w:val="20"/>
          <w:szCs w:val="20"/>
        </w:rPr>
      </w:pPr>
      <w:r w:rsidRPr="007451E4">
        <w:rPr>
          <w:sz w:val="20"/>
          <w:szCs w:val="20"/>
        </w:rPr>
        <w:lastRenderedPageBreak/>
        <w:t>В состав муниципального образования «Новонукутское» (далее - Поселение) входят: поселок Новонукутский, деревня Татхал-Онгой и село Заречный.</w:t>
      </w:r>
    </w:p>
    <w:p w:rsidR="007451E4" w:rsidRPr="007451E4" w:rsidRDefault="007451E4" w:rsidP="007451E4">
      <w:pPr>
        <w:ind w:firstLine="698"/>
        <w:rPr>
          <w:sz w:val="20"/>
          <w:szCs w:val="20"/>
        </w:rPr>
      </w:pPr>
      <w:r w:rsidRPr="007451E4">
        <w:rPr>
          <w:sz w:val="20"/>
          <w:szCs w:val="20"/>
        </w:rPr>
        <w:t>Расстояние от п.Новонукутский до столицы региона, г.Иркутск, - 247 км.</w:t>
      </w:r>
    </w:p>
    <w:p w:rsidR="007451E4" w:rsidRPr="007451E4" w:rsidRDefault="007451E4" w:rsidP="007451E4">
      <w:pPr>
        <w:ind w:firstLine="698"/>
        <w:rPr>
          <w:sz w:val="20"/>
          <w:szCs w:val="20"/>
        </w:rPr>
      </w:pPr>
      <w:r w:rsidRPr="007451E4">
        <w:rPr>
          <w:sz w:val="20"/>
          <w:szCs w:val="20"/>
        </w:rPr>
        <w:t xml:space="preserve">Общая площадь Поселения составляет 8,5тыс.га. </w:t>
      </w:r>
    </w:p>
    <w:p w:rsidR="007451E4" w:rsidRPr="007451E4" w:rsidRDefault="007451E4" w:rsidP="007451E4">
      <w:pPr>
        <w:ind w:firstLine="698"/>
        <w:rPr>
          <w:sz w:val="20"/>
          <w:szCs w:val="20"/>
        </w:rPr>
      </w:pPr>
      <w:r w:rsidRPr="007451E4">
        <w:rPr>
          <w:sz w:val="20"/>
          <w:szCs w:val="20"/>
        </w:rPr>
        <w:t>Численность населения по данным на 01.01.2018 года составила 4968 человек, в том числе: поселок Новонукутский – 3617 человека, деревня Татхал-Онгой – 851 человек и село Заречный – 500 человек.</w:t>
      </w:r>
    </w:p>
    <w:p w:rsidR="007451E4" w:rsidRPr="007451E4" w:rsidRDefault="007451E4" w:rsidP="007451E4">
      <w:pPr>
        <w:ind w:firstLine="698"/>
        <w:jc w:val="center"/>
        <w:rPr>
          <w:b/>
          <w:sz w:val="20"/>
          <w:szCs w:val="20"/>
        </w:rPr>
      </w:pPr>
      <w:r w:rsidRPr="007451E4">
        <w:rPr>
          <w:b/>
          <w:sz w:val="20"/>
          <w:szCs w:val="20"/>
        </w:rPr>
        <w:t>2.2. Наличие общественных кладбищ, сложившееся осуществление захоронений.</w:t>
      </w:r>
    </w:p>
    <w:p w:rsidR="007451E4" w:rsidRPr="007451E4" w:rsidRDefault="007451E4" w:rsidP="007451E4">
      <w:pPr>
        <w:pStyle w:val="afff7"/>
        <w:ind w:firstLine="709"/>
        <w:rPr>
          <w:rFonts w:ascii="Times New Roman" w:hAnsi="Times New Roman" w:cs="Times New Roman"/>
          <w:sz w:val="20"/>
          <w:szCs w:val="20"/>
        </w:rPr>
      </w:pPr>
      <w:r w:rsidRPr="007451E4">
        <w:rPr>
          <w:rFonts w:ascii="Times New Roman" w:hAnsi="Times New Roman" w:cs="Times New Roman"/>
          <w:sz w:val="20"/>
          <w:szCs w:val="20"/>
        </w:rPr>
        <w:t>На территории Поселения захоронения осуществляются:</w:t>
      </w:r>
    </w:p>
    <w:p w:rsidR="007451E4" w:rsidRPr="007451E4" w:rsidRDefault="007451E4" w:rsidP="007451E4">
      <w:pPr>
        <w:ind w:firstLine="709"/>
        <w:rPr>
          <w:sz w:val="20"/>
          <w:szCs w:val="20"/>
        </w:rPr>
      </w:pPr>
      <w:r w:rsidRPr="007451E4">
        <w:rPr>
          <w:sz w:val="20"/>
          <w:szCs w:val="20"/>
        </w:rPr>
        <w:t>- умерших граждан, проживавших в п.Новонукутский, д.Татхал-Онгой и с.Заречный - на существующем кладбище традиционного типа в 500 метрах северо-западнее п.Новонукутский площадью 23 552кв.м;</w:t>
      </w:r>
    </w:p>
    <w:p w:rsidR="007451E4" w:rsidRPr="007451E4" w:rsidRDefault="007451E4" w:rsidP="007451E4">
      <w:pPr>
        <w:pStyle w:val="afff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1E4">
        <w:rPr>
          <w:rFonts w:ascii="Times New Roman" w:hAnsi="Times New Roman" w:cs="Times New Roman"/>
          <w:b/>
          <w:sz w:val="20"/>
          <w:szCs w:val="20"/>
        </w:rPr>
        <w:t>2.3. Расчет общественных кладбищ на расчетный срок</w:t>
      </w:r>
    </w:p>
    <w:p w:rsidR="007451E4" w:rsidRPr="007451E4" w:rsidRDefault="007451E4" w:rsidP="007451E4">
      <w:pPr>
        <w:jc w:val="both"/>
        <w:rPr>
          <w:sz w:val="20"/>
          <w:szCs w:val="20"/>
        </w:rPr>
      </w:pPr>
      <w:r w:rsidRPr="007451E4">
        <w:rPr>
          <w:sz w:val="20"/>
          <w:szCs w:val="20"/>
        </w:rPr>
        <w:t xml:space="preserve"> (расчет произведен в соответствии с постановлением Правительства Иркутской области от 30 декабря 2014 г. N 712-ПП "Об утверждении региональных нормативов градостроительного проектирования Иркутской области" (в ред. от 7 сентября 2015 г., 23 декабря 2016 г., 29 декабря 2017г.; решением Думы муниципального образования «Новонукутское» от 26.04.2016г. №7 «Об утверждении местных нормативов градостроительного проектирования муниципального образования «Новонукутское»)</w:t>
      </w:r>
    </w:p>
    <w:p w:rsidR="007451E4" w:rsidRPr="007451E4" w:rsidRDefault="007451E4" w:rsidP="007451E4">
      <w:pPr>
        <w:rPr>
          <w:sz w:val="20"/>
          <w:szCs w:val="20"/>
        </w:rPr>
      </w:pPr>
    </w:p>
    <w:tbl>
      <w:tblPr>
        <w:tblW w:w="9970" w:type="dxa"/>
        <w:jc w:val="center"/>
        <w:tblLayout w:type="fixed"/>
        <w:tblLook w:val="04A0"/>
      </w:tblPr>
      <w:tblGrid>
        <w:gridCol w:w="559"/>
        <w:gridCol w:w="1727"/>
        <w:gridCol w:w="1134"/>
        <w:gridCol w:w="1764"/>
        <w:gridCol w:w="2694"/>
        <w:gridCol w:w="850"/>
        <w:gridCol w:w="1242"/>
      </w:tblGrid>
      <w:tr w:rsidR="007451E4" w:rsidRPr="007451E4" w:rsidTr="004E1876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№ пп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E4" w:rsidRPr="007451E4" w:rsidRDefault="007451E4" w:rsidP="007451E4">
            <w:pPr>
              <w:ind w:left="-108" w:right="-89"/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Принятые нормативы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 xml:space="preserve"> Нормативная потребность (га) 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В том числе:</w:t>
            </w:r>
          </w:p>
        </w:tc>
      </w:tr>
      <w:tr w:rsidR="007451E4" w:rsidRPr="007451E4" w:rsidTr="004E1876">
        <w:trPr>
          <w:trHeight w:val="1767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Существующая ситуация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требуется запроек-тировать</w:t>
            </w:r>
          </w:p>
        </w:tc>
      </w:tr>
      <w:tr w:rsidR="007451E4" w:rsidRPr="007451E4" w:rsidTr="004E1876">
        <w:trPr>
          <w:trHeight w:val="2208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1.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Кладбище традиционного захоронения</w:t>
            </w:r>
          </w:p>
          <w:p w:rsidR="007451E4" w:rsidRPr="007451E4" w:rsidRDefault="007451E4" w:rsidP="007451E4">
            <w:pPr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500 метрах северо-западнее п.Новонукутский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га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jc w:val="center"/>
              <w:rPr>
                <w:sz w:val="20"/>
                <w:szCs w:val="20"/>
              </w:rPr>
            </w:pPr>
            <w:r w:rsidRPr="007451E4">
              <w:rPr>
                <w:sz w:val="20"/>
                <w:szCs w:val="20"/>
              </w:rPr>
              <w:t>1,0968 га на 1 тыс. жителей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suppressAutoHyphens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Пзу=НПзу*Нфакт/1000, где:</w:t>
            </w:r>
          </w:p>
          <w:p w:rsidR="007451E4" w:rsidRPr="007451E4" w:rsidRDefault="007451E4" w:rsidP="007451E4">
            <w:pPr>
              <w:suppressAutoHyphens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НПзу –нормативная площадь земельного участка в га на 1000чел. (2кв.м.*1000чел./10000кв.м.=0,2га);</w:t>
            </w:r>
          </w:p>
          <w:p w:rsidR="007451E4" w:rsidRPr="007451E4" w:rsidRDefault="007451E4" w:rsidP="007451E4">
            <w:pPr>
              <w:suppressAutoHyphens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Нфакт – количество населения по состоянию на 01.01.2018г.</w:t>
            </w:r>
          </w:p>
          <w:p w:rsidR="007451E4" w:rsidRPr="007451E4" w:rsidRDefault="007451E4" w:rsidP="007451E4">
            <w:pPr>
              <w:suppressAutoHyphens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(0,2*4968/1000чел.=1га)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1E4" w:rsidRPr="007451E4" w:rsidRDefault="007451E4" w:rsidP="007451E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451E4">
              <w:rPr>
                <w:sz w:val="20"/>
                <w:szCs w:val="20"/>
                <w:lang w:eastAsia="ar-SA"/>
              </w:rPr>
              <w:t>3,1</w:t>
            </w:r>
          </w:p>
        </w:tc>
      </w:tr>
    </w:tbl>
    <w:p w:rsidR="007451E4" w:rsidRPr="007451E4" w:rsidRDefault="007451E4" w:rsidP="007451E4">
      <w:pPr>
        <w:pStyle w:val="a7"/>
        <w:jc w:val="both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ab/>
      </w:r>
    </w:p>
    <w:p w:rsidR="007451E4" w:rsidRPr="007451E4" w:rsidRDefault="007451E4" w:rsidP="007451E4">
      <w:pPr>
        <w:pStyle w:val="a7"/>
        <w:ind w:firstLine="708"/>
        <w:jc w:val="both"/>
        <w:rPr>
          <w:rFonts w:ascii="Times New Roman" w:hAnsi="Times New Roman"/>
          <w:b/>
          <w:bCs/>
          <w:kern w:val="36"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2.4.</w:t>
      </w:r>
      <w:r w:rsidRPr="007451E4">
        <w:rPr>
          <w:rFonts w:ascii="Times New Roman" w:hAnsi="Times New Roman"/>
          <w:b/>
          <w:bCs/>
          <w:kern w:val="36"/>
          <w:sz w:val="20"/>
          <w:szCs w:val="20"/>
        </w:rPr>
        <w:t xml:space="preserve"> Обеспеченность Поселения в имеющихся и функционирующих на территории поселения общественных кладбищах</w:t>
      </w:r>
    </w:p>
    <w:p w:rsidR="007451E4" w:rsidRPr="007451E4" w:rsidRDefault="007451E4" w:rsidP="007451E4">
      <w:pPr>
        <w:pStyle w:val="a7"/>
        <w:ind w:firstLine="709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7451E4">
        <w:rPr>
          <w:rFonts w:ascii="Times New Roman" w:hAnsi="Times New Roman"/>
          <w:bCs/>
          <w:kern w:val="36"/>
          <w:sz w:val="20"/>
          <w:szCs w:val="20"/>
        </w:rPr>
        <w:t xml:space="preserve">Из расчета выявлено, что в Поселении, площадь существующего кладбища  не превышает нормативную, поэтому необходимо изыскивать дополнительную территорию для обустройства новых кладбищ. 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7451E4">
        <w:rPr>
          <w:rFonts w:ascii="Times New Roman" w:hAnsi="Times New Roman"/>
          <w:bCs/>
          <w:kern w:val="36"/>
          <w:sz w:val="20"/>
          <w:szCs w:val="20"/>
        </w:rPr>
        <w:t>Выводы:</w:t>
      </w:r>
    </w:p>
    <w:p w:rsidR="007451E4" w:rsidRPr="007451E4" w:rsidRDefault="007451E4" w:rsidP="007451E4">
      <w:pPr>
        <w:pStyle w:val="a7"/>
        <w:ind w:firstLine="709"/>
        <w:jc w:val="both"/>
        <w:rPr>
          <w:rFonts w:ascii="Times New Roman" w:hAnsi="Times New Roman"/>
          <w:bCs/>
          <w:kern w:val="36"/>
          <w:sz w:val="20"/>
          <w:szCs w:val="20"/>
        </w:rPr>
      </w:pPr>
      <w:r w:rsidRPr="007451E4">
        <w:rPr>
          <w:rFonts w:ascii="Times New Roman" w:hAnsi="Times New Roman"/>
          <w:bCs/>
          <w:kern w:val="36"/>
          <w:sz w:val="20"/>
          <w:szCs w:val="20"/>
        </w:rPr>
        <w:t>1. Запланировать мероприятия по обустройству новых территорий под общественные кладбища.</w:t>
      </w:r>
    </w:p>
    <w:p w:rsidR="007451E4" w:rsidRPr="007451E4" w:rsidRDefault="007451E4" w:rsidP="007451E4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 xml:space="preserve">2. Необходимо выявить соответствие имеющихся и функционирующих кладбищ Поселения   санитарно-эпидемиологическим правилам и нормативам, </w:t>
      </w:r>
      <w:r w:rsidRPr="007451E4">
        <w:rPr>
          <w:rFonts w:ascii="Times New Roman" w:hAnsi="Times New Roman"/>
          <w:bCs/>
          <w:spacing w:val="3"/>
          <w:sz w:val="20"/>
          <w:szCs w:val="20"/>
        </w:rPr>
        <w:t xml:space="preserve"> возможность соблюдения гигиенических требований при организации захоронений и правил эксплуатации кладбищ.</w:t>
      </w:r>
    </w:p>
    <w:p w:rsidR="007451E4" w:rsidRPr="007451E4" w:rsidRDefault="007451E4" w:rsidP="007451E4">
      <w:pPr>
        <w:pStyle w:val="a7"/>
        <w:numPr>
          <w:ilvl w:val="0"/>
          <w:numId w:val="40"/>
        </w:numPr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Выявление соответствия к размещению имеющихся и</w:t>
      </w:r>
    </w:p>
    <w:p w:rsidR="007451E4" w:rsidRPr="007451E4" w:rsidRDefault="007451E4" w:rsidP="007451E4">
      <w:pPr>
        <w:pStyle w:val="a7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функционирующих кладбищ  гигиеническим требованиям,</w:t>
      </w:r>
    </w:p>
    <w:p w:rsidR="007451E4" w:rsidRPr="007451E4" w:rsidRDefault="007451E4" w:rsidP="007451E4">
      <w:pPr>
        <w:pStyle w:val="a7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санитарно-эпидемиологическим правилам и нормативам</w:t>
      </w:r>
    </w:p>
    <w:p w:rsidR="007451E4" w:rsidRPr="007451E4" w:rsidRDefault="007451E4" w:rsidP="007451E4">
      <w:pPr>
        <w:ind w:firstLine="567"/>
        <w:jc w:val="both"/>
        <w:outlineLvl w:val="3"/>
        <w:rPr>
          <w:bCs/>
          <w:spacing w:val="3"/>
          <w:sz w:val="20"/>
          <w:szCs w:val="20"/>
        </w:rPr>
      </w:pPr>
      <w:r w:rsidRPr="007451E4">
        <w:rPr>
          <w:bCs/>
          <w:spacing w:val="3"/>
          <w:sz w:val="20"/>
          <w:szCs w:val="20"/>
        </w:rPr>
        <w:t>Гигиенические требования к размещению, устройству и содержанию кладбищ утверждены постановлением Главного государственного санитарного врача Российской Федерации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назначения»».</w:t>
      </w:r>
    </w:p>
    <w:p w:rsidR="007451E4" w:rsidRPr="007451E4" w:rsidRDefault="007451E4" w:rsidP="007451E4">
      <w:pPr>
        <w:outlineLvl w:val="3"/>
        <w:rPr>
          <w:bCs/>
          <w:spacing w:val="3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118"/>
        <w:gridCol w:w="6361"/>
        <w:gridCol w:w="2694"/>
      </w:tblGrid>
      <w:tr w:rsidR="007451E4" w:rsidRPr="007451E4" w:rsidTr="004E1876">
        <w:trPr>
          <w:trHeight w:val="345"/>
          <w:jc w:val="center"/>
        </w:trPr>
        <w:tc>
          <w:tcPr>
            <w:tcW w:w="7479" w:type="dxa"/>
            <w:gridSpan w:val="2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Требования СанПиН 2.1.2882-11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Существующее положение на кладбище Поселения</w:t>
            </w:r>
          </w:p>
        </w:tc>
      </w:tr>
      <w:tr w:rsidR="007451E4" w:rsidRPr="007451E4" w:rsidTr="004E1876">
        <w:trPr>
          <w:cantSplit/>
          <w:trHeight w:val="1405"/>
          <w:jc w:val="center"/>
        </w:trPr>
        <w:tc>
          <w:tcPr>
            <w:tcW w:w="1118" w:type="dxa"/>
            <w:vMerge w:val="restart"/>
            <w:textDirection w:val="btLr"/>
          </w:tcPr>
          <w:p w:rsidR="007451E4" w:rsidRPr="007451E4" w:rsidRDefault="007451E4" w:rsidP="007451E4">
            <w:pPr>
              <w:pStyle w:val="ConsPlusNormal"/>
              <w:ind w:left="113" w:right="113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Не разрешается размещать кладбища на территориях:</w:t>
            </w: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первого и второго поясов зон санитарной охраны источников централизованного водоснабжения и минеральных источников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первой зоны санитарной охраны курортов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 выходом на поверхность закарстованных, сильнотрещиноватых пород и в местах выклинивания водоносных горизонтов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1401"/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1769"/>
          <w:jc w:val="center"/>
        </w:trPr>
        <w:tc>
          <w:tcPr>
            <w:tcW w:w="1118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cantSplit/>
          <w:trHeight w:val="1536"/>
          <w:jc w:val="center"/>
        </w:trPr>
        <w:tc>
          <w:tcPr>
            <w:tcW w:w="1118" w:type="dxa"/>
            <w:vMerge w:val="restart"/>
            <w:textDirection w:val="btLr"/>
          </w:tcPr>
          <w:p w:rsidR="007451E4" w:rsidRPr="007451E4" w:rsidRDefault="007451E4" w:rsidP="007451E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Участок кладбища должен удовлетворять следующим требованиям</w:t>
            </w: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633"/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не затопляться при паводках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1763"/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иметь уровень стояния грунтовых вод не менее чем в двух метрах от поверхности земли при максимальном стоянии грунтовых вод. При уровне выше двух метров от поверхности земли участок может быть использован лишь для размещения кладбища для погребения после кремации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1121"/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иметь сухую, пористую почву (супесчаную, песчаную) на глубине 1,5 м и ниже с влажностью почвы в пределах 6 - 18%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cantSplit/>
          <w:trHeight w:val="1536"/>
          <w:jc w:val="center"/>
        </w:trPr>
        <w:tc>
          <w:tcPr>
            <w:tcW w:w="1118" w:type="dxa"/>
            <w:vMerge w:val="restart"/>
            <w:textDirection w:val="btLr"/>
          </w:tcPr>
          <w:p w:rsidR="007451E4" w:rsidRPr="007451E4" w:rsidRDefault="007451E4" w:rsidP="007451E4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Кладбища с погребением путем предания тела (останков) умершего земле (захоронение в могилу, склеп) размещают на расстоянии:</w:t>
            </w: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от жилых, общественных зданий, спортивно-оздоровительных и санаторно-курортных зон в соответствии с санитарными правилами по санитарно-защитным зонам и санитарной классификации предприятий, сооружений и иных объектов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  <w:tr w:rsidR="007451E4" w:rsidRPr="007451E4" w:rsidTr="004E1876">
        <w:trPr>
          <w:trHeight w:val="1536"/>
          <w:jc w:val="center"/>
        </w:trPr>
        <w:tc>
          <w:tcPr>
            <w:tcW w:w="1118" w:type="dxa"/>
            <w:vMerge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1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от водозаборных сооружений централизованного источника водоснабжения населения в соответствии с санитарными правилами, регламентирующими требования к зонам санитарной охраны водоисточников</w:t>
            </w:r>
          </w:p>
        </w:tc>
        <w:tc>
          <w:tcPr>
            <w:tcW w:w="2694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соблюдается</w:t>
            </w:r>
          </w:p>
        </w:tc>
      </w:tr>
    </w:tbl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Выводы: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 xml:space="preserve">1.Имеющееся и функционирующее на территории Поселения кладбище соответствуют гигиеническим требованиям к размещению кладбищ. 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2.</w:t>
      </w:r>
      <w:r w:rsidRPr="007451E4">
        <w:rPr>
          <w:rFonts w:ascii="Times New Roman" w:hAnsi="Times New Roman"/>
          <w:bCs/>
          <w:spacing w:val="3"/>
          <w:sz w:val="20"/>
          <w:szCs w:val="20"/>
        </w:rPr>
        <w:t xml:space="preserve"> С целью соблюдения гигиенических требований при организации захоронений и правил эксплуатации кладбищ необходимо определить мероприятия по устройству имеющегося и функционирующего на территории Поселения кладбища. </w:t>
      </w: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4. Определение мероприятий по устройству имеющихся и функционирующих на территории поселения кладбищ</w:t>
      </w:r>
      <w:r w:rsidRPr="007451E4">
        <w:rPr>
          <w:rFonts w:ascii="Times New Roman" w:hAnsi="Times New Roman"/>
          <w:b/>
          <w:bCs/>
          <w:spacing w:val="3"/>
          <w:sz w:val="20"/>
          <w:szCs w:val="20"/>
        </w:rPr>
        <w:t xml:space="preserve"> с целью соблюдения гигиенических требований при организации захоронений и правил эксплуатации кладбищ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75"/>
        <w:gridCol w:w="4253"/>
        <w:gridCol w:w="4678"/>
      </w:tblGrid>
      <w:tr w:rsidR="007451E4" w:rsidRPr="007451E4" w:rsidTr="004E1876">
        <w:trPr>
          <w:trHeight w:val="1109"/>
        </w:trPr>
        <w:tc>
          <w:tcPr>
            <w:tcW w:w="4928" w:type="dxa"/>
            <w:gridSpan w:val="2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Требования. СанПиН 2.1.2882-11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Существующее положение на кладбище Поселения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 w:val="restart"/>
            <w:textDirection w:val="btLr"/>
          </w:tcPr>
          <w:p w:rsidR="007451E4" w:rsidRPr="007451E4" w:rsidRDefault="007451E4" w:rsidP="007451E4">
            <w:pPr>
              <w:pStyle w:val="a7"/>
              <w:ind w:left="113" w:right="113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п. 2.7.   В проекте устройства кладбищ необходимо предусмотреть</w:t>
            </w: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наличие водоупорного слоя для кладбищ традиционного типа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 xml:space="preserve">Водоупорный слой данным Проектом предусмотреть невозможно, так как кладбище уже существует и функционирует, это исторически </w:t>
            </w:r>
            <w:r w:rsidRPr="007451E4">
              <w:rPr>
                <w:rFonts w:ascii="Times New Roman" w:hAnsi="Times New Roman"/>
              </w:rPr>
              <w:lastRenderedPageBreak/>
              <w:t>сложившаяся ситуация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систему дренажа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Нет необходимости в системе дренажа из-за отсутствия избыточной влажности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обваловку территории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 xml:space="preserve">нет необходимости в обваловке территории кладбища, т.к. кладбище находится на возвышенности с песчаным грунтом, нет сточных вод 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характер и площадь зеленых насаждений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Имеются зеленые насаждения, характерные для  лиственного леса естественного происхождения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организацию подъездных путей и автостоянок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Подъездные пути и автостоянки имеются в неудовлетворительном состоянии, в зимний период не очищаемые от снежных заносов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более 70% общей площади кладбища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 xml:space="preserve">необходима планировка зоны захоронений с разделением на участки 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 w:val="restart"/>
            <w:tcBorders>
              <w:top w:val="nil"/>
            </w:tcBorders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разделение территории кладбища на функциональные зоны (входную, ритуальную, административно-хозяйственную, захоронений, зеленой защиты по периметру кладбища)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Необходимо разделения территории кладбища на функциональные зоны: входную, ритуальную, захоронений, а также зеленую защиту по внешней стороне периметра кладбища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vMerge/>
            <w:tcBorders>
              <w:top w:val="nil"/>
            </w:tcBorders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 xml:space="preserve">канализование, водоснабжение, теплоэлектроснабжение, благоустройство территории. </w:t>
            </w:r>
          </w:p>
          <w:p w:rsidR="007451E4" w:rsidRPr="007451E4" w:rsidRDefault="007451E4" w:rsidP="007451E4">
            <w:pPr>
              <w:pStyle w:val="a7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 xml:space="preserve">В соответствии </w:t>
            </w:r>
          </w:p>
          <w:p w:rsidR="007451E4" w:rsidRPr="007451E4" w:rsidRDefault="007451E4" w:rsidP="007451E4">
            <w:pPr>
              <w:pStyle w:val="a7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с п.6.4.при отсутствии центрального водоснабжения и канализации в населенном пункте допускается устройство шахтных колодцев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из-за высокой стоимости устройство шахтных колодцев не целесообразно</w:t>
            </w:r>
          </w:p>
        </w:tc>
      </w:tr>
      <w:tr w:rsidR="007451E4" w:rsidRPr="007451E4" w:rsidTr="004E1876">
        <w:trPr>
          <w:trHeight w:val="465"/>
        </w:trPr>
        <w:tc>
          <w:tcPr>
            <w:tcW w:w="675" w:type="dxa"/>
            <w:tcBorders>
              <w:top w:val="nil"/>
            </w:tcBorders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п.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6.6.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п.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6.7.</w:t>
            </w:r>
          </w:p>
        </w:tc>
        <w:tc>
          <w:tcPr>
            <w:tcW w:w="4253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На участках кладбищ, крематориев, зданий и сооружений похоронного назначения необходимо предусмотреть зону зеленых насаждений, стоянки автокатафалков и автотранспорта, урны для сбора мусора, площадки для мусоросборников с подъездами к ним.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Площадки для мусоросборников должны быть ограждены и иметь твердое покрытие (асфальтирование, бетонирование).</w:t>
            </w:r>
          </w:p>
        </w:tc>
        <w:tc>
          <w:tcPr>
            <w:tcW w:w="467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Имеются зеленые насаждения, характерные для  лиственного леса естественного происхождения.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Необходимо предусмотреть: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- стоянку для автотранспорта,</w:t>
            </w: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- определить площадку для сбора мусора; вывоз мусора производится 2 раза в год после схода снежного покрова - в мае и до выпада устойчивого снежного покрова – в октябре.</w:t>
            </w:r>
          </w:p>
        </w:tc>
      </w:tr>
    </w:tbl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5. Выполнение мероприятий по устройству кладбища</w:t>
      </w: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 xml:space="preserve">на территории Поселения </w:t>
      </w: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085"/>
        <w:gridCol w:w="7088"/>
      </w:tblGrid>
      <w:tr w:rsidR="007451E4" w:rsidRPr="007451E4" w:rsidTr="004E1876">
        <w:trPr>
          <w:trHeight w:val="345"/>
        </w:trPr>
        <w:tc>
          <w:tcPr>
            <w:tcW w:w="3085" w:type="dxa"/>
            <w:vMerge w:val="restart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Количество, период проведения работ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  <w:vMerge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Строительство туалетов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2 шт. – 2018г.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Ограждение территории кладбища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2019-2025г.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Расчистка от сухостойных деревьев, прореживание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2018-2025г.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Устройство информационных стендов на центральном входе кладбища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1шт. – 2019г.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 xml:space="preserve">Вывоз мусора 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ежегодно по мере надобности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Очистка подъездных путей и стоянок автотранспорта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ежегодно в зимний период по мере надобности</w:t>
            </w:r>
          </w:p>
        </w:tc>
      </w:tr>
      <w:tr w:rsidR="007451E4" w:rsidRPr="007451E4" w:rsidTr="004E1876">
        <w:trPr>
          <w:trHeight w:val="465"/>
        </w:trPr>
        <w:tc>
          <w:tcPr>
            <w:tcW w:w="3085" w:type="dxa"/>
          </w:tcPr>
          <w:p w:rsidR="007451E4" w:rsidRPr="007451E4" w:rsidRDefault="007451E4" w:rsidP="007451E4">
            <w:pPr>
              <w:pStyle w:val="ConsPlusNormal"/>
              <w:rPr>
                <w:rFonts w:ascii="Times New Roman" w:hAnsi="Times New Roman" w:cs="Times New Roman"/>
              </w:rPr>
            </w:pPr>
            <w:r w:rsidRPr="007451E4">
              <w:rPr>
                <w:rFonts w:ascii="Times New Roman" w:hAnsi="Times New Roman" w:cs="Times New Roman"/>
              </w:rPr>
              <w:t>Закупка и установка металлических урн для мусора (для автовывоза)</w:t>
            </w:r>
          </w:p>
        </w:tc>
        <w:tc>
          <w:tcPr>
            <w:tcW w:w="7088" w:type="dxa"/>
          </w:tcPr>
          <w:p w:rsidR="007451E4" w:rsidRPr="007451E4" w:rsidRDefault="007451E4" w:rsidP="007451E4">
            <w:pPr>
              <w:pStyle w:val="a7"/>
              <w:jc w:val="center"/>
              <w:rPr>
                <w:rFonts w:ascii="Times New Roman" w:hAnsi="Times New Roman"/>
              </w:rPr>
            </w:pPr>
            <w:r w:rsidRPr="007451E4">
              <w:rPr>
                <w:rFonts w:ascii="Times New Roman" w:hAnsi="Times New Roman"/>
              </w:rPr>
              <w:t>6 урн – 2019г.</w:t>
            </w:r>
          </w:p>
        </w:tc>
      </w:tr>
    </w:tbl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  <w:r w:rsidRPr="007451E4">
        <w:rPr>
          <w:rFonts w:ascii="Times New Roman" w:hAnsi="Times New Roman"/>
          <w:b/>
          <w:bCs/>
          <w:kern w:val="36"/>
          <w:sz w:val="20"/>
          <w:szCs w:val="20"/>
        </w:rPr>
        <w:t>6. Оценка эффективности мероприятий Проекта</w:t>
      </w: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bCs/>
          <w:kern w:val="36"/>
          <w:sz w:val="20"/>
          <w:szCs w:val="20"/>
        </w:rPr>
      </w:pPr>
    </w:p>
    <w:p w:rsidR="007451E4" w:rsidRPr="007451E4" w:rsidRDefault="007451E4" w:rsidP="007451E4">
      <w:pPr>
        <w:pStyle w:val="a7"/>
        <w:ind w:firstLine="709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lastRenderedPageBreak/>
        <w:t xml:space="preserve">Выполнение включённых в Проект мероприятий при условии разработки эффективных механизмов их реализации   позволит </w:t>
      </w:r>
      <w:r w:rsidRPr="007451E4">
        <w:rPr>
          <w:rFonts w:ascii="Times New Roman" w:hAnsi="Times New Roman"/>
          <w:bCs/>
          <w:spacing w:val="3"/>
          <w:sz w:val="20"/>
          <w:szCs w:val="20"/>
        </w:rPr>
        <w:t>соблюсти гигиенические требования при организации захоронений и правил эксплуатации кладбищ с целью реализацию гражданами права на благоприятную среду обитания, гарантированного Конституцией Российской Федерации.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b/>
          <w:sz w:val="20"/>
          <w:szCs w:val="20"/>
        </w:rPr>
      </w:pPr>
      <w:r w:rsidRPr="007451E4">
        <w:rPr>
          <w:rFonts w:ascii="Times New Roman" w:hAnsi="Times New Roman"/>
          <w:b/>
          <w:sz w:val="20"/>
          <w:szCs w:val="20"/>
        </w:rPr>
        <w:t>7. Организация  контроля  за реализацией Проекта</w:t>
      </w:r>
    </w:p>
    <w:p w:rsidR="007451E4" w:rsidRPr="007451E4" w:rsidRDefault="007451E4" w:rsidP="007451E4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Организационная структура управления Проектом базируется на администрации МО «Новонукутское».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 xml:space="preserve">Общее руководство Проектом осуществляет глава поселения, в функции которого в рамках реализации Проекта входит определение приоритетов, постановка оперативных и краткосрочных целей Проекта.             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 xml:space="preserve">Оперативные функции по реализации Проекта осуществляют специалисты администрации  поселения под руководством главы  сельского поселения. 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Глава  поселения осуществляет следующие действия: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- рассматривает и утверждает план мероприятий, объемы их финансирования и сроки реализации.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Специалисты администрации поселения осуществляют следующие функции: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- контроль выполнение плана мероприятий;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 xml:space="preserve"> - формирование бюджетных заявок на выделение средств из муниципального бюджета поселения; </w:t>
      </w:r>
    </w:p>
    <w:p w:rsidR="007451E4" w:rsidRPr="007451E4" w:rsidRDefault="007451E4" w:rsidP="007451E4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7451E4">
        <w:rPr>
          <w:rFonts w:ascii="Times New Roman" w:hAnsi="Times New Roman"/>
          <w:sz w:val="20"/>
          <w:szCs w:val="20"/>
        </w:rPr>
        <w:t>- подготовка предложений, заявок связанных с выполнением плана мероприятий, с корректировкой сроков, исполнителей и объемов ресурсов по плану мероприятий.</w:t>
      </w:r>
    </w:p>
    <w:p w:rsidR="007451E4" w:rsidRPr="007451E4" w:rsidRDefault="007451E4" w:rsidP="007451E4">
      <w:pPr>
        <w:rPr>
          <w:sz w:val="20"/>
          <w:szCs w:val="20"/>
        </w:rPr>
      </w:pPr>
    </w:p>
    <w:p w:rsidR="002A1483" w:rsidRPr="00984504" w:rsidRDefault="002A1483" w:rsidP="002A1483">
      <w:pPr>
        <w:jc w:val="both"/>
        <w:rPr>
          <w:sz w:val="22"/>
          <w:szCs w:val="22"/>
        </w:rPr>
      </w:pPr>
    </w:p>
    <w:p w:rsidR="002A1483" w:rsidRPr="009B7B62" w:rsidRDefault="00F1705B" w:rsidP="002A1483">
      <w:pPr>
        <w:ind w:right="-284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margin-left:-31.65pt;margin-top:.7pt;width:600.2pt;height:130.8pt;z-index:-251659264" fillcolor="#eaeaea">
            <v:fill opacity="62259f"/>
          </v:rect>
        </w:pict>
      </w:r>
      <w:r>
        <w:rPr>
          <w:noProof/>
          <w:sz w:val="18"/>
          <w:szCs w:val="18"/>
        </w:rPr>
        <w:pict>
          <v:rect id="_x0000_s1032" style="position:absolute;margin-left:330.85pt;margin-top:9.7pt;width:180.8pt;height:96.8pt;z-index:-251658240">
            <v:textbox style="mso-next-textbox:#_x0000_s1032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Газета учреждена для нормативно-правовых актов МО «Новонукутское» 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Основана 29 апреля 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 w:rsidRPr="002907AF">
                      <w:rPr>
                        <w:sz w:val="22"/>
                        <w:szCs w:val="22"/>
                      </w:rPr>
                      <w:t>2010 г</w:t>
                    </w:r>
                  </w:smartTag>
                  <w:r w:rsidRPr="002907AF">
                    <w:rPr>
                      <w:sz w:val="22"/>
                      <w:szCs w:val="22"/>
                    </w:rPr>
                    <w:t>.</w:t>
                  </w:r>
                </w:p>
                <w:p w:rsidR="002A1483" w:rsidRDefault="002A1483" w:rsidP="002A148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Распространяется администрацией МО «Новонукутское»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  <w:r w:rsidRPr="002907AF">
                    <w:rPr>
                      <w:sz w:val="22"/>
                      <w:szCs w:val="22"/>
                    </w:rPr>
                    <w:t>Периодичность 1 раз в месяц</w:t>
                  </w:r>
                </w:p>
                <w:p w:rsidR="002A1483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5"/>
                      <w:szCs w:val="15"/>
                    </w:rPr>
                  </w:pPr>
                </w:p>
                <w:p w:rsidR="002A1483" w:rsidRPr="00A232DA" w:rsidRDefault="002A1483" w:rsidP="002A148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  <w:r w:rsidRPr="009B7B62">
        <w:rPr>
          <w:sz w:val="18"/>
          <w:szCs w:val="18"/>
        </w:rPr>
        <w:t xml:space="preserve"> </w:t>
      </w:r>
    </w:p>
    <w:p w:rsidR="002A1483" w:rsidRPr="009B7B62" w:rsidRDefault="00F1705B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1" style="position:absolute;margin-left:151.9pt;margin-top:.7pt;width:169.95pt;height:61.1pt;z-index:251659264">
            <v:textbox style="mso-next-textbox:#_x0000_s1031">
              <w:txbxContent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>УЧРЕДИТЕЛЬ:</w:t>
                  </w:r>
                </w:p>
                <w:p w:rsidR="002A1483" w:rsidRPr="002907AF" w:rsidRDefault="002A1483" w:rsidP="002A1483">
                  <w:pPr>
                    <w:spacing w:line="240" w:lineRule="exact"/>
                    <w:jc w:val="center"/>
                  </w:pPr>
                  <w:r w:rsidRPr="002907AF">
                    <w:t xml:space="preserve">администрация МО «Новонукутское»              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30" style="position:absolute;margin-left:0;margin-top:.7pt;width:140pt;height:85.1pt;z-index:-251656192">
            <v:textbox style="mso-next-textbox:#_x0000_s1030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Адрес: 669401,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Иркутская область, Нукутский район,  п.Новонукутский, </w:t>
                  </w:r>
                </w:p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>ул. Майская, 29</w:t>
                  </w: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F1705B" w:rsidP="002A148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3" style="position:absolute;margin-left:151.9pt;margin-top:-.3pt;width:169.95pt;height:24pt;z-index:251661312">
            <v:textbox style="mso-next-textbox:#_x0000_s1033">
              <w:txbxContent>
                <w:p w:rsidR="002A1483" w:rsidRPr="002907AF" w:rsidRDefault="002A1483" w:rsidP="002A1483">
                  <w:pPr>
                    <w:rPr>
                      <w:sz w:val="22"/>
                      <w:szCs w:val="22"/>
                    </w:rPr>
                  </w:pPr>
                  <w:r w:rsidRPr="002907AF">
                    <w:rPr>
                      <w:sz w:val="22"/>
                      <w:szCs w:val="22"/>
                    </w:rPr>
                    <w:t xml:space="preserve"> Ответственный: О.Н. Кархова </w:t>
                  </w:r>
                </w:p>
                <w:p w:rsidR="002A1483" w:rsidRDefault="002A1483" w:rsidP="002A1483">
                  <w:pPr>
                    <w:rPr>
                      <w:sz w:val="18"/>
                      <w:szCs w:val="18"/>
                    </w:rPr>
                  </w:pPr>
                </w:p>
                <w:p w:rsidR="002A1483" w:rsidRPr="00A232DA" w:rsidRDefault="002A1483" w:rsidP="002A148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Pr="009B7B62" w:rsidRDefault="002A1483" w:rsidP="002A1483">
      <w:pPr>
        <w:rPr>
          <w:sz w:val="18"/>
          <w:szCs w:val="18"/>
        </w:rPr>
      </w:pPr>
    </w:p>
    <w:p w:rsidR="002A1483" w:rsidRDefault="002A1483" w:rsidP="002A1483">
      <w:pPr>
        <w:rPr>
          <w:sz w:val="22"/>
          <w:szCs w:val="22"/>
        </w:rPr>
      </w:pPr>
    </w:p>
    <w:p w:rsidR="002A1483" w:rsidRPr="009B7B62" w:rsidRDefault="002A1483" w:rsidP="002A1483">
      <w:pPr>
        <w:rPr>
          <w:sz w:val="22"/>
          <w:szCs w:val="22"/>
        </w:rPr>
      </w:pPr>
      <w:r w:rsidRPr="009B7B62">
        <w:rPr>
          <w:sz w:val="22"/>
          <w:szCs w:val="22"/>
        </w:rPr>
        <w:t>Отпечатана в муниципальном образовании «Новонукутское», п.Новонукутский ул. Майская, 29           Тираж 10 экз.</w:t>
      </w:r>
    </w:p>
    <w:p w:rsidR="00C17154" w:rsidRDefault="00C17154"/>
    <w:sectPr w:rsidR="00C17154" w:rsidSect="00D357EF">
      <w:headerReference w:type="even" r:id="rId14"/>
      <w:pgSz w:w="11907" w:h="16840" w:code="9"/>
      <w:pgMar w:top="567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A2" w:rsidRDefault="00387CA2" w:rsidP="009835DE">
      <w:r>
        <w:separator/>
      </w:r>
    </w:p>
  </w:endnote>
  <w:endnote w:type="continuationSeparator" w:id="1">
    <w:p w:rsidR="00387CA2" w:rsidRDefault="00387CA2" w:rsidP="00983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A2" w:rsidRDefault="00387CA2" w:rsidP="009835DE">
      <w:r>
        <w:separator/>
      </w:r>
    </w:p>
  </w:footnote>
  <w:footnote w:type="continuationSeparator" w:id="1">
    <w:p w:rsidR="00387CA2" w:rsidRDefault="00387CA2" w:rsidP="00983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68" w:rsidRDefault="00F1705B" w:rsidP="00DD776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707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7668" w:rsidRDefault="00387C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636B1C"/>
    <w:multiLevelType w:val="hybridMultilevel"/>
    <w:tmpl w:val="CBFCF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C10DC1"/>
    <w:multiLevelType w:val="hybridMultilevel"/>
    <w:tmpl w:val="7FB6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B47"/>
    <w:multiLevelType w:val="multilevel"/>
    <w:tmpl w:val="9C16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1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94E4ADD"/>
    <w:multiLevelType w:val="hybridMultilevel"/>
    <w:tmpl w:val="CF9AEA96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646069"/>
    <w:multiLevelType w:val="multilevel"/>
    <w:tmpl w:val="F4841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E6FE7"/>
    <w:multiLevelType w:val="hybridMultilevel"/>
    <w:tmpl w:val="ABC4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34215"/>
    <w:multiLevelType w:val="hybridMultilevel"/>
    <w:tmpl w:val="5776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B10E9"/>
    <w:multiLevelType w:val="hybridMultilevel"/>
    <w:tmpl w:val="5F629084"/>
    <w:lvl w:ilvl="0" w:tplc="0E60D75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260BC9"/>
    <w:multiLevelType w:val="hybridMultilevel"/>
    <w:tmpl w:val="13B67F3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3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F6D"/>
    <w:multiLevelType w:val="hybridMultilevel"/>
    <w:tmpl w:val="8974A832"/>
    <w:lvl w:ilvl="0" w:tplc="09566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6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9210FA"/>
    <w:multiLevelType w:val="hybridMultilevel"/>
    <w:tmpl w:val="E054AF88"/>
    <w:lvl w:ilvl="0" w:tplc="0080831E">
      <w:start w:val="3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680412"/>
    <w:multiLevelType w:val="hybridMultilevel"/>
    <w:tmpl w:val="853CCAF6"/>
    <w:lvl w:ilvl="0" w:tplc="FCAAB6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397F"/>
    <w:multiLevelType w:val="multilevel"/>
    <w:tmpl w:val="E0F46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02569D"/>
    <w:multiLevelType w:val="multilevel"/>
    <w:tmpl w:val="77E4D0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33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34">
    <w:nsid w:val="723A6C05"/>
    <w:multiLevelType w:val="hybridMultilevel"/>
    <w:tmpl w:val="250CC30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5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D71EF"/>
    <w:multiLevelType w:val="hybridMultilevel"/>
    <w:tmpl w:val="AC9C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1B0838"/>
    <w:multiLevelType w:val="hybridMultilevel"/>
    <w:tmpl w:val="173A5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5"/>
  </w:num>
  <w:num w:numId="4">
    <w:abstractNumId w:val="33"/>
  </w:num>
  <w:num w:numId="5">
    <w:abstractNumId w:val="32"/>
  </w:num>
  <w:num w:numId="6">
    <w:abstractNumId w:val="8"/>
  </w:num>
  <w:num w:numId="7">
    <w:abstractNumId w:val="15"/>
  </w:num>
  <w:num w:numId="8">
    <w:abstractNumId w:val="14"/>
  </w:num>
  <w:num w:numId="9">
    <w:abstractNumId w:val="22"/>
  </w:num>
  <w:num w:numId="10">
    <w:abstractNumId w:val="30"/>
  </w:num>
  <w:num w:numId="11">
    <w:abstractNumId w:val="37"/>
  </w:num>
  <w:num w:numId="12">
    <w:abstractNumId w:val="1"/>
  </w:num>
  <w:num w:numId="13">
    <w:abstractNumId w:val="13"/>
  </w:num>
  <w:num w:numId="14">
    <w:abstractNumId w:val="26"/>
  </w:num>
  <w:num w:numId="15">
    <w:abstractNumId w:val="17"/>
  </w:num>
  <w:num w:numId="16">
    <w:abstractNumId w:val="11"/>
  </w:num>
  <w:num w:numId="17">
    <w:abstractNumId w:val="6"/>
  </w:num>
  <w:num w:numId="18">
    <w:abstractNumId w:val="25"/>
  </w:num>
  <w:num w:numId="19">
    <w:abstractNumId w:val="5"/>
  </w:num>
  <w:num w:numId="20">
    <w:abstractNumId w:val="28"/>
  </w:num>
  <w:num w:numId="21">
    <w:abstractNumId w:val="24"/>
  </w:num>
  <w:num w:numId="22">
    <w:abstractNumId w:val="21"/>
  </w:num>
  <w:num w:numId="23">
    <w:abstractNumId w:val="18"/>
  </w:num>
  <w:num w:numId="24">
    <w:abstractNumId w:val="40"/>
  </w:num>
  <w:num w:numId="25">
    <w:abstractNumId w:val="3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7"/>
  </w:num>
  <w:num w:numId="30">
    <w:abstractNumId w:val="23"/>
  </w:num>
  <w:num w:numId="31">
    <w:abstractNumId w:val="39"/>
  </w:num>
  <w:num w:numId="32">
    <w:abstractNumId w:val="36"/>
  </w:num>
  <w:num w:numId="33">
    <w:abstractNumId w:val="38"/>
  </w:num>
  <w:num w:numId="34">
    <w:abstractNumId w:val="16"/>
  </w:num>
  <w:num w:numId="35">
    <w:abstractNumId w:val="12"/>
  </w:num>
  <w:num w:numId="36">
    <w:abstractNumId w:val="29"/>
  </w:num>
  <w:num w:numId="37">
    <w:abstractNumId w:val="31"/>
  </w:num>
  <w:num w:numId="38">
    <w:abstractNumId w:val="3"/>
  </w:num>
  <w:num w:numId="39">
    <w:abstractNumId w:val="20"/>
  </w:num>
  <w:num w:numId="40">
    <w:abstractNumId w:val="10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483"/>
    <w:rsid w:val="002A0351"/>
    <w:rsid w:val="002A1483"/>
    <w:rsid w:val="00315CF6"/>
    <w:rsid w:val="00387CA2"/>
    <w:rsid w:val="00484CD8"/>
    <w:rsid w:val="006707D0"/>
    <w:rsid w:val="006C5272"/>
    <w:rsid w:val="006F213A"/>
    <w:rsid w:val="007451E4"/>
    <w:rsid w:val="007B2BEA"/>
    <w:rsid w:val="008F0C24"/>
    <w:rsid w:val="009233E0"/>
    <w:rsid w:val="009835DE"/>
    <w:rsid w:val="00B453A0"/>
    <w:rsid w:val="00C17154"/>
    <w:rsid w:val="00C277A5"/>
    <w:rsid w:val="00F1705B"/>
    <w:rsid w:val="00F3217B"/>
    <w:rsid w:val="00F8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391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8739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73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7391"/>
    <w:pPr>
      <w:keepNext/>
      <w:tabs>
        <w:tab w:val="num" w:pos="0"/>
      </w:tabs>
      <w:jc w:val="both"/>
      <w:outlineLvl w:val="4"/>
    </w:pPr>
    <w:rPr>
      <w:rFonts w:ascii="Arial" w:hAnsi="Arial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"/>
    <w:basedOn w:val="a"/>
    <w:uiPriority w:val="99"/>
    <w:unhideWhenUsed/>
    <w:rsid w:val="002A1483"/>
    <w:pPr>
      <w:spacing w:before="100" w:beforeAutospacing="1" w:after="100" w:afterAutospacing="1"/>
      <w:ind w:firstLine="150"/>
    </w:pPr>
  </w:style>
  <w:style w:type="paragraph" w:styleId="a5">
    <w:name w:val="header"/>
    <w:basedOn w:val="a"/>
    <w:link w:val="a6"/>
    <w:uiPriority w:val="99"/>
    <w:rsid w:val="002A1483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A14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2A1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99"/>
    <w:rsid w:val="002A1483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2A1483"/>
  </w:style>
  <w:style w:type="character" w:customStyle="1" w:styleId="10">
    <w:name w:val="Заголовок 1 Знак"/>
    <w:basedOn w:val="a0"/>
    <w:link w:val="1"/>
    <w:uiPriority w:val="9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F8739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F8739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87391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a">
    <w:name w:val="Body Text Indent"/>
    <w:basedOn w:val="a"/>
    <w:link w:val="ab"/>
    <w:rsid w:val="00F87391"/>
    <w:pPr>
      <w:ind w:firstLine="709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F873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F87391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F87391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rsid w:val="00F87391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F87391"/>
    <w:rPr>
      <w:rFonts w:ascii="Tahoma" w:eastAsia="Times New Roman" w:hAnsi="Tahoma" w:cs="Times New Roman"/>
      <w:sz w:val="16"/>
      <w:szCs w:val="16"/>
    </w:rPr>
  </w:style>
  <w:style w:type="paragraph" w:styleId="af0">
    <w:name w:val="footer"/>
    <w:basedOn w:val="a"/>
    <w:link w:val="af1"/>
    <w:uiPriority w:val="99"/>
    <w:rsid w:val="00F873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Indent"/>
    <w:basedOn w:val="a"/>
    <w:rsid w:val="00F87391"/>
    <w:pPr>
      <w:spacing w:before="60" w:after="120"/>
      <w:ind w:firstLine="709"/>
      <w:jc w:val="both"/>
    </w:pPr>
    <w:rPr>
      <w:sz w:val="28"/>
    </w:rPr>
  </w:style>
  <w:style w:type="paragraph" w:customStyle="1" w:styleId="af3">
    <w:name w:val="Комментарий"/>
    <w:basedOn w:val="af4"/>
    <w:rsid w:val="00F87391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5">
    <w:name w:val="Краткое содержание"/>
    <w:basedOn w:val="a"/>
    <w:next w:val="af2"/>
    <w:rsid w:val="00F87391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4">
    <w:name w:val="Document Map"/>
    <w:basedOn w:val="a"/>
    <w:link w:val="af6"/>
    <w:semiHidden/>
    <w:rsid w:val="00F873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4"/>
    <w:semiHidden/>
    <w:rsid w:val="00F873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7391"/>
  </w:style>
  <w:style w:type="character" w:customStyle="1" w:styleId="Absatz-Standardschriftart">
    <w:name w:val="Absatz-Standardschriftart"/>
    <w:rsid w:val="00F87391"/>
  </w:style>
  <w:style w:type="character" w:customStyle="1" w:styleId="WW8Num1z0">
    <w:name w:val="WW8Num1z0"/>
    <w:rsid w:val="00F87391"/>
    <w:rPr>
      <w:rFonts w:ascii="Symbol" w:hAnsi="Symbol"/>
    </w:rPr>
  </w:style>
  <w:style w:type="character" w:customStyle="1" w:styleId="WW8Num1z2">
    <w:name w:val="WW8Num1z2"/>
    <w:rsid w:val="00F87391"/>
    <w:rPr>
      <w:rFonts w:ascii="Courier New" w:hAnsi="Courier New" w:cs="Courier New"/>
    </w:rPr>
  </w:style>
  <w:style w:type="character" w:customStyle="1" w:styleId="WW8Num1z3">
    <w:name w:val="WW8Num1z3"/>
    <w:rsid w:val="00F87391"/>
    <w:rPr>
      <w:rFonts w:ascii="Wingdings" w:hAnsi="Wingdings"/>
    </w:rPr>
  </w:style>
  <w:style w:type="character" w:customStyle="1" w:styleId="WW8Num2z0">
    <w:name w:val="WW8Num2z0"/>
    <w:rsid w:val="00F87391"/>
    <w:rPr>
      <w:rFonts w:ascii="Symbol" w:hAnsi="Symbol"/>
    </w:rPr>
  </w:style>
  <w:style w:type="character" w:customStyle="1" w:styleId="WW8Num2z1">
    <w:name w:val="WW8Num2z1"/>
    <w:rsid w:val="00F87391"/>
    <w:rPr>
      <w:rFonts w:ascii="Courier New" w:hAnsi="Courier New" w:cs="Courier New"/>
    </w:rPr>
  </w:style>
  <w:style w:type="character" w:customStyle="1" w:styleId="WW8Num2z2">
    <w:name w:val="WW8Num2z2"/>
    <w:rsid w:val="00F87391"/>
    <w:rPr>
      <w:rFonts w:ascii="Wingdings" w:hAnsi="Wingdings"/>
    </w:rPr>
  </w:style>
  <w:style w:type="character" w:customStyle="1" w:styleId="WW8Num3z1">
    <w:name w:val="WW8Num3z1"/>
    <w:rsid w:val="00F87391"/>
    <w:rPr>
      <w:rFonts w:ascii="Symbol" w:hAnsi="Symbol"/>
    </w:rPr>
  </w:style>
  <w:style w:type="character" w:customStyle="1" w:styleId="WW8Num9z0">
    <w:name w:val="WW8Num9z0"/>
    <w:rsid w:val="00F8739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87391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87391"/>
    <w:rPr>
      <w:rFonts w:ascii="Courier New" w:hAnsi="Courier New" w:cs="Courier New"/>
    </w:rPr>
  </w:style>
  <w:style w:type="character" w:customStyle="1" w:styleId="WW8Num10z2">
    <w:name w:val="WW8Num10z2"/>
    <w:rsid w:val="00F87391"/>
    <w:rPr>
      <w:rFonts w:ascii="Wingdings" w:hAnsi="Wingdings"/>
    </w:rPr>
  </w:style>
  <w:style w:type="character" w:customStyle="1" w:styleId="WW8Num10z3">
    <w:name w:val="WW8Num10z3"/>
    <w:rsid w:val="00F87391"/>
    <w:rPr>
      <w:rFonts w:ascii="Symbol" w:hAnsi="Symbol"/>
    </w:rPr>
  </w:style>
  <w:style w:type="character" w:customStyle="1" w:styleId="WW8Num13z1">
    <w:name w:val="WW8Num13z1"/>
    <w:rsid w:val="00F87391"/>
    <w:rPr>
      <w:rFonts w:ascii="Wingdings" w:hAnsi="Wingdings"/>
    </w:rPr>
  </w:style>
  <w:style w:type="character" w:customStyle="1" w:styleId="WW8Num18z0">
    <w:name w:val="WW8Num18z0"/>
    <w:rsid w:val="00F87391"/>
    <w:rPr>
      <w:rFonts w:ascii="Symbol" w:hAnsi="Symbol"/>
    </w:rPr>
  </w:style>
  <w:style w:type="character" w:customStyle="1" w:styleId="WW8Num18z1">
    <w:name w:val="WW8Num18z1"/>
    <w:rsid w:val="00F87391"/>
    <w:rPr>
      <w:rFonts w:ascii="Courier New" w:hAnsi="Courier New" w:cs="Courier New"/>
    </w:rPr>
  </w:style>
  <w:style w:type="character" w:customStyle="1" w:styleId="WW8Num18z2">
    <w:name w:val="WW8Num18z2"/>
    <w:rsid w:val="00F87391"/>
    <w:rPr>
      <w:rFonts w:ascii="Wingdings" w:hAnsi="Wingdings"/>
    </w:rPr>
  </w:style>
  <w:style w:type="character" w:customStyle="1" w:styleId="WW8Num19z1">
    <w:name w:val="WW8Num19z1"/>
    <w:rsid w:val="00F87391"/>
    <w:rPr>
      <w:rFonts w:ascii="Symbol" w:hAnsi="Symbol"/>
    </w:rPr>
  </w:style>
  <w:style w:type="character" w:customStyle="1" w:styleId="WW8Num22z0">
    <w:name w:val="WW8Num22z0"/>
    <w:rsid w:val="00F87391"/>
    <w:rPr>
      <w:rFonts w:ascii="Symbol" w:hAnsi="Symbol"/>
    </w:rPr>
  </w:style>
  <w:style w:type="character" w:customStyle="1" w:styleId="WW8Num22z1">
    <w:name w:val="WW8Num22z1"/>
    <w:rsid w:val="00F87391"/>
    <w:rPr>
      <w:rFonts w:ascii="Courier New" w:hAnsi="Courier New" w:cs="Courier New"/>
    </w:rPr>
  </w:style>
  <w:style w:type="character" w:customStyle="1" w:styleId="WW8Num22z2">
    <w:name w:val="WW8Num22z2"/>
    <w:rsid w:val="00F87391"/>
    <w:rPr>
      <w:rFonts w:ascii="Wingdings" w:hAnsi="Wingdings"/>
    </w:rPr>
  </w:style>
  <w:style w:type="character" w:customStyle="1" w:styleId="WW8Num23z0">
    <w:name w:val="WW8Num23z0"/>
    <w:rsid w:val="00F87391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F87391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F87391"/>
    <w:rPr>
      <w:rFonts w:ascii="Symbol" w:hAnsi="Symbol"/>
    </w:rPr>
  </w:style>
  <w:style w:type="character" w:customStyle="1" w:styleId="WW8Num26z1">
    <w:name w:val="WW8Num26z1"/>
    <w:rsid w:val="00F87391"/>
    <w:rPr>
      <w:rFonts w:ascii="Courier New" w:hAnsi="Courier New" w:cs="Courier New"/>
    </w:rPr>
  </w:style>
  <w:style w:type="character" w:customStyle="1" w:styleId="WW8Num26z2">
    <w:name w:val="WW8Num26z2"/>
    <w:rsid w:val="00F87391"/>
    <w:rPr>
      <w:rFonts w:ascii="Wingdings" w:hAnsi="Wingdings"/>
    </w:rPr>
  </w:style>
  <w:style w:type="character" w:customStyle="1" w:styleId="WW8Num28z1">
    <w:name w:val="WW8Num28z1"/>
    <w:rsid w:val="00F87391"/>
    <w:rPr>
      <w:rFonts w:ascii="Symbol" w:hAnsi="Symbol"/>
    </w:rPr>
  </w:style>
  <w:style w:type="character" w:customStyle="1" w:styleId="12">
    <w:name w:val="Основной шрифт абзаца1"/>
    <w:rsid w:val="00F87391"/>
  </w:style>
  <w:style w:type="character" w:styleId="af7">
    <w:name w:val="Hyperlink"/>
    <w:uiPriority w:val="99"/>
    <w:rsid w:val="00F87391"/>
    <w:rPr>
      <w:color w:val="0000FF"/>
      <w:u w:val="single"/>
    </w:rPr>
  </w:style>
  <w:style w:type="character" w:customStyle="1" w:styleId="date2">
    <w:name w:val="date2"/>
    <w:rsid w:val="00F87391"/>
  </w:style>
  <w:style w:type="character" w:customStyle="1" w:styleId="af8">
    <w:name w:val="Текст примечания Знак"/>
    <w:rsid w:val="00F87391"/>
    <w:rPr>
      <w:rFonts w:ascii="Calibri" w:eastAsia="Calibri" w:hAnsi="Calibri"/>
    </w:rPr>
  </w:style>
  <w:style w:type="character" w:customStyle="1" w:styleId="af9">
    <w:name w:val="Маркеры списка"/>
    <w:rsid w:val="00F87391"/>
    <w:rPr>
      <w:rFonts w:ascii="StarSymbol" w:eastAsia="StarSymbol" w:hAnsi="StarSymbol" w:cs="StarSymbol"/>
      <w:sz w:val="18"/>
      <w:szCs w:val="18"/>
    </w:rPr>
  </w:style>
  <w:style w:type="paragraph" w:customStyle="1" w:styleId="afa">
    <w:name w:val="Заголовок"/>
    <w:basedOn w:val="a"/>
    <w:next w:val="afb"/>
    <w:rsid w:val="00F8739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87391"/>
    <w:pPr>
      <w:spacing w:after="120"/>
    </w:pPr>
    <w:rPr>
      <w:lang w:eastAsia="ar-SA"/>
    </w:rPr>
  </w:style>
  <w:style w:type="character" w:customStyle="1" w:styleId="afc">
    <w:name w:val="Основной текст Знак"/>
    <w:basedOn w:val="a0"/>
    <w:link w:val="afb"/>
    <w:rsid w:val="00F873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d">
    <w:name w:val="List"/>
    <w:basedOn w:val="afb"/>
    <w:rsid w:val="00F87391"/>
    <w:rPr>
      <w:rFonts w:ascii="Arial" w:hAnsi="Arial" w:cs="Tahoma"/>
    </w:rPr>
  </w:style>
  <w:style w:type="paragraph" w:customStyle="1" w:styleId="13">
    <w:name w:val="Название1"/>
    <w:basedOn w:val="a"/>
    <w:rsid w:val="00F87391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F87391"/>
    <w:pPr>
      <w:suppressLineNumbers/>
    </w:pPr>
    <w:rPr>
      <w:rFonts w:ascii="Arial" w:hAnsi="Arial" w:cs="Tahoma"/>
      <w:lang w:eastAsia="ar-SA"/>
    </w:rPr>
  </w:style>
  <w:style w:type="paragraph" w:customStyle="1" w:styleId="ConsPlusCell">
    <w:name w:val="ConsPlusCell"/>
    <w:rsid w:val="00F8739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-12">
    <w:name w:val="Цветной список - Акцент 12"/>
    <w:basedOn w:val="a"/>
    <w:rsid w:val="00F87391"/>
    <w:pPr>
      <w:ind w:left="720"/>
    </w:pPr>
    <w:rPr>
      <w:lang w:eastAsia="ar-SA"/>
    </w:rPr>
  </w:style>
  <w:style w:type="paragraph" w:customStyle="1" w:styleId="ConsPlusNormal">
    <w:name w:val="ConsPlusNormal"/>
    <w:link w:val="ConsPlusNormal0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F87391"/>
    <w:pPr>
      <w:spacing w:after="200"/>
    </w:pPr>
    <w:rPr>
      <w:rFonts w:ascii="Calibri" w:eastAsia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F87391"/>
    <w:pPr>
      <w:ind w:left="720"/>
    </w:pPr>
    <w:rPr>
      <w:lang w:eastAsia="ar-SA"/>
    </w:rPr>
  </w:style>
  <w:style w:type="paragraph" w:customStyle="1" w:styleId="afe">
    <w:name w:val="Содержимое таблицы"/>
    <w:basedOn w:val="a"/>
    <w:rsid w:val="00F87391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F8739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next w:val="a"/>
    <w:rsid w:val="00F873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">
    <w:name w:val="ConsPlusTitle"/>
    <w:rsid w:val="00F87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F87391"/>
  </w:style>
  <w:style w:type="paragraph" w:styleId="aff0">
    <w:name w:val="footnote text"/>
    <w:basedOn w:val="a"/>
    <w:link w:val="aff1"/>
    <w:uiPriority w:val="99"/>
    <w:unhideWhenUsed/>
    <w:rsid w:val="00F87391"/>
    <w:rPr>
      <w:sz w:val="20"/>
      <w:szCs w:val="20"/>
      <w:lang w:eastAsia="ar-SA"/>
    </w:rPr>
  </w:style>
  <w:style w:type="character" w:customStyle="1" w:styleId="aff1">
    <w:name w:val="Текст сноски Знак"/>
    <w:basedOn w:val="a0"/>
    <w:link w:val="aff0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unhideWhenUsed/>
    <w:rsid w:val="00F87391"/>
    <w:rPr>
      <w:vertAlign w:val="superscript"/>
    </w:rPr>
  </w:style>
  <w:style w:type="character" w:styleId="aff3">
    <w:name w:val="annotation reference"/>
    <w:uiPriority w:val="99"/>
    <w:unhideWhenUsed/>
    <w:rsid w:val="00F87391"/>
    <w:rPr>
      <w:sz w:val="16"/>
      <w:szCs w:val="16"/>
    </w:rPr>
  </w:style>
  <w:style w:type="paragraph" w:styleId="aff4">
    <w:name w:val="annotation text"/>
    <w:basedOn w:val="a"/>
    <w:link w:val="16"/>
    <w:uiPriority w:val="99"/>
    <w:unhideWhenUsed/>
    <w:rsid w:val="00F87391"/>
    <w:rPr>
      <w:sz w:val="20"/>
      <w:szCs w:val="20"/>
      <w:lang w:eastAsia="ar-SA"/>
    </w:rPr>
  </w:style>
  <w:style w:type="character" w:customStyle="1" w:styleId="16">
    <w:name w:val="Текст примечания Знак1"/>
    <w:basedOn w:val="a0"/>
    <w:link w:val="aff4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next w:val="aff4"/>
    <w:link w:val="aff6"/>
    <w:uiPriority w:val="99"/>
    <w:unhideWhenUsed/>
    <w:rsid w:val="00F87391"/>
    <w:rPr>
      <w:b/>
      <w:bCs/>
    </w:rPr>
  </w:style>
  <w:style w:type="character" w:customStyle="1" w:styleId="aff6">
    <w:name w:val="Тема примечания Знак"/>
    <w:basedOn w:val="16"/>
    <w:link w:val="aff5"/>
    <w:uiPriority w:val="99"/>
    <w:rsid w:val="00F87391"/>
    <w:rPr>
      <w:b/>
      <w:bCs/>
    </w:rPr>
  </w:style>
  <w:style w:type="paragraph" w:styleId="aff7">
    <w:name w:val="endnote text"/>
    <w:basedOn w:val="a"/>
    <w:link w:val="aff8"/>
    <w:uiPriority w:val="99"/>
    <w:unhideWhenUsed/>
    <w:rsid w:val="00F87391"/>
    <w:rPr>
      <w:sz w:val="20"/>
      <w:szCs w:val="20"/>
      <w:lang w:eastAsia="ar-SA"/>
    </w:rPr>
  </w:style>
  <w:style w:type="character" w:customStyle="1" w:styleId="aff8">
    <w:name w:val="Текст концевой сноски Знак"/>
    <w:basedOn w:val="a0"/>
    <w:link w:val="aff7"/>
    <w:uiPriority w:val="99"/>
    <w:rsid w:val="00F873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9">
    <w:name w:val="endnote reference"/>
    <w:uiPriority w:val="99"/>
    <w:unhideWhenUsed/>
    <w:rsid w:val="00F87391"/>
    <w:rPr>
      <w:vertAlign w:val="superscript"/>
    </w:rPr>
  </w:style>
  <w:style w:type="paragraph" w:styleId="affa">
    <w:name w:val="Revision"/>
    <w:hidden/>
    <w:uiPriority w:val="99"/>
    <w:semiHidden/>
    <w:rsid w:val="00F8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F873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F87391"/>
    <w:pPr>
      <w:ind w:left="708"/>
    </w:pPr>
    <w:rPr>
      <w:lang w:eastAsia="ar-SA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F87391"/>
    <w:pPr>
      <w:spacing w:after="160" w:line="240" w:lineRule="exact"/>
    </w:pPr>
    <w:rPr>
      <w:sz w:val="28"/>
      <w:szCs w:val="20"/>
      <w:lang w:val="en-US" w:eastAsia="en-US"/>
    </w:rPr>
  </w:style>
  <w:style w:type="paragraph" w:styleId="affd">
    <w:name w:val="Body Text First Indent"/>
    <w:basedOn w:val="afb"/>
    <w:link w:val="affe"/>
    <w:rsid w:val="00F87391"/>
    <w:pPr>
      <w:ind w:firstLine="210"/>
    </w:pPr>
  </w:style>
  <w:style w:type="character" w:customStyle="1" w:styleId="affe">
    <w:name w:val="Красная строка Знак"/>
    <w:basedOn w:val="afc"/>
    <w:link w:val="affd"/>
    <w:rsid w:val="00F87391"/>
  </w:style>
  <w:style w:type="character" w:styleId="afff">
    <w:name w:val="FollowedHyperlink"/>
    <w:uiPriority w:val="99"/>
    <w:unhideWhenUsed/>
    <w:rsid w:val="00F87391"/>
    <w:rPr>
      <w:color w:val="800080"/>
      <w:u w:val="single"/>
    </w:rPr>
  </w:style>
  <w:style w:type="paragraph" w:customStyle="1" w:styleId="xl65">
    <w:name w:val="xl65"/>
    <w:basedOn w:val="a"/>
    <w:rsid w:val="00F87391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F873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F873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F873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873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F873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F8739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F873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873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F873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F873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F873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afff0">
    <w:name w:val="Знак Знак Знак Знак"/>
    <w:basedOn w:val="a"/>
    <w:rsid w:val="00F873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f1">
    <w:name w:val="Сноска_"/>
    <w:link w:val="afff2"/>
    <w:uiPriority w:val="99"/>
    <w:locked/>
    <w:rsid w:val="00F87391"/>
    <w:rPr>
      <w:sz w:val="18"/>
      <w:szCs w:val="18"/>
      <w:shd w:val="clear" w:color="auto" w:fill="FFFFFF"/>
    </w:rPr>
  </w:style>
  <w:style w:type="paragraph" w:customStyle="1" w:styleId="afff2">
    <w:name w:val="Сноска"/>
    <w:basedOn w:val="a"/>
    <w:link w:val="afff1"/>
    <w:uiPriority w:val="99"/>
    <w:rsid w:val="00F8739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table" w:customStyle="1" w:styleId="17">
    <w:name w:val="Сетка таблицы1"/>
    <w:basedOn w:val="a1"/>
    <w:next w:val="a3"/>
    <w:uiPriority w:val="3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Основной текст_"/>
    <w:link w:val="2"/>
    <w:rsid w:val="00F87391"/>
    <w:rPr>
      <w:sz w:val="25"/>
      <w:szCs w:val="25"/>
      <w:shd w:val="clear" w:color="auto" w:fill="FFFFFF"/>
    </w:rPr>
  </w:style>
  <w:style w:type="character" w:customStyle="1" w:styleId="10pt">
    <w:name w:val="Основной текст + 10 pt"/>
    <w:rsid w:val="00F8739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F8739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ff3"/>
    <w:rsid w:val="00F87391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0">
    <w:name w:val="Стиль 13 пт"/>
    <w:semiHidden/>
    <w:rsid w:val="00F87391"/>
    <w:rPr>
      <w:rFonts w:ascii="Times New Roman" w:hAnsi="Times New Roman"/>
      <w:sz w:val="26"/>
    </w:rPr>
  </w:style>
  <w:style w:type="paragraph" w:customStyle="1" w:styleId="18">
    <w:name w:val="Основной текст1"/>
    <w:basedOn w:val="a"/>
    <w:rsid w:val="00F87391"/>
    <w:pPr>
      <w:widowControl w:val="0"/>
      <w:shd w:val="clear" w:color="auto" w:fill="FFFFFF"/>
      <w:spacing w:after="120" w:line="0" w:lineRule="atLeast"/>
      <w:ind w:hanging="340"/>
    </w:pPr>
    <w:rPr>
      <w:color w:val="000000"/>
      <w:spacing w:val="1"/>
      <w:lang w:bidi="ru-RU"/>
    </w:rPr>
  </w:style>
  <w:style w:type="paragraph" w:customStyle="1" w:styleId="41">
    <w:name w:val="Основной текст4"/>
    <w:basedOn w:val="a"/>
    <w:rsid w:val="00F87391"/>
    <w:pPr>
      <w:shd w:val="clear" w:color="auto" w:fill="FFFFFF"/>
      <w:spacing w:after="180" w:line="0" w:lineRule="atLeast"/>
      <w:jc w:val="center"/>
    </w:pPr>
    <w:rPr>
      <w:sz w:val="27"/>
      <w:szCs w:val="27"/>
    </w:rPr>
  </w:style>
  <w:style w:type="numbering" w:customStyle="1" w:styleId="20">
    <w:name w:val="Нет списка2"/>
    <w:next w:val="a2"/>
    <w:uiPriority w:val="99"/>
    <w:semiHidden/>
    <w:unhideWhenUsed/>
    <w:rsid w:val="00F87391"/>
  </w:style>
  <w:style w:type="table" w:customStyle="1" w:styleId="21">
    <w:name w:val="Сетка таблицы2"/>
    <w:basedOn w:val="a1"/>
    <w:next w:val="a3"/>
    <w:uiPriority w:val="59"/>
    <w:rsid w:val="00F873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rsid w:val="006F213A"/>
    <w:rPr>
      <w:b/>
      <w:bCs/>
      <w:color w:val="000080"/>
    </w:rPr>
  </w:style>
  <w:style w:type="paragraph" w:customStyle="1" w:styleId="afff5">
    <w:name w:val="Нормальный (таблица)"/>
    <w:basedOn w:val="a"/>
    <w:next w:val="a"/>
    <w:uiPriority w:val="99"/>
    <w:rsid w:val="007451E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ff6">
    <w:name w:val="Гипертекстовая ссылка"/>
    <w:basedOn w:val="a0"/>
    <w:uiPriority w:val="99"/>
    <w:rsid w:val="007451E4"/>
    <w:rPr>
      <w:color w:val="106BBE"/>
    </w:rPr>
  </w:style>
  <w:style w:type="character" w:customStyle="1" w:styleId="ConsPlusNormal0">
    <w:name w:val="ConsPlusNormal Знак"/>
    <w:link w:val="ConsPlusNormal"/>
    <w:locked/>
    <w:rsid w:val="007451E4"/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Прижатый влево"/>
    <w:basedOn w:val="a"/>
    <w:next w:val="a"/>
    <w:uiPriority w:val="99"/>
    <w:rsid w:val="007451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2917.0" TargetMode="External"/><Relationship Id="rId13" Type="http://schemas.openxmlformats.org/officeDocument/2006/relationships/hyperlink" Target="http://municipal.garant.ru/document?id=587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5870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86367&amp;sub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587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3952917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</cp:lastModifiedBy>
  <cp:revision>4</cp:revision>
  <cp:lastPrinted>2018-09-13T08:42:00Z</cp:lastPrinted>
  <dcterms:created xsi:type="dcterms:W3CDTF">2018-09-13T08:36:00Z</dcterms:created>
  <dcterms:modified xsi:type="dcterms:W3CDTF">2018-09-13T08:43:00Z</dcterms:modified>
</cp:coreProperties>
</file>