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483" w:rsidRPr="00BA14DC" w:rsidRDefault="002A1483" w:rsidP="002A1483">
      <w:pPr>
        <w:jc w:val="center"/>
        <w:outlineLvl w:val="0"/>
        <w:rPr>
          <w:b/>
          <w:sz w:val="22"/>
          <w:szCs w:val="22"/>
        </w:rPr>
      </w:pPr>
    </w:p>
    <w:p w:rsidR="002A1483" w:rsidRPr="00BA14DC" w:rsidRDefault="002A1483" w:rsidP="002A1483">
      <w:pPr>
        <w:jc w:val="center"/>
        <w:outlineLvl w:val="0"/>
        <w:rPr>
          <w:b/>
          <w:sz w:val="22"/>
          <w:szCs w:val="22"/>
        </w:rPr>
      </w:pPr>
    </w:p>
    <w:p w:rsidR="002A1483" w:rsidRPr="00BA14DC" w:rsidRDefault="002A1483" w:rsidP="002A1483">
      <w:pPr>
        <w:jc w:val="center"/>
        <w:outlineLvl w:val="0"/>
        <w:rPr>
          <w:b/>
          <w:sz w:val="22"/>
          <w:szCs w:val="22"/>
        </w:rPr>
      </w:pPr>
    </w:p>
    <w:p w:rsidR="002A1483" w:rsidRPr="00BA14DC" w:rsidRDefault="00483E8E" w:rsidP="002A1483">
      <w:pPr>
        <w:tabs>
          <w:tab w:val="left" w:pos="870"/>
          <w:tab w:val="center" w:pos="5033"/>
        </w:tabs>
        <w:rPr>
          <w:rFonts w:ascii="Arial Black" w:hAnsi="Arial Black" w:cs="Arial"/>
          <w:i/>
          <w:sz w:val="132"/>
          <w:szCs w:val="132"/>
        </w:rPr>
      </w:pPr>
      <w:r w:rsidRPr="00BA14DC">
        <w:rPr>
          <w:noProof/>
          <w:sz w:val="22"/>
        </w:rPr>
        <w:pict>
          <v:rect id="_x0000_s1026" style="position:absolute;margin-left:-7pt;margin-top:0;width:505.85pt;height:354.8pt;z-index:-251662336" fillcolor="#eaeaea">
            <v:fill opacity="62259f"/>
            <v:textbox style="mso-next-textbox:#_x0000_s1026">
              <w:txbxContent>
                <w:p w:rsidR="00941C42" w:rsidRPr="00BA14DC" w:rsidRDefault="00941C42" w:rsidP="002A1483">
                  <w:pPr>
                    <w:ind w:right="-608"/>
                    <w:jc w:val="center"/>
                    <w:rPr>
                      <w:rFonts w:ascii="Arial Black" w:hAnsi="Arial Black"/>
                      <w:b/>
                      <w:i/>
                      <w:sz w:val="96"/>
                      <w:szCs w:val="96"/>
                    </w:rPr>
                  </w:pPr>
                  <w:r w:rsidRPr="00BA14DC">
                    <w:rPr>
                      <w:rFonts w:ascii="Arial Black" w:hAnsi="Arial Black"/>
                      <w:b/>
                      <w:i/>
                      <w:sz w:val="96"/>
                      <w:szCs w:val="96"/>
                    </w:rPr>
                    <w:t>Новонукутский</w:t>
                  </w:r>
                </w:p>
                <w:p w:rsidR="00941C42" w:rsidRPr="00BA14DC" w:rsidRDefault="00941C42" w:rsidP="002A1483">
                  <w:pPr>
                    <w:ind w:right="-608"/>
                    <w:jc w:val="center"/>
                    <w:rPr>
                      <w:rFonts w:ascii="Arial Black" w:hAnsi="Arial Black"/>
                      <w:b/>
                      <w:i/>
                      <w:sz w:val="96"/>
                      <w:szCs w:val="96"/>
                    </w:rPr>
                  </w:pPr>
                  <w:r w:rsidRPr="00BA14DC">
                    <w:rPr>
                      <w:rFonts w:ascii="Arial Black" w:hAnsi="Arial Black"/>
                      <w:b/>
                      <w:i/>
                      <w:sz w:val="96"/>
                      <w:szCs w:val="96"/>
                    </w:rPr>
                    <w:t>вестник</w:t>
                  </w:r>
                </w:p>
                <w:p w:rsidR="00941C42" w:rsidRPr="00BA14DC" w:rsidRDefault="00941C42" w:rsidP="002A1483">
                  <w:pPr>
                    <w:rPr>
                      <w:i/>
                      <w:sz w:val="56"/>
                      <w:szCs w:val="56"/>
                    </w:rPr>
                  </w:pPr>
                  <w:r w:rsidRPr="00BA14DC">
                    <w:rPr>
                      <w:i/>
                      <w:sz w:val="56"/>
                      <w:szCs w:val="56"/>
                    </w:rPr>
                    <w:t xml:space="preserve">    </w:t>
                  </w:r>
                </w:p>
                <w:p w:rsidR="00941C42" w:rsidRPr="00BA14DC" w:rsidRDefault="00941C42" w:rsidP="002A1483">
                  <w:pPr>
                    <w:rPr>
                      <w:rFonts w:ascii="Arial Black" w:hAnsi="Arial Black" w:cs="Arial"/>
                      <w:i/>
                      <w:sz w:val="56"/>
                      <w:szCs w:val="56"/>
                    </w:rPr>
                  </w:pPr>
                </w:p>
                <w:p w:rsidR="00941C42" w:rsidRPr="00BA14DC" w:rsidRDefault="00941C42" w:rsidP="002A1483">
                  <w:pPr>
                    <w:jc w:val="center"/>
                    <w:rPr>
                      <w:rFonts w:ascii="Arial Black" w:hAnsi="Arial Black" w:cs="Arial"/>
                      <w:i/>
                      <w:sz w:val="56"/>
                      <w:szCs w:val="56"/>
                    </w:rPr>
                  </w:pPr>
                  <w:r w:rsidRPr="00BA14DC">
                    <w:rPr>
                      <w:rFonts w:ascii="Arial Black" w:hAnsi="Arial Black" w:cs="Arial"/>
                      <w:i/>
                      <w:sz w:val="56"/>
                      <w:szCs w:val="56"/>
                    </w:rPr>
                    <w:t>№16</w:t>
                  </w:r>
                </w:p>
                <w:p w:rsidR="00941C42" w:rsidRPr="00BA14DC" w:rsidRDefault="00941C42" w:rsidP="002A1483">
                  <w:pPr>
                    <w:jc w:val="center"/>
                    <w:rPr>
                      <w:rFonts w:ascii="Arial Black" w:hAnsi="Arial Black" w:cs="Arial"/>
                      <w:i/>
                      <w:sz w:val="56"/>
                      <w:szCs w:val="56"/>
                    </w:rPr>
                  </w:pPr>
                  <w:r w:rsidRPr="00BA14DC">
                    <w:rPr>
                      <w:rFonts w:ascii="Arial Black" w:hAnsi="Arial Black" w:cs="Arial"/>
                      <w:i/>
                      <w:sz w:val="56"/>
                      <w:szCs w:val="56"/>
                    </w:rPr>
                    <w:t>26 ноября  2020 г.</w:t>
                  </w:r>
                </w:p>
                <w:p w:rsidR="00941C42" w:rsidRPr="00BA14DC" w:rsidRDefault="00941C42" w:rsidP="002A1483">
                  <w:pPr>
                    <w:jc w:val="center"/>
                    <w:rPr>
                      <w:rFonts w:ascii="Arial Black" w:hAnsi="Arial Black" w:cs="Arial"/>
                      <w:i/>
                      <w:sz w:val="56"/>
                      <w:szCs w:val="56"/>
                    </w:rPr>
                  </w:pPr>
                </w:p>
                <w:p w:rsidR="00941C42" w:rsidRPr="00BA14DC" w:rsidRDefault="00941C42" w:rsidP="002A1483">
                  <w:pPr>
                    <w:jc w:val="center"/>
                    <w:rPr>
                      <w:rFonts w:ascii="Arial Black" w:hAnsi="Arial Black" w:cs="Arial"/>
                      <w:i/>
                      <w:sz w:val="56"/>
                      <w:szCs w:val="56"/>
                    </w:rPr>
                  </w:pPr>
                </w:p>
                <w:p w:rsidR="00941C42" w:rsidRPr="00BA14DC" w:rsidRDefault="00941C42" w:rsidP="002A1483">
                  <w:pPr>
                    <w:jc w:val="center"/>
                    <w:rPr>
                      <w:rFonts w:ascii="Arial Black" w:hAnsi="Arial Black" w:cs="Arial"/>
                      <w:i/>
                      <w:sz w:val="56"/>
                      <w:szCs w:val="56"/>
                    </w:rPr>
                  </w:pPr>
                </w:p>
                <w:p w:rsidR="00941C42" w:rsidRPr="00BA14DC" w:rsidRDefault="00941C42" w:rsidP="002A1483">
                  <w:pPr>
                    <w:jc w:val="center"/>
                    <w:rPr>
                      <w:rFonts w:ascii="Arial Black" w:hAnsi="Arial Black" w:cs="Arial"/>
                      <w:i/>
                      <w:sz w:val="88"/>
                      <w:szCs w:val="88"/>
                    </w:rPr>
                  </w:pPr>
                </w:p>
              </w:txbxContent>
            </v:textbox>
          </v:rect>
        </w:pict>
      </w:r>
    </w:p>
    <w:p w:rsidR="002A1483" w:rsidRPr="00BA14DC" w:rsidRDefault="002A1483" w:rsidP="002A1483">
      <w:pPr>
        <w:jc w:val="center"/>
        <w:rPr>
          <w:sz w:val="15"/>
          <w:szCs w:val="15"/>
        </w:rPr>
      </w:pPr>
    </w:p>
    <w:p w:rsidR="002A1483" w:rsidRPr="00BA14DC" w:rsidRDefault="00483E8E" w:rsidP="002A1483">
      <w:pPr>
        <w:jc w:val="center"/>
        <w:rPr>
          <w:sz w:val="40"/>
          <w:szCs w:val="40"/>
        </w:rPr>
      </w:pPr>
      <w:r w:rsidRPr="00BA14DC">
        <w:rPr>
          <w:noProof/>
          <w:sz w:val="22"/>
        </w:rPr>
        <w:pict>
          <v:rect id="_x0000_s1027" style="position:absolute;left:0;text-align:left;margin-left:567pt;margin-top:1.45pt;width:108pt;height:95.25pt;z-index:251655168">
            <v:textbox style="mso-next-textbox:#_x0000_s1027">
              <w:txbxContent>
                <w:p w:rsidR="00941C42" w:rsidRPr="00A232DA" w:rsidRDefault="00941C42" w:rsidP="002A1483">
                  <w:pPr>
                    <w:jc w:val="center"/>
                    <w:rPr>
                      <w:i/>
                      <w:sz w:val="44"/>
                      <w:szCs w:val="44"/>
                    </w:rPr>
                  </w:pPr>
                  <w:r w:rsidRPr="00A232DA">
                    <w:rPr>
                      <w:i/>
                      <w:sz w:val="44"/>
                      <w:szCs w:val="44"/>
                    </w:rPr>
                    <w:t>№ 12</w:t>
                  </w:r>
                </w:p>
                <w:p w:rsidR="00941C42" w:rsidRPr="00A232DA" w:rsidRDefault="00941C42" w:rsidP="002A1483">
                  <w:pPr>
                    <w:jc w:val="center"/>
                    <w:rPr>
                      <w:sz w:val="33"/>
                      <w:szCs w:val="33"/>
                    </w:rPr>
                  </w:pPr>
                  <w:r w:rsidRPr="00A232DA">
                    <w:rPr>
                      <w:sz w:val="33"/>
                      <w:szCs w:val="33"/>
                    </w:rPr>
                    <w:t>05 ноября 2013 г.</w:t>
                  </w:r>
                </w:p>
              </w:txbxContent>
            </v:textbox>
          </v:rect>
        </w:pict>
      </w:r>
    </w:p>
    <w:p w:rsidR="002A1483" w:rsidRPr="00BA14DC" w:rsidRDefault="002A1483" w:rsidP="002A1483">
      <w:pPr>
        <w:jc w:val="center"/>
        <w:rPr>
          <w:sz w:val="40"/>
          <w:szCs w:val="40"/>
        </w:rPr>
      </w:pPr>
    </w:p>
    <w:p w:rsidR="002A1483" w:rsidRPr="00BA14DC" w:rsidRDefault="002A1483" w:rsidP="002A1483">
      <w:pPr>
        <w:rPr>
          <w:sz w:val="22"/>
          <w:szCs w:val="22"/>
        </w:rPr>
      </w:pPr>
    </w:p>
    <w:p w:rsidR="002A1483" w:rsidRPr="00BA14DC" w:rsidRDefault="002A1483" w:rsidP="002A1483">
      <w:pPr>
        <w:rPr>
          <w:sz w:val="22"/>
          <w:szCs w:val="22"/>
        </w:rPr>
      </w:pPr>
    </w:p>
    <w:p w:rsidR="002A1483" w:rsidRPr="00BA14DC" w:rsidRDefault="002A1483" w:rsidP="002A1483">
      <w:pPr>
        <w:rPr>
          <w:sz w:val="22"/>
          <w:szCs w:val="22"/>
        </w:rPr>
      </w:pPr>
    </w:p>
    <w:p w:rsidR="002A1483" w:rsidRPr="00BA14DC" w:rsidRDefault="002A1483" w:rsidP="002A1483">
      <w:pPr>
        <w:rPr>
          <w:sz w:val="22"/>
          <w:szCs w:val="22"/>
        </w:rPr>
      </w:pPr>
    </w:p>
    <w:p w:rsidR="002A1483" w:rsidRPr="00BA14DC" w:rsidRDefault="002A1483" w:rsidP="002A1483">
      <w:pPr>
        <w:rPr>
          <w:sz w:val="22"/>
          <w:szCs w:val="22"/>
        </w:rPr>
      </w:pPr>
    </w:p>
    <w:p w:rsidR="002A1483" w:rsidRPr="00BA14DC" w:rsidRDefault="002A1483" w:rsidP="002A1483">
      <w:pPr>
        <w:jc w:val="center"/>
        <w:outlineLvl w:val="0"/>
        <w:rPr>
          <w:b/>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tabs>
          <w:tab w:val="left" w:pos="3076"/>
        </w:tabs>
        <w:outlineLvl w:val="2"/>
        <w:rPr>
          <w:b/>
          <w:spacing w:val="30"/>
          <w:sz w:val="22"/>
          <w:szCs w:val="22"/>
        </w:rPr>
      </w:pPr>
    </w:p>
    <w:p w:rsidR="002A1483" w:rsidRPr="00BA14DC" w:rsidRDefault="002A1483" w:rsidP="002A1483">
      <w:pPr>
        <w:keepNext/>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483E8E" w:rsidP="002A1483">
      <w:pPr>
        <w:keepNext/>
        <w:jc w:val="center"/>
        <w:outlineLvl w:val="2"/>
        <w:rPr>
          <w:b/>
          <w:spacing w:val="30"/>
          <w:sz w:val="22"/>
          <w:szCs w:val="22"/>
        </w:rPr>
      </w:pPr>
      <w:r w:rsidRPr="00BA14DC">
        <w:rPr>
          <w:noProof/>
          <w:sz w:val="18"/>
          <w:szCs w:val="20"/>
        </w:rPr>
        <w:pict>
          <v:rect id="_x0000_s1028" style="position:absolute;left:0;text-align:left;margin-left:-7pt;margin-top:4.75pt;width:505.85pt;height:93.8pt;z-index:251656192" strokeweight="2.5pt">
            <v:stroke linestyle="thickThin"/>
            <v:textbox style="mso-next-textbox:#_x0000_s1028">
              <w:txbxContent>
                <w:p w:rsidR="00941C42" w:rsidRPr="00A232DA" w:rsidRDefault="00941C42" w:rsidP="002A1483">
                  <w:pPr>
                    <w:spacing w:line="240" w:lineRule="exact"/>
                    <w:jc w:val="center"/>
                    <w:rPr>
                      <w:sz w:val="29"/>
                      <w:szCs w:val="29"/>
                    </w:rPr>
                  </w:pPr>
                </w:p>
                <w:p w:rsidR="00941C42" w:rsidRDefault="00941C42" w:rsidP="002A1483">
                  <w:pPr>
                    <w:spacing w:line="240" w:lineRule="exact"/>
                    <w:jc w:val="center"/>
                    <w:rPr>
                      <w:b/>
                      <w:sz w:val="29"/>
                      <w:szCs w:val="29"/>
                    </w:rPr>
                  </w:pPr>
                  <w:r>
                    <w:rPr>
                      <w:b/>
                      <w:sz w:val="29"/>
                      <w:szCs w:val="29"/>
                    </w:rPr>
                    <w:t>Печатное издание администрации</w:t>
                  </w:r>
                </w:p>
                <w:p w:rsidR="00941C42" w:rsidRDefault="00941C42" w:rsidP="002A1483">
                  <w:pPr>
                    <w:spacing w:line="240" w:lineRule="exact"/>
                    <w:jc w:val="center"/>
                    <w:rPr>
                      <w:b/>
                      <w:sz w:val="29"/>
                      <w:szCs w:val="29"/>
                    </w:rPr>
                  </w:pPr>
                  <w:r w:rsidRPr="0091045A">
                    <w:rPr>
                      <w:b/>
                      <w:sz w:val="29"/>
                      <w:szCs w:val="29"/>
                    </w:rPr>
                    <w:t xml:space="preserve"> муниципального образования «Новонукутское»</w:t>
                  </w:r>
                </w:p>
                <w:p w:rsidR="00941C42" w:rsidRDefault="00941C42" w:rsidP="002A1483">
                  <w:pPr>
                    <w:spacing w:before="120" w:line="240" w:lineRule="exact"/>
                    <w:jc w:val="center"/>
                    <w:rPr>
                      <w:b/>
                      <w:sz w:val="29"/>
                      <w:szCs w:val="29"/>
                    </w:rPr>
                  </w:pPr>
                  <w:r>
                    <w:rPr>
                      <w:b/>
                      <w:sz w:val="29"/>
                      <w:szCs w:val="29"/>
                    </w:rPr>
                    <w:t>(учреждено решением Думы МО «Новонукутское»</w:t>
                  </w:r>
                </w:p>
                <w:p w:rsidR="00941C42" w:rsidRDefault="00941C42" w:rsidP="002A1483">
                  <w:pPr>
                    <w:spacing w:line="240" w:lineRule="exact"/>
                    <w:jc w:val="center"/>
                    <w:rPr>
                      <w:b/>
                      <w:sz w:val="29"/>
                      <w:szCs w:val="29"/>
                    </w:rPr>
                  </w:pPr>
                  <w:r>
                    <w:rPr>
                      <w:b/>
                      <w:sz w:val="29"/>
                      <w:szCs w:val="29"/>
                    </w:rPr>
                    <w:t xml:space="preserve"> от 29 апреля 2010г. №111)</w:t>
                  </w:r>
                </w:p>
                <w:p w:rsidR="00941C42" w:rsidRDefault="00941C42" w:rsidP="002A1483">
                  <w:pPr>
                    <w:spacing w:line="240" w:lineRule="exact"/>
                    <w:jc w:val="center"/>
                    <w:rPr>
                      <w:b/>
                      <w:sz w:val="29"/>
                      <w:szCs w:val="29"/>
                    </w:rPr>
                  </w:pPr>
                </w:p>
                <w:p w:rsidR="00941C42" w:rsidRPr="0091045A" w:rsidRDefault="00941C42" w:rsidP="002A1483">
                  <w:pPr>
                    <w:spacing w:line="240" w:lineRule="exact"/>
                    <w:jc w:val="center"/>
                    <w:rPr>
                      <w:b/>
                      <w:sz w:val="29"/>
                      <w:szCs w:val="29"/>
                    </w:rPr>
                  </w:pPr>
                </w:p>
              </w:txbxContent>
            </v:textbox>
          </v:rect>
        </w:pict>
      </w: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2A1483" w:rsidRPr="00BA14DC" w:rsidRDefault="002A1483" w:rsidP="002A1483">
      <w:pPr>
        <w:keepNext/>
        <w:jc w:val="center"/>
        <w:outlineLvl w:val="2"/>
        <w:rPr>
          <w:b/>
          <w:spacing w:val="30"/>
          <w:sz w:val="22"/>
          <w:szCs w:val="22"/>
        </w:rPr>
      </w:pPr>
    </w:p>
    <w:p w:rsidR="00687215" w:rsidRPr="00BA14DC" w:rsidRDefault="00687215" w:rsidP="00687215">
      <w:pPr>
        <w:ind w:left="7080" w:firstLine="708"/>
        <w:jc w:val="center"/>
        <w:rPr>
          <w:b/>
        </w:rPr>
      </w:pPr>
      <w:r w:rsidRPr="00BA14DC">
        <w:rPr>
          <w:b/>
        </w:rPr>
        <w:t xml:space="preserve">  </w:t>
      </w:r>
    </w:p>
    <w:p w:rsidR="00941C42" w:rsidRPr="00BA14DC" w:rsidRDefault="00941C42" w:rsidP="00BA14DC">
      <w:pPr>
        <w:keepNext/>
        <w:jc w:val="center"/>
        <w:outlineLvl w:val="2"/>
        <w:rPr>
          <w:b/>
          <w:spacing w:val="30"/>
          <w:sz w:val="20"/>
          <w:szCs w:val="20"/>
        </w:rPr>
      </w:pPr>
      <w:r w:rsidRPr="00BA14DC">
        <w:rPr>
          <w:b/>
          <w:spacing w:val="30"/>
          <w:sz w:val="20"/>
          <w:szCs w:val="20"/>
        </w:rPr>
        <w:t xml:space="preserve">  РОССИЙСКАЯ ФЕДЕРАЦИЯ</w:t>
      </w:r>
    </w:p>
    <w:p w:rsidR="00941C42" w:rsidRPr="00BA14DC" w:rsidRDefault="00941C42" w:rsidP="00BA14DC">
      <w:pPr>
        <w:keepNext/>
        <w:jc w:val="center"/>
        <w:outlineLvl w:val="2"/>
        <w:rPr>
          <w:b/>
          <w:spacing w:val="30"/>
          <w:sz w:val="20"/>
          <w:szCs w:val="20"/>
        </w:rPr>
      </w:pPr>
      <w:r w:rsidRPr="00BA14DC">
        <w:rPr>
          <w:b/>
          <w:spacing w:val="30"/>
          <w:sz w:val="20"/>
          <w:szCs w:val="20"/>
        </w:rPr>
        <w:t>ИРКУТСКАЯ ОБЛАСТЬ</w:t>
      </w:r>
    </w:p>
    <w:p w:rsidR="00941C42" w:rsidRPr="00BA14DC" w:rsidRDefault="00941C42" w:rsidP="00BA14DC">
      <w:pPr>
        <w:keepNext/>
        <w:jc w:val="center"/>
        <w:outlineLvl w:val="2"/>
        <w:rPr>
          <w:b/>
          <w:spacing w:val="30"/>
          <w:sz w:val="20"/>
          <w:szCs w:val="20"/>
        </w:rPr>
      </w:pPr>
      <w:r w:rsidRPr="00BA14DC">
        <w:rPr>
          <w:b/>
          <w:spacing w:val="30"/>
          <w:sz w:val="20"/>
          <w:szCs w:val="20"/>
        </w:rPr>
        <w:t>Муниципальное образование «Новонукутское»</w:t>
      </w:r>
    </w:p>
    <w:p w:rsidR="00941C42" w:rsidRPr="00BA14DC" w:rsidRDefault="00941C42" w:rsidP="00BA14DC">
      <w:pPr>
        <w:jc w:val="center"/>
        <w:rPr>
          <w:sz w:val="20"/>
          <w:szCs w:val="20"/>
        </w:rPr>
      </w:pPr>
      <w:r w:rsidRPr="00BA14DC">
        <w:rPr>
          <w:b/>
          <w:bCs/>
          <w:sz w:val="20"/>
          <w:szCs w:val="20"/>
        </w:rPr>
        <w:t>ПОСТАНОВЛЕНИЕ</w:t>
      </w:r>
    </w:p>
    <w:p w:rsidR="00941C42" w:rsidRPr="00BA14DC" w:rsidRDefault="00941C42" w:rsidP="00BA14DC">
      <w:pPr>
        <w:jc w:val="both"/>
        <w:rPr>
          <w:b/>
          <w:bCs/>
          <w:sz w:val="20"/>
          <w:szCs w:val="20"/>
        </w:rPr>
      </w:pPr>
    </w:p>
    <w:p w:rsidR="00941C42" w:rsidRPr="00BA14DC" w:rsidRDefault="00941C42" w:rsidP="00BA14DC">
      <w:pPr>
        <w:jc w:val="center"/>
        <w:rPr>
          <w:bCs/>
          <w:sz w:val="20"/>
          <w:szCs w:val="20"/>
        </w:rPr>
      </w:pPr>
      <w:r w:rsidRPr="00BA14DC">
        <w:rPr>
          <w:bCs/>
          <w:sz w:val="20"/>
          <w:szCs w:val="20"/>
        </w:rPr>
        <w:t>10 ноября 2020года</w:t>
      </w:r>
      <w:r w:rsidRPr="00BA14DC">
        <w:rPr>
          <w:bCs/>
          <w:sz w:val="20"/>
          <w:szCs w:val="20"/>
        </w:rPr>
        <w:tab/>
      </w:r>
      <w:r w:rsidRPr="00BA14DC">
        <w:rPr>
          <w:bCs/>
          <w:sz w:val="20"/>
          <w:szCs w:val="20"/>
        </w:rPr>
        <w:tab/>
      </w:r>
      <w:r w:rsidRPr="00BA14DC">
        <w:rPr>
          <w:bCs/>
          <w:sz w:val="20"/>
          <w:szCs w:val="20"/>
        </w:rPr>
        <w:tab/>
      </w:r>
      <w:r w:rsidRPr="00BA14DC">
        <w:rPr>
          <w:bCs/>
          <w:sz w:val="20"/>
          <w:szCs w:val="20"/>
        </w:rPr>
        <w:tab/>
        <w:t xml:space="preserve">№208   </w:t>
      </w:r>
      <w:r w:rsidRPr="00BA14DC">
        <w:rPr>
          <w:bCs/>
          <w:sz w:val="20"/>
          <w:szCs w:val="20"/>
        </w:rPr>
        <w:tab/>
      </w:r>
      <w:r w:rsidRPr="00BA14DC">
        <w:rPr>
          <w:bCs/>
          <w:sz w:val="20"/>
          <w:szCs w:val="20"/>
        </w:rPr>
        <w:tab/>
      </w:r>
      <w:r w:rsidRPr="00BA14DC">
        <w:rPr>
          <w:bCs/>
          <w:sz w:val="20"/>
          <w:szCs w:val="20"/>
        </w:rPr>
        <w:tab/>
        <w:t>п. Новонукутский</w:t>
      </w:r>
    </w:p>
    <w:p w:rsidR="00941C42" w:rsidRPr="00BA14DC" w:rsidRDefault="00941C42" w:rsidP="00BA14DC">
      <w:pPr>
        <w:jc w:val="center"/>
        <w:rPr>
          <w:b/>
          <w:sz w:val="20"/>
          <w:szCs w:val="20"/>
        </w:rPr>
      </w:pPr>
      <w:r w:rsidRPr="00BA14DC">
        <w:rPr>
          <w:b/>
          <w:sz w:val="20"/>
          <w:szCs w:val="20"/>
        </w:rPr>
        <w:t>О признании утратившим силу отдельных муниципальных нормативных правовых актов</w:t>
      </w:r>
    </w:p>
    <w:p w:rsidR="00941C42" w:rsidRPr="00BA14DC" w:rsidRDefault="00941C42" w:rsidP="00BA14DC">
      <w:pPr>
        <w:ind w:firstLine="709"/>
        <w:jc w:val="both"/>
        <w:rPr>
          <w:sz w:val="20"/>
          <w:szCs w:val="20"/>
        </w:rPr>
      </w:pPr>
      <w:r w:rsidRPr="00BA14DC">
        <w:rPr>
          <w:sz w:val="20"/>
          <w:szCs w:val="20"/>
        </w:rPr>
        <w:t xml:space="preserve">В соответствии с абз.2 пункта 3 статьи 179 Бюджетного кодекса Российской Федерации, руководствуясь Уставом МО «Новонукутское», постановлением администрации муниципального образования «Новонукутское» от 29.04.2014 года №139 «О порядке разработки, реализации и оценки эффективности муниципальных программ МО «Новонукутское», в связи с необходимостью прекращения ранее утвержденных муниципальных программ по результатам оценки их эффективности </w:t>
      </w:r>
    </w:p>
    <w:p w:rsidR="00941C42" w:rsidRPr="00BA14DC" w:rsidRDefault="00941C42" w:rsidP="00BA14DC">
      <w:pPr>
        <w:ind w:firstLine="708"/>
        <w:jc w:val="center"/>
        <w:rPr>
          <w:b/>
          <w:sz w:val="20"/>
          <w:szCs w:val="20"/>
        </w:rPr>
      </w:pPr>
      <w:r w:rsidRPr="00BA14DC">
        <w:rPr>
          <w:b/>
          <w:sz w:val="20"/>
          <w:szCs w:val="20"/>
        </w:rPr>
        <w:t>ПОСТАНОВЛЯЮ:</w:t>
      </w:r>
    </w:p>
    <w:p w:rsidR="00941C42" w:rsidRPr="00BA14DC" w:rsidRDefault="00941C42" w:rsidP="00BA14DC">
      <w:pPr>
        <w:pStyle w:val="affb"/>
        <w:numPr>
          <w:ilvl w:val="0"/>
          <w:numId w:val="45"/>
        </w:numPr>
        <w:contextualSpacing/>
        <w:jc w:val="both"/>
        <w:rPr>
          <w:sz w:val="20"/>
          <w:szCs w:val="20"/>
          <w:lang w:eastAsia="ru-RU"/>
        </w:rPr>
      </w:pPr>
      <w:r w:rsidRPr="00BA14DC">
        <w:rPr>
          <w:sz w:val="20"/>
          <w:szCs w:val="20"/>
          <w:lang w:eastAsia="ru-RU"/>
        </w:rPr>
        <w:t>Признать утратившими силу с 01 января 2021года:</w:t>
      </w:r>
    </w:p>
    <w:p w:rsidR="00941C42" w:rsidRPr="00BA14DC" w:rsidRDefault="00941C42" w:rsidP="00BA14DC">
      <w:pPr>
        <w:ind w:firstLine="567"/>
        <w:jc w:val="both"/>
        <w:rPr>
          <w:sz w:val="20"/>
          <w:szCs w:val="20"/>
        </w:rPr>
      </w:pPr>
      <w:r w:rsidRPr="00BA14DC">
        <w:rPr>
          <w:sz w:val="20"/>
          <w:szCs w:val="20"/>
        </w:rPr>
        <w:t xml:space="preserve">  - муниципальную долгосрочную целевую программу «Безопасность дорожного движения в муниципальном образовании  «Новонукутское» на 2013-2020 гг.», утвержденную постановлением главы МО «Новонукутское» от 29.01.2013г. №46;</w:t>
      </w:r>
    </w:p>
    <w:p w:rsidR="00941C42" w:rsidRPr="00BA14DC" w:rsidRDefault="00941C42" w:rsidP="00BA14DC">
      <w:pPr>
        <w:ind w:firstLine="567"/>
        <w:jc w:val="both"/>
        <w:rPr>
          <w:sz w:val="20"/>
          <w:szCs w:val="20"/>
        </w:rPr>
      </w:pPr>
      <w:r w:rsidRPr="00BA14DC">
        <w:rPr>
          <w:sz w:val="20"/>
          <w:szCs w:val="20"/>
        </w:rPr>
        <w:t>- комплексную муниципальную программу «Профилактика терроризма и экстремизма, а также минимизации и ликвидации последствий проявления терроризма и экстремизма на территории муниципального образования «Новонукутское» на 2017-2020 годы», утвержденную постановлением главы МО «Новонукутское» от 21.03.2017г. №50;</w:t>
      </w:r>
    </w:p>
    <w:p w:rsidR="00941C42" w:rsidRPr="00BA14DC" w:rsidRDefault="00941C42" w:rsidP="00BA14DC">
      <w:pPr>
        <w:ind w:firstLine="567"/>
        <w:jc w:val="both"/>
        <w:rPr>
          <w:sz w:val="20"/>
          <w:szCs w:val="20"/>
        </w:rPr>
      </w:pPr>
      <w:r w:rsidRPr="00BA14DC">
        <w:rPr>
          <w:sz w:val="20"/>
          <w:szCs w:val="20"/>
        </w:rPr>
        <w:t xml:space="preserve">- </w:t>
      </w:r>
      <w:r w:rsidRPr="00BA14DC">
        <w:rPr>
          <w:rFonts w:eastAsia="Calibri"/>
          <w:sz w:val="20"/>
          <w:szCs w:val="20"/>
        </w:rPr>
        <w:t xml:space="preserve">муниципальную целевую программу «Об оснащении мест проживания  инвалидов, малообеспеченных семей, социально-неадаптированных и  маломобильных групп населения автоматическими системами обнаружения и </w:t>
      </w:r>
      <w:r w:rsidRPr="00BA14DC">
        <w:rPr>
          <w:rFonts w:eastAsia="Calibri"/>
          <w:sz w:val="20"/>
          <w:szCs w:val="20"/>
        </w:rPr>
        <w:lastRenderedPageBreak/>
        <w:t>оповещения о пожаре в муниципальном образовании «Новонукутское» на 2017 – 2020 годы»,</w:t>
      </w:r>
      <w:r w:rsidRPr="00BA14DC">
        <w:rPr>
          <w:sz w:val="20"/>
          <w:szCs w:val="20"/>
        </w:rPr>
        <w:t xml:space="preserve"> утвержденную постановлением главы МО «Новонукутское» от 03.02.2017г. №25;</w:t>
      </w:r>
    </w:p>
    <w:p w:rsidR="00941C42" w:rsidRPr="00BA14DC" w:rsidRDefault="00941C42" w:rsidP="00BA14DC">
      <w:pPr>
        <w:ind w:firstLine="567"/>
        <w:jc w:val="both"/>
        <w:rPr>
          <w:sz w:val="20"/>
          <w:szCs w:val="20"/>
        </w:rPr>
      </w:pPr>
      <w:r w:rsidRPr="00BA14DC">
        <w:rPr>
          <w:sz w:val="20"/>
          <w:szCs w:val="20"/>
        </w:rPr>
        <w:t>- муниципальную программу «</w:t>
      </w:r>
      <w:r w:rsidRPr="00BA14DC">
        <w:rPr>
          <w:bCs/>
          <w:sz w:val="20"/>
          <w:szCs w:val="20"/>
        </w:rPr>
        <w:t>Профилактика правонарушений и обеспечение общественной безопасности в муниципальном образовании «Новонукутское» на 2018-2020 годы»,</w:t>
      </w:r>
      <w:r w:rsidRPr="00BA14DC">
        <w:rPr>
          <w:sz w:val="20"/>
          <w:szCs w:val="20"/>
        </w:rPr>
        <w:t xml:space="preserve"> утвержденную постановлением главы МО «Новонукутское» от 29.06.2018г. №125;</w:t>
      </w:r>
    </w:p>
    <w:p w:rsidR="00941C42" w:rsidRPr="00BA14DC" w:rsidRDefault="00941C42" w:rsidP="00BA14DC">
      <w:pPr>
        <w:ind w:firstLine="567"/>
        <w:jc w:val="both"/>
        <w:rPr>
          <w:sz w:val="20"/>
          <w:szCs w:val="20"/>
        </w:rPr>
      </w:pPr>
      <w:r w:rsidRPr="00BA14DC">
        <w:rPr>
          <w:sz w:val="20"/>
          <w:szCs w:val="20"/>
        </w:rPr>
        <w:t xml:space="preserve">- </w:t>
      </w:r>
      <w:r w:rsidRPr="00BA14DC">
        <w:rPr>
          <w:rFonts w:eastAsia="Calibri"/>
          <w:sz w:val="20"/>
          <w:szCs w:val="20"/>
        </w:rPr>
        <w:t>муниципальную программу по техническому переоснащению пешеходных переходов на территории муниципального образования «Новонукутское» на 2019-2021 годы</w:t>
      </w:r>
      <w:r w:rsidRPr="00BA14DC">
        <w:rPr>
          <w:sz w:val="20"/>
          <w:szCs w:val="20"/>
        </w:rPr>
        <w:t>, утвержденную постановлением главы МО «Новонукутское» от 29.12.2018г. №271</w:t>
      </w:r>
    </w:p>
    <w:p w:rsidR="00941C42" w:rsidRPr="00BA14DC" w:rsidRDefault="00941C42" w:rsidP="00BA14DC">
      <w:pPr>
        <w:ind w:firstLine="708"/>
        <w:jc w:val="both"/>
        <w:rPr>
          <w:sz w:val="20"/>
          <w:szCs w:val="20"/>
        </w:rPr>
      </w:pPr>
      <w:r w:rsidRPr="00BA14DC">
        <w:rPr>
          <w:sz w:val="20"/>
          <w:szCs w:val="20"/>
        </w:rPr>
        <w:t xml:space="preserve">2. Реализацию мероприятий, предусмотренных муниципальными целевыми программами прекратить с 1 января 2021 года. </w:t>
      </w:r>
    </w:p>
    <w:p w:rsidR="00941C42" w:rsidRPr="00BA14DC" w:rsidRDefault="00941C42" w:rsidP="00BA14DC">
      <w:pPr>
        <w:ind w:firstLine="708"/>
        <w:jc w:val="both"/>
        <w:rPr>
          <w:sz w:val="20"/>
          <w:szCs w:val="20"/>
        </w:rPr>
      </w:pPr>
      <w:r w:rsidRPr="00BA14DC">
        <w:rPr>
          <w:sz w:val="20"/>
          <w:szCs w:val="20"/>
        </w:rPr>
        <w:t xml:space="preserve">3. Настоящее решение опубликовать в печатном издании «Новонукутский вестник» и разместить на официальном сайте администрации муниципального образования «Новонукутское» в информационно-телекоммуникационной сети Интернет. </w:t>
      </w:r>
    </w:p>
    <w:p w:rsidR="00941C42" w:rsidRPr="00BA14DC" w:rsidRDefault="00941C42" w:rsidP="00BA14DC">
      <w:pPr>
        <w:ind w:firstLine="708"/>
        <w:jc w:val="both"/>
        <w:rPr>
          <w:sz w:val="20"/>
          <w:szCs w:val="20"/>
        </w:rPr>
      </w:pPr>
      <w:r w:rsidRPr="00BA14DC">
        <w:rPr>
          <w:sz w:val="20"/>
          <w:szCs w:val="20"/>
        </w:rPr>
        <w:t>4. Контроль за исполнением настоящего постановления возложить на начальника финансового отдела администрации муниципального образования «Новонукутское» Е.А.Рыцеву.</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Глава</w:t>
      </w:r>
    </w:p>
    <w:p w:rsidR="00941C42" w:rsidRPr="00BA14DC" w:rsidRDefault="00941C42" w:rsidP="00BA14DC">
      <w:pPr>
        <w:rPr>
          <w:sz w:val="20"/>
          <w:szCs w:val="20"/>
        </w:rPr>
      </w:pPr>
      <w:r w:rsidRPr="00BA14DC">
        <w:rPr>
          <w:sz w:val="20"/>
          <w:szCs w:val="20"/>
        </w:rPr>
        <w:t>муниципального 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t xml:space="preserve">       Ю.В. Прудников</w:t>
      </w:r>
    </w:p>
    <w:p w:rsidR="009B68AF" w:rsidRPr="00BA14DC" w:rsidRDefault="009B68AF" w:rsidP="00BA14DC">
      <w:pPr>
        <w:tabs>
          <w:tab w:val="left" w:pos="1176"/>
        </w:tabs>
        <w:ind w:firstLine="567"/>
        <w:jc w:val="both"/>
        <w:rPr>
          <w:sz w:val="20"/>
          <w:szCs w:val="20"/>
        </w:rPr>
      </w:pPr>
    </w:p>
    <w:p w:rsidR="00941C42" w:rsidRPr="00BA14DC" w:rsidRDefault="00941C42" w:rsidP="00BA14DC">
      <w:pPr>
        <w:keepNext/>
        <w:jc w:val="center"/>
        <w:outlineLvl w:val="2"/>
        <w:rPr>
          <w:b/>
          <w:spacing w:val="30"/>
          <w:sz w:val="20"/>
          <w:szCs w:val="20"/>
        </w:rPr>
      </w:pPr>
      <w:r w:rsidRPr="00BA14DC">
        <w:rPr>
          <w:b/>
          <w:spacing w:val="30"/>
          <w:sz w:val="20"/>
          <w:szCs w:val="20"/>
        </w:rPr>
        <w:t xml:space="preserve">  РОССИЙСКАЯ ФЕДЕРАЦИЯ</w:t>
      </w:r>
    </w:p>
    <w:p w:rsidR="00941C42" w:rsidRPr="00BA14DC" w:rsidRDefault="00941C42" w:rsidP="00BA14DC">
      <w:pPr>
        <w:keepNext/>
        <w:jc w:val="center"/>
        <w:outlineLvl w:val="2"/>
        <w:rPr>
          <w:b/>
          <w:spacing w:val="30"/>
          <w:sz w:val="20"/>
          <w:szCs w:val="20"/>
        </w:rPr>
      </w:pPr>
      <w:r w:rsidRPr="00BA14DC">
        <w:rPr>
          <w:b/>
          <w:spacing w:val="30"/>
          <w:sz w:val="20"/>
          <w:szCs w:val="20"/>
        </w:rPr>
        <w:t>ИРКУТСКАЯ ОБЛАСТЬ</w:t>
      </w:r>
    </w:p>
    <w:p w:rsidR="00941C42" w:rsidRPr="00BA14DC" w:rsidRDefault="00941C42" w:rsidP="00BA14DC">
      <w:pPr>
        <w:keepNext/>
        <w:jc w:val="center"/>
        <w:outlineLvl w:val="2"/>
        <w:rPr>
          <w:b/>
          <w:spacing w:val="30"/>
          <w:sz w:val="20"/>
          <w:szCs w:val="20"/>
        </w:rPr>
      </w:pPr>
      <w:r w:rsidRPr="00BA14DC">
        <w:rPr>
          <w:b/>
          <w:spacing w:val="30"/>
          <w:sz w:val="20"/>
          <w:szCs w:val="20"/>
        </w:rPr>
        <w:t>Муниципальное образование «Новонукутское»</w:t>
      </w:r>
    </w:p>
    <w:p w:rsidR="00941C42" w:rsidRPr="00BA14DC" w:rsidRDefault="00941C42" w:rsidP="00BA14DC">
      <w:pPr>
        <w:jc w:val="center"/>
        <w:rPr>
          <w:sz w:val="20"/>
          <w:szCs w:val="20"/>
        </w:rPr>
      </w:pPr>
      <w:r w:rsidRPr="00BA14DC">
        <w:rPr>
          <w:b/>
          <w:bCs/>
          <w:sz w:val="20"/>
          <w:szCs w:val="20"/>
        </w:rPr>
        <w:t>ПОСТАНОВЛЕНИЕ</w:t>
      </w:r>
    </w:p>
    <w:p w:rsidR="00941C42" w:rsidRPr="00BA14DC" w:rsidRDefault="00941C42" w:rsidP="00BA14DC">
      <w:pPr>
        <w:jc w:val="center"/>
        <w:rPr>
          <w:bCs/>
          <w:sz w:val="20"/>
          <w:szCs w:val="20"/>
        </w:rPr>
      </w:pPr>
      <w:r w:rsidRPr="00BA14DC">
        <w:rPr>
          <w:bCs/>
          <w:sz w:val="20"/>
          <w:szCs w:val="20"/>
        </w:rPr>
        <w:t>10 ноября 2020года</w:t>
      </w:r>
      <w:r w:rsidRPr="00BA14DC">
        <w:rPr>
          <w:bCs/>
          <w:sz w:val="20"/>
          <w:szCs w:val="20"/>
        </w:rPr>
        <w:tab/>
      </w:r>
      <w:r w:rsidRPr="00BA14DC">
        <w:rPr>
          <w:bCs/>
          <w:sz w:val="20"/>
          <w:szCs w:val="20"/>
        </w:rPr>
        <w:tab/>
      </w:r>
      <w:r w:rsidRPr="00BA14DC">
        <w:rPr>
          <w:bCs/>
          <w:sz w:val="20"/>
          <w:szCs w:val="20"/>
        </w:rPr>
        <w:tab/>
      </w:r>
      <w:r w:rsidRPr="00BA14DC">
        <w:rPr>
          <w:bCs/>
          <w:sz w:val="20"/>
          <w:szCs w:val="20"/>
        </w:rPr>
        <w:tab/>
        <w:t xml:space="preserve">№209   </w:t>
      </w:r>
      <w:r w:rsidRPr="00BA14DC">
        <w:rPr>
          <w:bCs/>
          <w:sz w:val="20"/>
          <w:szCs w:val="20"/>
        </w:rPr>
        <w:tab/>
      </w:r>
      <w:r w:rsidRPr="00BA14DC">
        <w:rPr>
          <w:bCs/>
          <w:sz w:val="20"/>
          <w:szCs w:val="20"/>
        </w:rPr>
        <w:tab/>
      </w:r>
      <w:r w:rsidRPr="00BA14DC">
        <w:rPr>
          <w:bCs/>
          <w:sz w:val="20"/>
          <w:szCs w:val="20"/>
        </w:rPr>
        <w:tab/>
        <w:t>п. Новонукутский</w:t>
      </w:r>
    </w:p>
    <w:p w:rsidR="00941C42" w:rsidRPr="00BA14DC" w:rsidRDefault="00941C42" w:rsidP="00BA14DC">
      <w:pPr>
        <w:pStyle w:val="a7"/>
        <w:jc w:val="center"/>
        <w:rPr>
          <w:rFonts w:ascii="Times New Roman" w:hAnsi="Times New Roman"/>
          <w:b/>
          <w:sz w:val="20"/>
          <w:szCs w:val="20"/>
        </w:rPr>
      </w:pPr>
      <w:r w:rsidRPr="00BA14DC">
        <w:rPr>
          <w:rFonts w:ascii="Times New Roman" w:hAnsi="Times New Roman"/>
          <w:b/>
          <w:sz w:val="20"/>
          <w:szCs w:val="20"/>
        </w:rPr>
        <w:t xml:space="preserve">Об утверждении Перечня  муниципальных программ </w:t>
      </w:r>
    </w:p>
    <w:p w:rsidR="00941C42" w:rsidRPr="00BA14DC" w:rsidRDefault="00941C42" w:rsidP="00BA14DC">
      <w:pPr>
        <w:pStyle w:val="a7"/>
        <w:jc w:val="center"/>
        <w:rPr>
          <w:rFonts w:ascii="Times New Roman" w:hAnsi="Times New Roman"/>
          <w:b/>
          <w:sz w:val="20"/>
          <w:szCs w:val="20"/>
        </w:rPr>
      </w:pPr>
      <w:r w:rsidRPr="00BA14DC">
        <w:rPr>
          <w:rStyle w:val="afff7"/>
          <w:rFonts w:ascii="Times New Roman" w:hAnsi="Times New Roman"/>
          <w:sz w:val="20"/>
          <w:szCs w:val="20"/>
        </w:rPr>
        <w:t>муниципального образования «Новонукутское»</w:t>
      </w:r>
    </w:p>
    <w:p w:rsidR="00941C42" w:rsidRPr="00BA14DC" w:rsidRDefault="00941C42" w:rsidP="00BA14DC">
      <w:pPr>
        <w:ind w:firstLine="709"/>
        <w:jc w:val="both"/>
        <w:rPr>
          <w:sz w:val="20"/>
          <w:szCs w:val="20"/>
        </w:rPr>
      </w:pPr>
      <w:r w:rsidRPr="00BA14DC">
        <w:rPr>
          <w:sz w:val="20"/>
          <w:szCs w:val="20"/>
        </w:rPr>
        <w:t>В соответствии с постановлением администрации муниципального образования «Новонукутское» от 29.04.2014 года №139 «О порядке разработки, реализации и оценки эффективности муниципальных программ МО «Новонукутское», в целях обеспечения программно-целевого метода формирования бюджета муниципального образования, начиная с  бюджета на 2021 год и на плановый период 2022 и 2023 годов, повышения эффективности и ответственности за реализацию  муниципальных программ, руководствуясь Уставом муниципального образования «Новонукутское»,</w:t>
      </w:r>
    </w:p>
    <w:p w:rsidR="00941C42" w:rsidRPr="00BA14DC" w:rsidRDefault="00941C42" w:rsidP="00BA14DC">
      <w:pPr>
        <w:pStyle w:val="a7"/>
        <w:ind w:firstLine="567"/>
        <w:jc w:val="center"/>
        <w:rPr>
          <w:rFonts w:ascii="Times New Roman" w:hAnsi="Times New Roman"/>
          <w:b/>
          <w:sz w:val="20"/>
          <w:szCs w:val="20"/>
        </w:rPr>
      </w:pPr>
      <w:r w:rsidRPr="00BA14DC">
        <w:rPr>
          <w:rFonts w:ascii="Times New Roman" w:hAnsi="Times New Roman"/>
          <w:b/>
          <w:sz w:val="20"/>
          <w:szCs w:val="20"/>
        </w:rPr>
        <w:t>ПОСТАНОВЛЯЮ:</w:t>
      </w:r>
    </w:p>
    <w:p w:rsidR="00941C42" w:rsidRPr="00BA14DC" w:rsidRDefault="00941C42" w:rsidP="00BA14DC">
      <w:pPr>
        <w:pStyle w:val="a7"/>
        <w:numPr>
          <w:ilvl w:val="0"/>
          <w:numId w:val="46"/>
        </w:numPr>
        <w:tabs>
          <w:tab w:val="left" w:pos="851"/>
        </w:tabs>
        <w:ind w:left="0" w:firstLine="540"/>
        <w:jc w:val="both"/>
        <w:rPr>
          <w:rFonts w:ascii="Times New Roman" w:hAnsi="Times New Roman"/>
          <w:sz w:val="20"/>
          <w:szCs w:val="20"/>
        </w:rPr>
      </w:pPr>
      <w:r w:rsidRPr="00BA14DC">
        <w:rPr>
          <w:rFonts w:ascii="Times New Roman" w:hAnsi="Times New Roman"/>
          <w:sz w:val="20"/>
          <w:szCs w:val="20"/>
        </w:rPr>
        <w:t>Утвердить Перечень муниципальных программ муниципального образования «Новонукутское» согласно приложению к настоящему постановлению.</w:t>
      </w:r>
    </w:p>
    <w:p w:rsidR="00941C42" w:rsidRPr="00BA14DC" w:rsidRDefault="00941C42" w:rsidP="00BA14DC">
      <w:pPr>
        <w:pStyle w:val="a7"/>
        <w:numPr>
          <w:ilvl w:val="0"/>
          <w:numId w:val="46"/>
        </w:numPr>
        <w:tabs>
          <w:tab w:val="left" w:pos="851"/>
        </w:tabs>
        <w:ind w:left="0" w:firstLine="540"/>
        <w:jc w:val="both"/>
        <w:rPr>
          <w:rFonts w:ascii="Times New Roman" w:hAnsi="Times New Roman"/>
          <w:sz w:val="20"/>
          <w:szCs w:val="20"/>
        </w:rPr>
      </w:pPr>
      <w:r w:rsidRPr="00BA14DC">
        <w:rPr>
          <w:rFonts w:ascii="Times New Roman" w:hAnsi="Times New Roman"/>
          <w:sz w:val="20"/>
          <w:szCs w:val="20"/>
        </w:rPr>
        <w:t>Обязать ответственных лиц за реализацию мероприятий муниципальных программ:</w:t>
      </w:r>
    </w:p>
    <w:p w:rsidR="00941C42" w:rsidRPr="00BA14DC" w:rsidRDefault="00941C42" w:rsidP="00BA14DC">
      <w:pPr>
        <w:pStyle w:val="a7"/>
        <w:numPr>
          <w:ilvl w:val="1"/>
          <w:numId w:val="46"/>
        </w:numPr>
        <w:tabs>
          <w:tab w:val="left" w:pos="1134"/>
        </w:tabs>
        <w:ind w:left="0" w:firstLine="540"/>
        <w:jc w:val="both"/>
        <w:rPr>
          <w:rFonts w:ascii="Times New Roman" w:hAnsi="Times New Roman"/>
          <w:sz w:val="20"/>
          <w:szCs w:val="20"/>
        </w:rPr>
      </w:pPr>
      <w:r w:rsidRPr="00BA14DC">
        <w:rPr>
          <w:rFonts w:ascii="Times New Roman" w:hAnsi="Times New Roman"/>
          <w:sz w:val="20"/>
          <w:szCs w:val="20"/>
        </w:rPr>
        <w:t>обеспечить своевременное и качественное предоставление бюджетных заявок и отчетности о выполнении мероприятий;</w:t>
      </w:r>
    </w:p>
    <w:p w:rsidR="00941C42" w:rsidRPr="00BA14DC" w:rsidRDefault="00941C42" w:rsidP="00BA14DC">
      <w:pPr>
        <w:pStyle w:val="a7"/>
        <w:numPr>
          <w:ilvl w:val="0"/>
          <w:numId w:val="46"/>
        </w:numPr>
        <w:tabs>
          <w:tab w:val="left" w:pos="851"/>
          <w:tab w:val="left" w:pos="1134"/>
        </w:tabs>
        <w:ind w:left="0" w:firstLine="540"/>
        <w:jc w:val="both"/>
        <w:rPr>
          <w:rFonts w:ascii="Times New Roman" w:hAnsi="Times New Roman"/>
          <w:sz w:val="20"/>
          <w:szCs w:val="20"/>
        </w:rPr>
      </w:pPr>
      <w:r w:rsidRPr="00BA14DC">
        <w:rPr>
          <w:rFonts w:ascii="Times New Roman" w:hAnsi="Times New Roman"/>
          <w:sz w:val="20"/>
          <w:szCs w:val="20"/>
        </w:rPr>
        <w:t>ежеквартально в срок до 15-го числа, следующего за отчетным кварталом, начальнику финансового отдела и ответственных лиц за реализацию программ предоставлять Главе муниципального образования «Новонукутское» информацию о ходе реализации муниципальных программ.</w:t>
      </w:r>
    </w:p>
    <w:p w:rsidR="00941C42" w:rsidRPr="00BA14DC" w:rsidRDefault="00941C42" w:rsidP="00BA14DC">
      <w:pPr>
        <w:pStyle w:val="a7"/>
        <w:numPr>
          <w:ilvl w:val="0"/>
          <w:numId w:val="46"/>
        </w:numPr>
        <w:tabs>
          <w:tab w:val="left" w:pos="851"/>
          <w:tab w:val="left" w:pos="1134"/>
        </w:tabs>
        <w:ind w:left="0" w:firstLine="540"/>
        <w:jc w:val="both"/>
        <w:rPr>
          <w:rFonts w:ascii="Times New Roman" w:hAnsi="Times New Roman"/>
          <w:sz w:val="20"/>
          <w:szCs w:val="20"/>
        </w:rPr>
      </w:pPr>
      <w:r w:rsidRPr="00BA14DC">
        <w:rPr>
          <w:rFonts w:ascii="Times New Roman" w:hAnsi="Times New Roman"/>
          <w:sz w:val="20"/>
          <w:szCs w:val="20"/>
        </w:rPr>
        <w:t>Признать утратившим силу постановление главы МО «Новонукутское» от 08.11.2019г. №206 «Об утверждении Перечня муниципальных программ муниципального образования «Новонукутское».</w:t>
      </w:r>
    </w:p>
    <w:p w:rsidR="00941C42" w:rsidRPr="00BA14DC" w:rsidRDefault="00941C42" w:rsidP="00BA14DC">
      <w:pPr>
        <w:ind w:firstLine="540"/>
        <w:jc w:val="both"/>
        <w:rPr>
          <w:sz w:val="20"/>
          <w:szCs w:val="20"/>
        </w:rPr>
      </w:pPr>
      <w:r w:rsidRPr="00BA14DC">
        <w:rPr>
          <w:sz w:val="20"/>
          <w:szCs w:val="20"/>
        </w:rPr>
        <w:t>5. Контроль за исполнением настоящего постановления возложить на начальника финансового отдела администрации муниципального образования «Новонукутское» Е.А.Рыцеву.</w:t>
      </w:r>
    </w:p>
    <w:p w:rsidR="00941C42" w:rsidRPr="00BA14DC" w:rsidRDefault="00941C42" w:rsidP="00BA14DC">
      <w:pPr>
        <w:rPr>
          <w:sz w:val="20"/>
          <w:szCs w:val="20"/>
        </w:rPr>
      </w:pPr>
      <w:r w:rsidRPr="00BA14DC">
        <w:rPr>
          <w:sz w:val="20"/>
          <w:szCs w:val="20"/>
        </w:rPr>
        <w:t>Глава</w:t>
      </w:r>
    </w:p>
    <w:p w:rsidR="00941C42" w:rsidRPr="00BA14DC" w:rsidRDefault="00941C42" w:rsidP="00BA14DC">
      <w:pPr>
        <w:rPr>
          <w:sz w:val="20"/>
          <w:szCs w:val="20"/>
        </w:rPr>
      </w:pPr>
      <w:r w:rsidRPr="00BA14DC">
        <w:rPr>
          <w:sz w:val="20"/>
          <w:szCs w:val="20"/>
        </w:rPr>
        <w:t>муниципального 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t xml:space="preserve">       Ю.В. Прудников</w:t>
      </w:r>
    </w:p>
    <w:p w:rsidR="00941C42" w:rsidRPr="00BA14DC" w:rsidRDefault="00941C42" w:rsidP="00BA14DC">
      <w:pPr>
        <w:ind w:firstLine="698"/>
        <w:jc w:val="right"/>
        <w:rPr>
          <w:rStyle w:val="afff4"/>
          <w:b w:val="0"/>
          <w:bCs w:val="0"/>
          <w:color w:val="auto"/>
          <w:sz w:val="20"/>
          <w:szCs w:val="20"/>
        </w:rPr>
      </w:pPr>
      <w:r w:rsidRPr="00BA14DC">
        <w:rPr>
          <w:rStyle w:val="afff4"/>
          <w:color w:val="auto"/>
          <w:sz w:val="20"/>
          <w:szCs w:val="20"/>
        </w:rPr>
        <w:t xml:space="preserve">Приложение </w:t>
      </w:r>
    </w:p>
    <w:p w:rsidR="00941C42" w:rsidRPr="00BA14DC" w:rsidRDefault="00941C42" w:rsidP="00BA14DC">
      <w:pPr>
        <w:ind w:firstLine="698"/>
        <w:jc w:val="right"/>
        <w:rPr>
          <w:b/>
          <w:sz w:val="20"/>
          <w:szCs w:val="20"/>
        </w:rPr>
      </w:pPr>
      <w:r w:rsidRPr="00BA14DC">
        <w:rPr>
          <w:rStyle w:val="afff4"/>
          <w:color w:val="auto"/>
          <w:sz w:val="20"/>
          <w:szCs w:val="20"/>
        </w:rPr>
        <w:t xml:space="preserve">к </w:t>
      </w:r>
      <w:hyperlink w:anchor="sub_0" w:history="1">
        <w:r w:rsidRPr="00BA14DC">
          <w:rPr>
            <w:sz w:val="20"/>
            <w:szCs w:val="20"/>
          </w:rPr>
          <w:t>Постановлению</w:t>
        </w:r>
      </w:hyperlink>
      <w:r w:rsidRPr="00BA14DC">
        <w:rPr>
          <w:rStyle w:val="afff4"/>
          <w:color w:val="auto"/>
          <w:sz w:val="20"/>
          <w:szCs w:val="20"/>
        </w:rPr>
        <w:t xml:space="preserve"> главы администрации</w:t>
      </w:r>
    </w:p>
    <w:p w:rsidR="00941C42" w:rsidRPr="00BA14DC" w:rsidRDefault="00941C42" w:rsidP="00BA14DC">
      <w:pPr>
        <w:ind w:firstLine="698"/>
        <w:jc w:val="right"/>
        <w:rPr>
          <w:b/>
          <w:sz w:val="20"/>
          <w:szCs w:val="20"/>
        </w:rPr>
      </w:pPr>
      <w:r w:rsidRPr="00BA14DC">
        <w:rPr>
          <w:rStyle w:val="afff4"/>
          <w:color w:val="auto"/>
          <w:sz w:val="20"/>
          <w:szCs w:val="20"/>
        </w:rPr>
        <w:t>муниципального образования «Новонукутское»</w:t>
      </w:r>
    </w:p>
    <w:p w:rsidR="00941C42" w:rsidRPr="00BA14DC" w:rsidRDefault="00941C42" w:rsidP="00BA14DC">
      <w:pPr>
        <w:ind w:firstLine="698"/>
        <w:jc w:val="right"/>
        <w:rPr>
          <w:b/>
          <w:sz w:val="20"/>
          <w:szCs w:val="20"/>
        </w:rPr>
      </w:pPr>
      <w:r w:rsidRPr="00BA14DC">
        <w:rPr>
          <w:rStyle w:val="afff4"/>
          <w:color w:val="auto"/>
          <w:sz w:val="20"/>
          <w:szCs w:val="20"/>
        </w:rPr>
        <w:t>от «10» ноября  2020 г. N209</w:t>
      </w:r>
    </w:p>
    <w:p w:rsidR="00941C42" w:rsidRPr="00BA14DC" w:rsidRDefault="00941C42" w:rsidP="00BA14DC">
      <w:pPr>
        <w:pStyle w:val="a7"/>
        <w:tabs>
          <w:tab w:val="left" w:pos="0"/>
        </w:tabs>
        <w:jc w:val="center"/>
        <w:rPr>
          <w:rFonts w:ascii="Times New Roman" w:hAnsi="Times New Roman"/>
          <w:b/>
          <w:sz w:val="20"/>
          <w:szCs w:val="20"/>
        </w:rPr>
      </w:pPr>
      <w:r w:rsidRPr="00BA14DC">
        <w:rPr>
          <w:rFonts w:ascii="Times New Roman" w:hAnsi="Times New Roman"/>
          <w:b/>
          <w:sz w:val="20"/>
          <w:szCs w:val="20"/>
        </w:rPr>
        <w:t xml:space="preserve">ПЕРЕЧЕНЬ </w:t>
      </w:r>
    </w:p>
    <w:p w:rsidR="00941C42" w:rsidRPr="00BA14DC" w:rsidRDefault="00941C42" w:rsidP="00BA14DC">
      <w:pPr>
        <w:pStyle w:val="a7"/>
        <w:tabs>
          <w:tab w:val="left" w:pos="0"/>
        </w:tabs>
        <w:jc w:val="center"/>
        <w:rPr>
          <w:rFonts w:ascii="Times New Roman" w:hAnsi="Times New Roman"/>
          <w:b/>
          <w:sz w:val="20"/>
          <w:szCs w:val="20"/>
        </w:rPr>
      </w:pPr>
      <w:r w:rsidRPr="00BA14DC">
        <w:rPr>
          <w:rFonts w:ascii="Times New Roman" w:hAnsi="Times New Roman"/>
          <w:b/>
          <w:sz w:val="20"/>
          <w:szCs w:val="20"/>
        </w:rPr>
        <w:t xml:space="preserve">муниципальных программ </w:t>
      </w:r>
    </w:p>
    <w:p w:rsidR="00941C42" w:rsidRPr="00BA14DC" w:rsidRDefault="00941C42" w:rsidP="00BA14DC">
      <w:pPr>
        <w:pStyle w:val="a7"/>
        <w:tabs>
          <w:tab w:val="left" w:pos="0"/>
        </w:tabs>
        <w:jc w:val="center"/>
        <w:rPr>
          <w:rStyle w:val="afff7"/>
          <w:rFonts w:ascii="Times New Roman" w:hAnsi="Times New Roman"/>
          <w:sz w:val="20"/>
          <w:szCs w:val="20"/>
        </w:rPr>
      </w:pPr>
      <w:r w:rsidRPr="00BA14DC">
        <w:rPr>
          <w:rStyle w:val="afff7"/>
          <w:rFonts w:ascii="Times New Roman" w:hAnsi="Times New Roman"/>
          <w:sz w:val="20"/>
          <w:szCs w:val="20"/>
        </w:rPr>
        <w:t xml:space="preserve">муниципального образования «Новонукутское»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
        <w:gridCol w:w="5851"/>
        <w:gridCol w:w="3446"/>
      </w:tblGrid>
      <w:tr w:rsidR="00941C42" w:rsidRPr="00BA14DC" w:rsidTr="00941C42">
        <w:tc>
          <w:tcPr>
            <w:tcW w:w="592" w:type="dxa"/>
          </w:tcPr>
          <w:p w:rsidR="00941C42" w:rsidRPr="00BA14DC" w:rsidRDefault="00941C42" w:rsidP="00BA14DC">
            <w:pPr>
              <w:pStyle w:val="a7"/>
              <w:tabs>
                <w:tab w:val="left" w:pos="0"/>
              </w:tabs>
              <w:jc w:val="center"/>
              <w:rPr>
                <w:rFonts w:ascii="Times New Roman" w:hAnsi="Times New Roman"/>
                <w:b/>
                <w:sz w:val="20"/>
                <w:szCs w:val="20"/>
              </w:rPr>
            </w:pPr>
            <w:r w:rsidRPr="00BA14DC">
              <w:rPr>
                <w:rFonts w:ascii="Times New Roman" w:hAnsi="Times New Roman"/>
                <w:b/>
                <w:sz w:val="20"/>
                <w:szCs w:val="20"/>
              </w:rPr>
              <w:t>№ п/п</w:t>
            </w:r>
          </w:p>
        </w:tc>
        <w:tc>
          <w:tcPr>
            <w:tcW w:w="5851" w:type="dxa"/>
          </w:tcPr>
          <w:p w:rsidR="00941C42" w:rsidRPr="00BA14DC" w:rsidRDefault="00941C42" w:rsidP="00BA14DC">
            <w:pPr>
              <w:pStyle w:val="a7"/>
              <w:tabs>
                <w:tab w:val="left" w:pos="0"/>
              </w:tabs>
              <w:jc w:val="center"/>
              <w:rPr>
                <w:rFonts w:ascii="Times New Roman" w:hAnsi="Times New Roman"/>
                <w:b/>
                <w:sz w:val="20"/>
                <w:szCs w:val="20"/>
              </w:rPr>
            </w:pPr>
            <w:r w:rsidRPr="00BA14DC">
              <w:rPr>
                <w:rFonts w:ascii="Times New Roman" w:hAnsi="Times New Roman"/>
                <w:b/>
                <w:sz w:val="20"/>
                <w:szCs w:val="20"/>
              </w:rPr>
              <w:t xml:space="preserve">Наименование программы, </w:t>
            </w:r>
          </w:p>
          <w:p w:rsidR="00941C42" w:rsidRPr="00BA14DC" w:rsidRDefault="00941C42" w:rsidP="00BA14DC">
            <w:pPr>
              <w:pStyle w:val="a7"/>
              <w:tabs>
                <w:tab w:val="left" w:pos="0"/>
              </w:tabs>
              <w:jc w:val="center"/>
              <w:rPr>
                <w:rFonts w:ascii="Times New Roman" w:hAnsi="Times New Roman"/>
                <w:b/>
                <w:sz w:val="20"/>
                <w:szCs w:val="20"/>
              </w:rPr>
            </w:pPr>
            <w:r w:rsidRPr="00BA14DC">
              <w:rPr>
                <w:rFonts w:ascii="Times New Roman" w:hAnsi="Times New Roman"/>
                <w:b/>
                <w:sz w:val="20"/>
                <w:szCs w:val="20"/>
              </w:rPr>
              <w:t>НПА об утверждении программы</w:t>
            </w:r>
          </w:p>
        </w:tc>
        <w:tc>
          <w:tcPr>
            <w:tcW w:w="3446" w:type="dxa"/>
          </w:tcPr>
          <w:p w:rsidR="00941C42" w:rsidRPr="00BA14DC" w:rsidRDefault="00941C42" w:rsidP="00BA14DC">
            <w:pPr>
              <w:pStyle w:val="a7"/>
              <w:tabs>
                <w:tab w:val="left" w:pos="0"/>
              </w:tabs>
              <w:jc w:val="center"/>
              <w:rPr>
                <w:rFonts w:ascii="Times New Roman" w:hAnsi="Times New Roman"/>
                <w:b/>
                <w:sz w:val="20"/>
                <w:szCs w:val="20"/>
              </w:rPr>
            </w:pPr>
            <w:r w:rsidRPr="00BA14DC">
              <w:rPr>
                <w:rFonts w:ascii="Times New Roman" w:hAnsi="Times New Roman"/>
                <w:b/>
                <w:sz w:val="20"/>
                <w:szCs w:val="20"/>
              </w:rPr>
              <w:t>Ответственные исполнители</w:t>
            </w:r>
          </w:p>
        </w:tc>
      </w:tr>
      <w:tr w:rsidR="00941C42" w:rsidRPr="00BA14DC" w:rsidTr="00941C42">
        <w:tc>
          <w:tcPr>
            <w:tcW w:w="592" w:type="dxa"/>
          </w:tcPr>
          <w:p w:rsidR="00941C42" w:rsidRPr="00BA14DC" w:rsidRDefault="00941C42" w:rsidP="00BA14DC">
            <w:pPr>
              <w:pStyle w:val="a7"/>
              <w:tabs>
                <w:tab w:val="left" w:pos="0"/>
              </w:tabs>
              <w:jc w:val="center"/>
              <w:rPr>
                <w:rFonts w:ascii="Times New Roman" w:hAnsi="Times New Roman"/>
                <w:b/>
                <w:sz w:val="20"/>
                <w:szCs w:val="20"/>
              </w:rPr>
            </w:pPr>
            <w:r w:rsidRPr="00BA14DC">
              <w:rPr>
                <w:rFonts w:ascii="Times New Roman" w:hAnsi="Times New Roman"/>
                <w:b/>
                <w:sz w:val="20"/>
                <w:szCs w:val="20"/>
              </w:rPr>
              <w:t>1</w:t>
            </w:r>
          </w:p>
        </w:tc>
        <w:tc>
          <w:tcPr>
            <w:tcW w:w="5851" w:type="dxa"/>
          </w:tcPr>
          <w:p w:rsidR="00941C42" w:rsidRPr="00BA14DC" w:rsidRDefault="00941C42" w:rsidP="00BA14DC">
            <w:pPr>
              <w:pStyle w:val="a7"/>
              <w:tabs>
                <w:tab w:val="left" w:pos="0"/>
              </w:tabs>
              <w:jc w:val="center"/>
              <w:rPr>
                <w:rFonts w:ascii="Times New Roman" w:hAnsi="Times New Roman"/>
                <w:b/>
                <w:sz w:val="20"/>
                <w:szCs w:val="20"/>
              </w:rPr>
            </w:pPr>
            <w:r w:rsidRPr="00BA14DC">
              <w:rPr>
                <w:rFonts w:ascii="Times New Roman" w:hAnsi="Times New Roman"/>
                <w:b/>
                <w:sz w:val="20"/>
                <w:szCs w:val="20"/>
              </w:rPr>
              <w:t>2</w:t>
            </w:r>
          </w:p>
        </w:tc>
        <w:tc>
          <w:tcPr>
            <w:tcW w:w="3446" w:type="dxa"/>
          </w:tcPr>
          <w:p w:rsidR="00941C42" w:rsidRPr="00BA14DC" w:rsidRDefault="00941C42" w:rsidP="00BA14DC">
            <w:pPr>
              <w:pStyle w:val="a7"/>
              <w:tabs>
                <w:tab w:val="left" w:pos="0"/>
              </w:tabs>
              <w:jc w:val="center"/>
              <w:rPr>
                <w:rFonts w:ascii="Times New Roman" w:hAnsi="Times New Roman"/>
                <w:b/>
                <w:sz w:val="20"/>
                <w:szCs w:val="20"/>
              </w:rPr>
            </w:pPr>
            <w:r w:rsidRPr="00BA14DC">
              <w:rPr>
                <w:rFonts w:ascii="Times New Roman" w:hAnsi="Times New Roman"/>
                <w:b/>
                <w:sz w:val="20"/>
                <w:szCs w:val="20"/>
              </w:rPr>
              <w:t>3</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1.</w:t>
            </w:r>
          </w:p>
        </w:tc>
        <w:tc>
          <w:tcPr>
            <w:tcW w:w="5851" w:type="dxa"/>
          </w:tcPr>
          <w:p w:rsidR="00941C42" w:rsidRPr="00BA14DC" w:rsidRDefault="00941C42" w:rsidP="00BA14DC">
            <w:pPr>
              <w:jc w:val="both"/>
              <w:rPr>
                <w:sz w:val="20"/>
                <w:szCs w:val="20"/>
              </w:rPr>
            </w:pPr>
            <w:r w:rsidRPr="00BA14DC">
              <w:rPr>
                <w:sz w:val="20"/>
                <w:szCs w:val="20"/>
              </w:rPr>
              <w:t>Программа социально-экономического развития МО «Новонукутское» на среднесрочный период 2018-2022г.г., утв.решением Думы от 27.12.2017 №43</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Начальник финансового отдела Е.А. Рыцева</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2</w:t>
            </w:r>
          </w:p>
        </w:tc>
        <w:tc>
          <w:tcPr>
            <w:tcW w:w="5851" w:type="dxa"/>
          </w:tcPr>
          <w:p w:rsidR="00941C42" w:rsidRPr="00BA14DC" w:rsidRDefault="00941C42" w:rsidP="00BA14DC">
            <w:pPr>
              <w:jc w:val="both"/>
              <w:rPr>
                <w:sz w:val="20"/>
                <w:szCs w:val="20"/>
              </w:rPr>
            </w:pPr>
            <w:r w:rsidRPr="00BA14DC">
              <w:rPr>
                <w:sz w:val="20"/>
                <w:szCs w:val="20"/>
              </w:rPr>
              <w:t>Муниципальная программа «Дорожное хозяйство» на 2019 - 2024 годы, утв. постановлением главы от 13.09.2019г. №170 (в редакции от 10.11.2020г.№206)</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Руководитель аппарата администрации</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Н.Р. Иванова;</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3</w:t>
            </w:r>
          </w:p>
        </w:tc>
        <w:tc>
          <w:tcPr>
            <w:tcW w:w="5851" w:type="dxa"/>
          </w:tcPr>
          <w:p w:rsidR="00941C42" w:rsidRPr="00BA14DC" w:rsidRDefault="00941C42" w:rsidP="00BA14DC">
            <w:pPr>
              <w:jc w:val="both"/>
              <w:rPr>
                <w:sz w:val="20"/>
                <w:szCs w:val="20"/>
              </w:rPr>
            </w:pPr>
            <w:r w:rsidRPr="00BA14DC">
              <w:rPr>
                <w:sz w:val="20"/>
                <w:szCs w:val="20"/>
              </w:rPr>
              <w:t>Муниципальная программа «</w:t>
            </w:r>
            <w:r w:rsidRPr="00BA14DC">
              <w:rPr>
                <w:bCs/>
                <w:sz w:val="20"/>
                <w:szCs w:val="20"/>
              </w:rPr>
              <w:t xml:space="preserve">Отходы производства и </w:t>
            </w:r>
            <w:r w:rsidRPr="00BA14DC">
              <w:rPr>
                <w:bCs/>
                <w:sz w:val="20"/>
                <w:szCs w:val="20"/>
              </w:rPr>
              <w:lastRenderedPageBreak/>
              <w:t>потребления в муниципальном образовании «Новонукутское» на 2019 - 2024 годы»</w:t>
            </w:r>
            <w:r w:rsidRPr="00BA14DC">
              <w:rPr>
                <w:sz w:val="20"/>
                <w:szCs w:val="20"/>
              </w:rPr>
              <w:t xml:space="preserve">, утв. постановлением главы </w:t>
            </w:r>
            <w:r w:rsidRPr="00BA14DC">
              <w:rPr>
                <w:bCs/>
                <w:sz w:val="20"/>
                <w:szCs w:val="20"/>
              </w:rPr>
              <w:t>от 20.09.2018 г. № 188, (</w:t>
            </w:r>
            <w:r w:rsidRPr="00BA14DC">
              <w:rPr>
                <w:sz w:val="20"/>
                <w:szCs w:val="20"/>
              </w:rPr>
              <w:t>в редакции</w:t>
            </w:r>
            <w:r w:rsidRPr="00BA14DC">
              <w:rPr>
                <w:bCs/>
                <w:sz w:val="20"/>
                <w:szCs w:val="20"/>
              </w:rPr>
              <w:t xml:space="preserve"> от 10.11.2020г.№205</w:t>
            </w:r>
            <w:r w:rsidRPr="00BA14DC">
              <w:rPr>
                <w:sz w:val="20"/>
                <w:szCs w:val="20"/>
              </w:rPr>
              <w:t>)</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lastRenderedPageBreak/>
              <w:t>Ведущий специалист</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lastRenderedPageBreak/>
              <w:t>Ю.К. Тагласов</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lastRenderedPageBreak/>
              <w:t>4</w:t>
            </w:r>
          </w:p>
        </w:tc>
        <w:tc>
          <w:tcPr>
            <w:tcW w:w="5851" w:type="dxa"/>
          </w:tcPr>
          <w:p w:rsidR="00941C42" w:rsidRPr="00BA14DC" w:rsidRDefault="00941C42" w:rsidP="00BA14DC">
            <w:pPr>
              <w:jc w:val="both"/>
              <w:rPr>
                <w:sz w:val="20"/>
                <w:szCs w:val="20"/>
              </w:rPr>
            </w:pPr>
            <w:r w:rsidRPr="00BA14DC">
              <w:rPr>
                <w:sz w:val="20"/>
                <w:szCs w:val="20"/>
              </w:rPr>
              <w:t xml:space="preserve">Муниципальная программа «Формирование современной городской среды в п. Новонукутский муниципального образования «Новонукутское» на 2018 - 2024годы», утв. постановлением главы от 18.12.2017г. №303 (в редакции от 10.11.2020г.№204) </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 специалист 1 категории Н.А.Шахаева</w:t>
            </w:r>
          </w:p>
          <w:p w:rsidR="00941C42" w:rsidRPr="00BA14DC" w:rsidRDefault="00941C42" w:rsidP="00BA14DC">
            <w:pPr>
              <w:jc w:val="both"/>
              <w:rPr>
                <w:sz w:val="20"/>
                <w:szCs w:val="20"/>
              </w:rPr>
            </w:pPr>
          </w:p>
          <w:p w:rsidR="00941C42" w:rsidRPr="00BA14DC" w:rsidRDefault="00941C42" w:rsidP="00BA14DC">
            <w:pPr>
              <w:jc w:val="both"/>
              <w:rPr>
                <w:sz w:val="20"/>
                <w:szCs w:val="20"/>
              </w:rPr>
            </w:pPr>
            <w:r w:rsidRPr="00BA14DC">
              <w:rPr>
                <w:sz w:val="20"/>
                <w:szCs w:val="20"/>
              </w:rPr>
              <w:t>-консультант Р.Г. Алексеева</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5</w:t>
            </w:r>
          </w:p>
        </w:tc>
        <w:tc>
          <w:tcPr>
            <w:tcW w:w="5851" w:type="dxa"/>
          </w:tcPr>
          <w:p w:rsidR="00941C42" w:rsidRPr="00BA14DC" w:rsidRDefault="00941C42" w:rsidP="00BA14DC">
            <w:pPr>
              <w:jc w:val="both"/>
              <w:rPr>
                <w:sz w:val="20"/>
                <w:szCs w:val="20"/>
              </w:rPr>
            </w:pPr>
            <w:r w:rsidRPr="00BA14DC">
              <w:rPr>
                <w:sz w:val="20"/>
                <w:szCs w:val="20"/>
              </w:rPr>
              <w:t xml:space="preserve">Муниципальная программа «Чистая вода» </w:t>
            </w:r>
            <w:r w:rsidRPr="00BA14DC">
              <w:rPr>
                <w:bCs/>
                <w:sz w:val="20"/>
                <w:szCs w:val="20"/>
              </w:rPr>
              <w:t>на 2019-2024 годы</w:t>
            </w:r>
            <w:r w:rsidRPr="00BA14DC">
              <w:rPr>
                <w:sz w:val="20"/>
                <w:szCs w:val="20"/>
              </w:rPr>
              <w:t xml:space="preserve">, утв.постановлением главы от 27.12.2018г. №268 </w:t>
            </w:r>
            <w:r w:rsidRPr="00BA14DC">
              <w:rPr>
                <w:bCs/>
                <w:sz w:val="20"/>
                <w:szCs w:val="20"/>
              </w:rPr>
              <w:t>(</w:t>
            </w:r>
            <w:r w:rsidRPr="00BA14DC">
              <w:rPr>
                <w:sz w:val="20"/>
                <w:szCs w:val="20"/>
              </w:rPr>
              <w:t>в редакции</w:t>
            </w:r>
            <w:r w:rsidRPr="00BA14DC">
              <w:rPr>
                <w:bCs/>
                <w:sz w:val="20"/>
                <w:szCs w:val="20"/>
              </w:rPr>
              <w:t xml:space="preserve"> от 10.11.2020г.№202</w:t>
            </w:r>
            <w:r w:rsidRPr="00BA14DC">
              <w:rPr>
                <w:sz w:val="20"/>
                <w:szCs w:val="20"/>
              </w:rPr>
              <w:t>)</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Руководитель аппарата администрации</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Н.Р. Иванова;</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6</w:t>
            </w:r>
          </w:p>
        </w:tc>
        <w:tc>
          <w:tcPr>
            <w:tcW w:w="5851" w:type="dxa"/>
          </w:tcPr>
          <w:p w:rsidR="00941C42" w:rsidRPr="00BA14DC" w:rsidRDefault="00941C42" w:rsidP="00BA14DC">
            <w:pPr>
              <w:jc w:val="both"/>
              <w:rPr>
                <w:sz w:val="20"/>
                <w:szCs w:val="20"/>
              </w:rPr>
            </w:pPr>
            <w:r w:rsidRPr="00BA14DC">
              <w:rPr>
                <w:bCs/>
                <w:sz w:val="20"/>
                <w:szCs w:val="20"/>
              </w:rPr>
              <w:t xml:space="preserve">Муниципальная программа </w:t>
            </w:r>
            <w:r w:rsidRPr="00BA14DC">
              <w:rPr>
                <w:sz w:val="20"/>
                <w:szCs w:val="20"/>
              </w:rPr>
              <w:t xml:space="preserve">«Модернизация объектов коммунальной инфраструктуры муниципального образования «Новонукутское» на 2019 - 2024 годы, утв.постановлением главы от 21.08.2019 г. № 157 </w:t>
            </w:r>
            <w:r w:rsidRPr="00BA14DC">
              <w:rPr>
                <w:bCs/>
                <w:sz w:val="20"/>
                <w:szCs w:val="20"/>
              </w:rPr>
              <w:t>(</w:t>
            </w:r>
            <w:r w:rsidRPr="00BA14DC">
              <w:rPr>
                <w:sz w:val="20"/>
                <w:szCs w:val="20"/>
              </w:rPr>
              <w:t>в редакции</w:t>
            </w:r>
            <w:r w:rsidRPr="00BA14DC">
              <w:rPr>
                <w:bCs/>
                <w:sz w:val="20"/>
                <w:szCs w:val="20"/>
              </w:rPr>
              <w:t xml:space="preserve"> от 10.11.2020г.№201</w:t>
            </w:r>
            <w:r w:rsidRPr="00BA14DC">
              <w:rPr>
                <w:sz w:val="20"/>
                <w:szCs w:val="20"/>
              </w:rPr>
              <w:t>)</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Руководитель аппарата администрации</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Н.Р. Иванова;</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7</w:t>
            </w:r>
          </w:p>
        </w:tc>
        <w:tc>
          <w:tcPr>
            <w:tcW w:w="5851" w:type="dxa"/>
          </w:tcPr>
          <w:p w:rsidR="00941C42" w:rsidRPr="00BA14DC" w:rsidRDefault="00941C42" w:rsidP="00BA14DC">
            <w:pPr>
              <w:jc w:val="both"/>
              <w:rPr>
                <w:sz w:val="20"/>
                <w:szCs w:val="20"/>
              </w:rPr>
            </w:pPr>
            <w:r w:rsidRPr="00BA14DC">
              <w:rPr>
                <w:sz w:val="20"/>
                <w:szCs w:val="20"/>
              </w:rPr>
              <w:t xml:space="preserve">Муниципальная программа «Комплексное развитие сельских территорий муниципального образования «Новонукутское» на 2020 - 2024 годы, утв.постановлением главы от 09 января 2020 г. № 3 </w:t>
            </w:r>
            <w:r w:rsidRPr="00BA14DC">
              <w:rPr>
                <w:bCs/>
                <w:sz w:val="20"/>
                <w:szCs w:val="20"/>
              </w:rPr>
              <w:t>(</w:t>
            </w:r>
            <w:r w:rsidRPr="00BA14DC">
              <w:rPr>
                <w:sz w:val="20"/>
                <w:szCs w:val="20"/>
              </w:rPr>
              <w:t>в редакции</w:t>
            </w:r>
            <w:r w:rsidRPr="00BA14DC">
              <w:rPr>
                <w:bCs/>
                <w:sz w:val="20"/>
                <w:szCs w:val="20"/>
              </w:rPr>
              <w:t xml:space="preserve"> от 10.11.2020г.№203</w:t>
            </w:r>
            <w:r w:rsidRPr="00BA14DC">
              <w:rPr>
                <w:sz w:val="20"/>
                <w:szCs w:val="20"/>
              </w:rPr>
              <w:t>)</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 xml:space="preserve">-Руководитель аппарата администрации Н.Р. Иванова; </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-Специалист 1 категории Н.А.Шахаева</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 xml:space="preserve">- Ведущий специалист </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А.Б. Хараев</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8</w:t>
            </w:r>
          </w:p>
        </w:tc>
        <w:tc>
          <w:tcPr>
            <w:tcW w:w="5851" w:type="dxa"/>
          </w:tcPr>
          <w:p w:rsidR="00941C42" w:rsidRPr="00BA14DC" w:rsidRDefault="00941C42" w:rsidP="00BA14DC">
            <w:pPr>
              <w:jc w:val="both"/>
              <w:rPr>
                <w:sz w:val="20"/>
                <w:szCs w:val="20"/>
              </w:rPr>
            </w:pPr>
            <w:r w:rsidRPr="00BA14DC">
              <w:rPr>
                <w:bCs/>
                <w:sz w:val="20"/>
                <w:szCs w:val="20"/>
              </w:rPr>
              <w:t>Муниципальная программа «</w:t>
            </w:r>
            <w:r w:rsidRPr="00BA14DC">
              <w:rPr>
                <w:sz w:val="20"/>
                <w:szCs w:val="20"/>
              </w:rPr>
              <w:t>Обеспечение комплексного пространственного и территориального развития  муниципального образования «Новонукутское» на 2020 - 2022 годы</w:t>
            </w:r>
            <w:r w:rsidRPr="00BA14DC">
              <w:rPr>
                <w:bCs/>
                <w:sz w:val="20"/>
                <w:szCs w:val="20"/>
              </w:rPr>
              <w:t>», утв.постановлением главы 16.01.2020г. №10 (в редакции от 17.09.2020г. №172)</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Руководитель аппарата администрации</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Н.Р. Иванова</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9</w:t>
            </w:r>
          </w:p>
        </w:tc>
        <w:tc>
          <w:tcPr>
            <w:tcW w:w="5851" w:type="dxa"/>
          </w:tcPr>
          <w:p w:rsidR="00941C42" w:rsidRPr="00BA14DC" w:rsidRDefault="00941C42" w:rsidP="00BA14DC">
            <w:pPr>
              <w:jc w:val="both"/>
              <w:rPr>
                <w:sz w:val="20"/>
                <w:szCs w:val="20"/>
              </w:rPr>
            </w:pPr>
            <w:r w:rsidRPr="00BA14DC">
              <w:rPr>
                <w:sz w:val="20"/>
                <w:szCs w:val="20"/>
              </w:rPr>
              <w:t>Программа комплексного развития транспортной инфраструктуры муниципального образования «Новонукутское» на 2020-2030годы, утв.решением Думы 31.01.2020г.№1</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Ведущий специалист</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А.Б. Хараев</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10</w:t>
            </w:r>
          </w:p>
        </w:tc>
        <w:tc>
          <w:tcPr>
            <w:tcW w:w="5851" w:type="dxa"/>
          </w:tcPr>
          <w:p w:rsidR="00941C42" w:rsidRPr="00BA14DC" w:rsidRDefault="00941C42" w:rsidP="00BA14DC">
            <w:pPr>
              <w:jc w:val="both"/>
              <w:rPr>
                <w:sz w:val="20"/>
                <w:szCs w:val="20"/>
              </w:rPr>
            </w:pPr>
            <w:r w:rsidRPr="00BA14DC">
              <w:rPr>
                <w:sz w:val="20"/>
                <w:szCs w:val="20"/>
              </w:rPr>
              <w:t>Программа комплексного развития социальной инфраструктуры муниципального образования «Новонукутское» на 2019-2030 годы, утв.решением Думы 30.12.2019г. №36</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Ведущий специалист Ю.К.Тагласов</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11</w:t>
            </w:r>
          </w:p>
        </w:tc>
        <w:tc>
          <w:tcPr>
            <w:tcW w:w="5851" w:type="dxa"/>
          </w:tcPr>
          <w:p w:rsidR="00941C42" w:rsidRPr="00BA14DC" w:rsidRDefault="00941C42" w:rsidP="00BA14DC">
            <w:pPr>
              <w:jc w:val="both"/>
              <w:rPr>
                <w:sz w:val="20"/>
                <w:szCs w:val="20"/>
              </w:rPr>
            </w:pPr>
            <w:r w:rsidRPr="00BA14DC">
              <w:rPr>
                <w:sz w:val="20"/>
                <w:szCs w:val="20"/>
              </w:rPr>
              <w:t>Муниципальная программа «Комплексное развитие систем коммунальной инфраструктуры на территории муниципального образования  «Новонукутское» на 2014 – 2024 годы, утв.решением Думы от 26.09.2014г. №29 (в редакции от 29.06.2020г. №22)</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 xml:space="preserve">Ведущий специалист </w:t>
            </w:r>
          </w:p>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 xml:space="preserve">Ю.К. Тагласов </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12</w:t>
            </w:r>
          </w:p>
        </w:tc>
        <w:tc>
          <w:tcPr>
            <w:tcW w:w="5851" w:type="dxa"/>
          </w:tcPr>
          <w:p w:rsidR="00941C42" w:rsidRPr="00BA14DC" w:rsidRDefault="00941C42" w:rsidP="00BA14DC">
            <w:pPr>
              <w:jc w:val="both"/>
              <w:rPr>
                <w:sz w:val="20"/>
                <w:szCs w:val="20"/>
              </w:rPr>
            </w:pPr>
            <w:r w:rsidRPr="00BA14DC">
              <w:rPr>
                <w:sz w:val="20"/>
                <w:szCs w:val="20"/>
              </w:rPr>
              <w:t xml:space="preserve">Муниципальная программа </w:t>
            </w:r>
            <w:r w:rsidRPr="00BA14DC">
              <w:rPr>
                <w:rFonts w:eastAsia="SimSun"/>
                <w:bCs/>
                <w:sz w:val="20"/>
                <w:szCs w:val="20"/>
                <w:lang w:eastAsia="zh-CN"/>
              </w:rPr>
              <w:t>«Энергосбережение и повышение энергетической эффективности</w:t>
            </w:r>
            <w:r w:rsidRPr="00BA14DC">
              <w:rPr>
                <w:sz w:val="20"/>
                <w:szCs w:val="20"/>
              </w:rPr>
              <w:t xml:space="preserve"> </w:t>
            </w:r>
            <w:r w:rsidRPr="00BA14DC">
              <w:rPr>
                <w:rFonts w:eastAsia="SimSun"/>
                <w:bCs/>
                <w:sz w:val="20"/>
                <w:szCs w:val="20"/>
                <w:lang w:eastAsia="zh-CN"/>
              </w:rPr>
              <w:t xml:space="preserve">на территории муниципального образования «Новонукутское» на 2019-2024 годы», утв.постановлением главы </w:t>
            </w:r>
            <w:r w:rsidRPr="00BA14DC">
              <w:rPr>
                <w:sz w:val="20"/>
                <w:szCs w:val="20"/>
              </w:rPr>
              <w:t>от 17 января 2019 года  №15</w:t>
            </w:r>
          </w:p>
        </w:tc>
        <w:tc>
          <w:tcPr>
            <w:tcW w:w="3446" w:type="dxa"/>
          </w:tcPr>
          <w:p w:rsidR="00941C42" w:rsidRPr="00BA14DC" w:rsidRDefault="00941C42" w:rsidP="00BA14DC">
            <w:pPr>
              <w:jc w:val="both"/>
              <w:rPr>
                <w:sz w:val="20"/>
                <w:szCs w:val="20"/>
              </w:rPr>
            </w:pPr>
            <w:r w:rsidRPr="00BA14DC">
              <w:rPr>
                <w:sz w:val="20"/>
                <w:szCs w:val="20"/>
              </w:rPr>
              <w:t>Ведущий специалист</w:t>
            </w:r>
          </w:p>
          <w:p w:rsidR="00941C42" w:rsidRPr="00BA14DC" w:rsidRDefault="00941C42" w:rsidP="00BA14DC">
            <w:pPr>
              <w:jc w:val="both"/>
              <w:rPr>
                <w:sz w:val="20"/>
                <w:szCs w:val="20"/>
              </w:rPr>
            </w:pPr>
            <w:r w:rsidRPr="00BA14DC">
              <w:rPr>
                <w:sz w:val="20"/>
                <w:szCs w:val="20"/>
              </w:rPr>
              <w:t xml:space="preserve"> Ю.К.Тагласов</w:t>
            </w:r>
          </w:p>
        </w:tc>
      </w:tr>
      <w:tr w:rsidR="00941C42" w:rsidRPr="00BA14DC" w:rsidTr="00941C42">
        <w:tc>
          <w:tcPr>
            <w:tcW w:w="592"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13</w:t>
            </w:r>
          </w:p>
        </w:tc>
        <w:tc>
          <w:tcPr>
            <w:tcW w:w="5851" w:type="dxa"/>
          </w:tcPr>
          <w:p w:rsidR="00941C42" w:rsidRPr="00BA14DC" w:rsidRDefault="00941C42" w:rsidP="00BA14DC">
            <w:pPr>
              <w:jc w:val="both"/>
              <w:rPr>
                <w:sz w:val="20"/>
                <w:szCs w:val="20"/>
              </w:rPr>
            </w:pPr>
            <w:r w:rsidRPr="00BA14DC">
              <w:rPr>
                <w:sz w:val="20"/>
                <w:szCs w:val="20"/>
              </w:rPr>
              <w:t>Муниципальная программа «Обеспечение пожарной безопасности, защиты населения и территорий МО «Новонукутское» от чрезвычайных ситуаций и терроризма на 2020-2022годы, утв.постановлением главы 18.05.2020г.  №98 (в редакции от 03.09.2020г. №157)</w:t>
            </w:r>
          </w:p>
        </w:tc>
        <w:tc>
          <w:tcPr>
            <w:tcW w:w="3446" w:type="dxa"/>
          </w:tcPr>
          <w:p w:rsidR="00941C42" w:rsidRPr="00BA14DC" w:rsidRDefault="00941C42" w:rsidP="00BA14DC">
            <w:pPr>
              <w:pStyle w:val="a7"/>
              <w:tabs>
                <w:tab w:val="left" w:pos="0"/>
              </w:tabs>
              <w:jc w:val="both"/>
              <w:rPr>
                <w:rFonts w:ascii="Times New Roman" w:hAnsi="Times New Roman"/>
                <w:sz w:val="20"/>
                <w:szCs w:val="20"/>
              </w:rPr>
            </w:pPr>
            <w:r w:rsidRPr="00BA14DC">
              <w:rPr>
                <w:rFonts w:ascii="Times New Roman" w:hAnsi="Times New Roman"/>
                <w:sz w:val="20"/>
                <w:szCs w:val="20"/>
              </w:rPr>
              <w:t>Ведущий специалист</w:t>
            </w:r>
          </w:p>
          <w:p w:rsidR="00941C42" w:rsidRPr="00BA14DC" w:rsidRDefault="00941C42" w:rsidP="00BA14DC">
            <w:pPr>
              <w:jc w:val="both"/>
              <w:rPr>
                <w:sz w:val="20"/>
                <w:szCs w:val="20"/>
              </w:rPr>
            </w:pPr>
            <w:r w:rsidRPr="00BA14DC">
              <w:rPr>
                <w:sz w:val="20"/>
                <w:szCs w:val="20"/>
              </w:rPr>
              <w:t>А.Б. Хараев</w:t>
            </w:r>
          </w:p>
        </w:tc>
      </w:tr>
    </w:tbl>
    <w:p w:rsidR="00941C42" w:rsidRPr="00BA14DC" w:rsidRDefault="00941C42" w:rsidP="00BA14DC">
      <w:pPr>
        <w:jc w:val="center"/>
        <w:rPr>
          <w:b/>
          <w:sz w:val="20"/>
          <w:szCs w:val="20"/>
        </w:rPr>
      </w:pPr>
      <w:r w:rsidRPr="00BA14DC">
        <w:rPr>
          <w:b/>
          <w:sz w:val="20"/>
          <w:szCs w:val="20"/>
        </w:rPr>
        <w:t>РОССИЙСКАЯ ФЕДЕРАЦИЯ</w:t>
      </w:r>
    </w:p>
    <w:p w:rsidR="00941C42" w:rsidRPr="00BA14DC" w:rsidRDefault="00941C42" w:rsidP="00BA14DC">
      <w:pPr>
        <w:jc w:val="center"/>
        <w:rPr>
          <w:b/>
          <w:sz w:val="20"/>
          <w:szCs w:val="20"/>
        </w:rPr>
      </w:pPr>
      <w:r w:rsidRPr="00BA14DC">
        <w:rPr>
          <w:b/>
          <w:sz w:val="20"/>
          <w:szCs w:val="20"/>
        </w:rPr>
        <w:t>ИРКУТСКАЯ ОБЛАСТЬ</w:t>
      </w:r>
    </w:p>
    <w:p w:rsidR="00941C42" w:rsidRPr="00BA14DC" w:rsidRDefault="00941C42" w:rsidP="00BA14DC">
      <w:pPr>
        <w:jc w:val="center"/>
        <w:rPr>
          <w:b/>
          <w:sz w:val="20"/>
          <w:szCs w:val="20"/>
        </w:rPr>
      </w:pPr>
      <w:r w:rsidRPr="00BA14DC">
        <w:rPr>
          <w:b/>
          <w:sz w:val="20"/>
          <w:szCs w:val="20"/>
        </w:rPr>
        <w:t>Муниципальное образование «Новонукутское»</w:t>
      </w:r>
    </w:p>
    <w:p w:rsidR="00941C42" w:rsidRPr="00BA14DC" w:rsidRDefault="00941C42" w:rsidP="00BA14DC">
      <w:pPr>
        <w:jc w:val="center"/>
        <w:rPr>
          <w:b/>
          <w:sz w:val="20"/>
          <w:szCs w:val="20"/>
        </w:rPr>
      </w:pPr>
      <w:r w:rsidRPr="00BA14DC">
        <w:rPr>
          <w:b/>
          <w:sz w:val="20"/>
          <w:szCs w:val="20"/>
        </w:rPr>
        <w:t>Дума муниципального образования «Новонукутское»</w:t>
      </w:r>
    </w:p>
    <w:p w:rsidR="00941C42" w:rsidRPr="00BA14DC" w:rsidRDefault="00941C42" w:rsidP="00BA14DC">
      <w:pPr>
        <w:jc w:val="center"/>
        <w:rPr>
          <w:i/>
          <w:sz w:val="20"/>
          <w:szCs w:val="20"/>
        </w:rPr>
      </w:pPr>
      <w:r w:rsidRPr="00BA14DC">
        <w:rPr>
          <w:b/>
          <w:sz w:val="20"/>
          <w:szCs w:val="20"/>
        </w:rPr>
        <w:t>Четвертого созыва</w:t>
      </w:r>
    </w:p>
    <w:p w:rsidR="00941C42" w:rsidRPr="00BA14DC" w:rsidRDefault="00941C42" w:rsidP="00BA14DC">
      <w:pPr>
        <w:jc w:val="center"/>
        <w:rPr>
          <w:b/>
          <w:sz w:val="20"/>
          <w:szCs w:val="20"/>
        </w:rPr>
      </w:pPr>
      <w:r w:rsidRPr="00BA14DC">
        <w:rPr>
          <w:b/>
          <w:sz w:val="20"/>
          <w:szCs w:val="20"/>
        </w:rPr>
        <w:t>Р Е Ш Е Н И Е</w:t>
      </w:r>
    </w:p>
    <w:p w:rsidR="00941C42" w:rsidRPr="00BA14DC" w:rsidRDefault="00941C42" w:rsidP="00BA14DC">
      <w:pPr>
        <w:ind w:firstLine="708"/>
        <w:jc w:val="both"/>
        <w:rPr>
          <w:sz w:val="20"/>
          <w:szCs w:val="20"/>
        </w:rPr>
      </w:pPr>
      <w:r w:rsidRPr="00BA14DC">
        <w:rPr>
          <w:sz w:val="20"/>
          <w:szCs w:val="20"/>
        </w:rPr>
        <w:t xml:space="preserve">26 ноября 2020 года                   </w:t>
      </w:r>
      <w:r w:rsidRPr="00BA14DC">
        <w:rPr>
          <w:sz w:val="20"/>
          <w:szCs w:val="20"/>
        </w:rPr>
        <w:tab/>
        <w:t>№30</w:t>
      </w:r>
      <w:r w:rsidRPr="00BA14DC">
        <w:rPr>
          <w:sz w:val="20"/>
          <w:szCs w:val="20"/>
        </w:rPr>
        <w:tab/>
      </w:r>
      <w:r w:rsidRPr="00BA14DC">
        <w:rPr>
          <w:sz w:val="20"/>
          <w:szCs w:val="20"/>
        </w:rPr>
        <w:tab/>
        <w:t xml:space="preserve">    </w:t>
      </w:r>
      <w:r w:rsidRPr="00BA14DC">
        <w:rPr>
          <w:sz w:val="20"/>
          <w:szCs w:val="20"/>
        </w:rPr>
        <w:tab/>
        <w:t>п. Новонукутский</w:t>
      </w:r>
    </w:p>
    <w:p w:rsidR="00941C42" w:rsidRPr="00BA14DC" w:rsidRDefault="00941C42" w:rsidP="00BA14DC">
      <w:pPr>
        <w:jc w:val="center"/>
        <w:rPr>
          <w:b/>
          <w:sz w:val="20"/>
          <w:szCs w:val="20"/>
        </w:rPr>
      </w:pPr>
      <w:r w:rsidRPr="00BA14DC">
        <w:rPr>
          <w:b/>
          <w:sz w:val="20"/>
          <w:szCs w:val="20"/>
        </w:rPr>
        <w:t>О внесении изменений в решение Думы МО «Новонукутское» от 27.10.2016г. №29 «О налоге на имущество физических лиц»</w:t>
      </w:r>
    </w:p>
    <w:p w:rsidR="00941C42" w:rsidRPr="00BA14DC" w:rsidRDefault="00941C42" w:rsidP="00BA14DC">
      <w:pPr>
        <w:ind w:firstLine="540"/>
        <w:jc w:val="both"/>
        <w:rPr>
          <w:sz w:val="20"/>
          <w:szCs w:val="20"/>
        </w:rPr>
      </w:pPr>
      <w:r w:rsidRPr="00BA14DC">
        <w:rPr>
          <w:sz w:val="20"/>
          <w:szCs w:val="20"/>
        </w:rPr>
        <w:t xml:space="preserve">Руководствуясь статьями 14, 17, 35 Федерального закона от 6 октября 2003 года N 131-ФЗ "Об общих принципах организации местного самоуправления в Российской Федерации", </w:t>
      </w:r>
      <w:hyperlink r:id="rId7" w:history="1">
        <w:r w:rsidRPr="00BA14DC">
          <w:rPr>
            <w:rStyle w:val="afff8"/>
            <w:b/>
            <w:color w:val="auto"/>
            <w:sz w:val="20"/>
            <w:szCs w:val="20"/>
          </w:rPr>
          <w:t>главой 32</w:t>
        </w:r>
      </w:hyperlink>
      <w:r w:rsidRPr="00BA14DC">
        <w:rPr>
          <w:sz w:val="20"/>
          <w:szCs w:val="20"/>
        </w:rPr>
        <w:t xml:space="preserve"> Налогового кодекса Российской Федерации, ст.44 Устава муниципального образования «Новонукутское», в целях обеспечения стабилизации экономики и поддержки субъектов малого и среднего предпринимательства на территории поселения в условия ухудшения ситуации в связи с распространением новой коронавирусной инфекции (COVID-2019), Дума муниципального образования «Новонукутское»</w:t>
      </w:r>
    </w:p>
    <w:p w:rsidR="00941C42" w:rsidRPr="00BA14DC" w:rsidRDefault="00941C42" w:rsidP="00BA14DC">
      <w:pPr>
        <w:autoSpaceDE w:val="0"/>
        <w:autoSpaceDN w:val="0"/>
        <w:adjustRightInd w:val="0"/>
        <w:ind w:firstLine="540"/>
        <w:jc w:val="center"/>
        <w:rPr>
          <w:b/>
          <w:sz w:val="20"/>
          <w:szCs w:val="20"/>
        </w:rPr>
      </w:pPr>
      <w:r w:rsidRPr="00BA14DC">
        <w:rPr>
          <w:b/>
          <w:sz w:val="20"/>
          <w:szCs w:val="20"/>
        </w:rPr>
        <w:t>РЕШИЛА:</w:t>
      </w:r>
    </w:p>
    <w:p w:rsidR="00941C42" w:rsidRPr="00BA14DC" w:rsidRDefault="00941C42" w:rsidP="00BA14DC">
      <w:pPr>
        <w:ind w:firstLine="708"/>
        <w:jc w:val="both"/>
        <w:rPr>
          <w:sz w:val="20"/>
          <w:szCs w:val="20"/>
        </w:rPr>
      </w:pPr>
      <w:bookmarkStart w:id="0" w:name="sub_1"/>
      <w:r w:rsidRPr="00BA14DC">
        <w:rPr>
          <w:sz w:val="20"/>
          <w:szCs w:val="20"/>
        </w:rPr>
        <w:t>1. Внести в решение Думы муниципального образования «Новонукутское» от 27 октября 2016года №29 «О налоге на имущество физических лиц» (далее – Решение) следующие изменения:</w:t>
      </w:r>
    </w:p>
    <w:p w:rsidR="00941C42" w:rsidRPr="00BA14DC" w:rsidRDefault="00941C42" w:rsidP="00BA14DC">
      <w:pPr>
        <w:ind w:firstLine="708"/>
        <w:jc w:val="both"/>
        <w:rPr>
          <w:sz w:val="20"/>
          <w:szCs w:val="20"/>
        </w:rPr>
      </w:pPr>
      <w:r w:rsidRPr="00BA14DC">
        <w:rPr>
          <w:sz w:val="20"/>
          <w:szCs w:val="20"/>
        </w:rPr>
        <w:lastRenderedPageBreak/>
        <w:t>1.1.  дополнить часть 2 Решения пунктом 2.1. следующего содержания:</w:t>
      </w:r>
    </w:p>
    <w:p w:rsidR="00941C42" w:rsidRPr="00BA14DC" w:rsidRDefault="00941C42" w:rsidP="00BA14DC">
      <w:pPr>
        <w:ind w:firstLine="708"/>
        <w:jc w:val="both"/>
        <w:rPr>
          <w:sz w:val="20"/>
          <w:szCs w:val="20"/>
        </w:rPr>
      </w:pPr>
      <w:r w:rsidRPr="00BA14DC">
        <w:rPr>
          <w:sz w:val="20"/>
          <w:szCs w:val="20"/>
        </w:rPr>
        <w:t xml:space="preserve">«2.1.)      </w:t>
      </w:r>
      <w:r w:rsidRPr="00BA14DC">
        <w:rPr>
          <w:b/>
          <w:sz w:val="20"/>
          <w:szCs w:val="20"/>
        </w:rPr>
        <w:t>1,5 процент</w:t>
      </w:r>
      <w:r w:rsidRPr="00BA14DC">
        <w:rPr>
          <w:sz w:val="20"/>
          <w:szCs w:val="20"/>
        </w:rPr>
        <w:t xml:space="preserve"> в отношении:</w:t>
      </w:r>
    </w:p>
    <w:p w:rsidR="00941C42" w:rsidRPr="00BA14DC" w:rsidRDefault="00941C42" w:rsidP="00BA14DC">
      <w:pPr>
        <w:ind w:firstLine="708"/>
        <w:jc w:val="both"/>
        <w:rPr>
          <w:sz w:val="20"/>
          <w:szCs w:val="20"/>
        </w:rPr>
      </w:pPr>
      <w:r w:rsidRPr="00BA14DC">
        <w:rPr>
          <w:sz w:val="20"/>
          <w:szCs w:val="20"/>
        </w:rPr>
        <w:t>- объектов налогообложения, включенных в перечень, определяемый в соответствии с </w:t>
      </w:r>
      <w:hyperlink r:id="rId8" w:anchor="/document/10900200/entry/37827" w:history="1">
        <w:r w:rsidRPr="00BA14DC">
          <w:rPr>
            <w:rStyle w:val="af7"/>
            <w:color w:val="auto"/>
            <w:sz w:val="20"/>
            <w:szCs w:val="20"/>
          </w:rPr>
          <w:t>пунктом 7 статьи 378.2</w:t>
        </w:r>
      </w:hyperlink>
      <w:r w:rsidRPr="00BA14DC">
        <w:rPr>
          <w:sz w:val="20"/>
          <w:szCs w:val="20"/>
        </w:rPr>
        <w:t> Налогового кодекса Российской Федерации;</w:t>
      </w:r>
    </w:p>
    <w:p w:rsidR="00941C42" w:rsidRPr="00BA14DC" w:rsidRDefault="00941C42" w:rsidP="00BA14DC">
      <w:pPr>
        <w:ind w:firstLine="708"/>
        <w:jc w:val="both"/>
        <w:rPr>
          <w:sz w:val="20"/>
          <w:szCs w:val="20"/>
        </w:rPr>
      </w:pPr>
      <w:r w:rsidRPr="00BA14DC">
        <w:rPr>
          <w:sz w:val="20"/>
          <w:szCs w:val="20"/>
        </w:rPr>
        <w:t xml:space="preserve"> - объектов налогообложения, предусмотренных </w:t>
      </w:r>
      <w:hyperlink r:id="rId9" w:anchor="/document/10900200/entry/3782102" w:history="1">
        <w:r w:rsidRPr="00BA14DC">
          <w:rPr>
            <w:rStyle w:val="af7"/>
            <w:color w:val="auto"/>
            <w:sz w:val="20"/>
            <w:szCs w:val="20"/>
          </w:rPr>
          <w:t>абзацем вторым пункта 10 статьи 378.2</w:t>
        </w:r>
      </w:hyperlink>
      <w:r w:rsidRPr="00BA14DC">
        <w:rPr>
          <w:sz w:val="20"/>
          <w:szCs w:val="20"/>
        </w:rPr>
        <w:t> Налогового кодекса Российской Федерации;</w:t>
      </w:r>
    </w:p>
    <w:p w:rsidR="00941C42" w:rsidRPr="00BA14DC" w:rsidRDefault="00941C42" w:rsidP="00BA14DC">
      <w:pPr>
        <w:ind w:firstLine="708"/>
        <w:jc w:val="both"/>
        <w:rPr>
          <w:sz w:val="20"/>
          <w:szCs w:val="20"/>
        </w:rPr>
      </w:pPr>
      <w:r w:rsidRPr="00BA14DC">
        <w:rPr>
          <w:sz w:val="20"/>
          <w:szCs w:val="20"/>
        </w:rPr>
        <w:t>- объектов налогообложения, кадастровая стоимость каждого из которых превышает 300 миллионов рублей.»</w:t>
      </w:r>
    </w:p>
    <w:p w:rsidR="00941C42" w:rsidRPr="00BA14DC" w:rsidRDefault="00941C42" w:rsidP="00BA14DC">
      <w:pPr>
        <w:ind w:firstLine="708"/>
        <w:jc w:val="both"/>
        <w:rPr>
          <w:sz w:val="20"/>
          <w:szCs w:val="20"/>
        </w:rPr>
      </w:pPr>
      <w:r w:rsidRPr="00BA14DC">
        <w:rPr>
          <w:sz w:val="20"/>
          <w:szCs w:val="20"/>
        </w:rPr>
        <w:t>2. Внести в оригинал решения Думы муниципального образования «Новонукутское» от 27.10.2016г. №29 «О налоге на имущество физических лиц» соответствующие изменения о дате внесения в них изменений настоящим решением.</w:t>
      </w:r>
    </w:p>
    <w:bookmarkEnd w:id="0"/>
    <w:p w:rsidR="00941C42" w:rsidRPr="00BA14DC" w:rsidRDefault="00941C42" w:rsidP="00BA14DC">
      <w:pPr>
        <w:jc w:val="both"/>
        <w:rPr>
          <w:sz w:val="20"/>
          <w:szCs w:val="20"/>
        </w:rPr>
      </w:pPr>
      <w:r w:rsidRPr="00BA14DC">
        <w:rPr>
          <w:sz w:val="20"/>
          <w:szCs w:val="20"/>
        </w:rPr>
        <w:tab/>
        <w:t>3. Опубликовать настоящее решение печатном издании «Новонукутский вестник», разместить на официальном сайте администрации муниципального образования «Новонукутское» в срок не позднее 01.12.2020 года.</w:t>
      </w:r>
    </w:p>
    <w:p w:rsidR="00941C42" w:rsidRPr="00BA14DC" w:rsidRDefault="00941C42" w:rsidP="00BA14DC">
      <w:pPr>
        <w:ind w:firstLine="540"/>
        <w:jc w:val="both"/>
        <w:rPr>
          <w:sz w:val="20"/>
          <w:szCs w:val="20"/>
        </w:rPr>
      </w:pPr>
      <w:r w:rsidRPr="00BA14DC">
        <w:rPr>
          <w:sz w:val="20"/>
          <w:szCs w:val="20"/>
        </w:rPr>
        <w:tab/>
        <w:t>4. Настоящее решение вступает в силу со дня его официального опубликования и  распространяет свое действие на правоотношения, возникшие с 01 января 2019 года по 31 декабря 2019 года.</w:t>
      </w:r>
    </w:p>
    <w:p w:rsidR="00941C42" w:rsidRPr="00BA14DC" w:rsidRDefault="00941C42" w:rsidP="00BA14DC">
      <w:pPr>
        <w:jc w:val="both"/>
        <w:rPr>
          <w:sz w:val="20"/>
          <w:szCs w:val="20"/>
        </w:rPr>
      </w:pPr>
      <w:r w:rsidRPr="00BA14DC">
        <w:rPr>
          <w:sz w:val="20"/>
          <w:szCs w:val="20"/>
        </w:rPr>
        <w:tab/>
        <w:t>5. Направить настоящее решение в Межрайонную ИФНС России №18 по Иркутской области.</w:t>
      </w:r>
    </w:p>
    <w:p w:rsidR="00941C42" w:rsidRPr="00BA14DC" w:rsidRDefault="00941C42" w:rsidP="00BA14DC">
      <w:pPr>
        <w:jc w:val="both"/>
        <w:outlineLvl w:val="0"/>
        <w:rPr>
          <w:sz w:val="20"/>
          <w:szCs w:val="20"/>
        </w:rPr>
      </w:pPr>
      <w:r w:rsidRPr="00BA14DC">
        <w:rPr>
          <w:sz w:val="20"/>
          <w:szCs w:val="20"/>
        </w:rPr>
        <w:t xml:space="preserve">Председатель Думы муниципального </w:t>
      </w:r>
    </w:p>
    <w:p w:rsidR="00941C42" w:rsidRPr="00BA14DC" w:rsidRDefault="00941C42" w:rsidP="00BA14DC">
      <w:pPr>
        <w:jc w:val="both"/>
        <w:outlineLvl w:val="0"/>
        <w:rPr>
          <w:sz w:val="20"/>
          <w:szCs w:val="20"/>
        </w:rPr>
      </w:pPr>
      <w:r w:rsidRPr="00BA14DC">
        <w:rPr>
          <w:sz w:val="20"/>
          <w:szCs w:val="20"/>
        </w:rPr>
        <w:t>образования «Новонукутское»,</w:t>
      </w:r>
    </w:p>
    <w:p w:rsidR="00941C42" w:rsidRPr="00BA14DC" w:rsidRDefault="00941C42" w:rsidP="00BA14DC">
      <w:pPr>
        <w:jc w:val="both"/>
        <w:outlineLvl w:val="0"/>
        <w:rPr>
          <w:sz w:val="20"/>
          <w:szCs w:val="20"/>
        </w:rPr>
      </w:pPr>
      <w:r w:rsidRPr="00BA14DC">
        <w:rPr>
          <w:sz w:val="20"/>
          <w:szCs w:val="20"/>
        </w:rPr>
        <w:t xml:space="preserve">глава муниципального </w:t>
      </w:r>
    </w:p>
    <w:p w:rsidR="00941C42" w:rsidRPr="00BA14DC" w:rsidRDefault="00941C42" w:rsidP="00BA14DC">
      <w:pPr>
        <w:jc w:val="both"/>
        <w:rPr>
          <w:sz w:val="20"/>
          <w:szCs w:val="20"/>
        </w:rPr>
      </w:pPr>
      <w:r w:rsidRPr="00BA14DC">
        <w:rPr>
          <w:sz w:val="20"/>
          <w:szCs w:val="20"/>
        </w:rPr>
        <w:t>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t>Ю.В.Прудников</w:t>
      </w:r>
    </w:p>
    <w:p w:rsidR="00941C42" w:rsidRPr="00BA14DC" w:rsidRDefault="00941C42" w:rsidP="00BA14DC">
      <w:pPr>
        <w:jc w:val="right"/>
        <w:rPr>
          <w:b/>
          <w:sz w:val="20"/>
          <w:szCs w:val="20"/>
        </w:rPr>
      </w:pPr>
      <w:r w:rsidRPr="00BA14DC">
        <w:rPr>
          <w:b/>
          <w:sz w:val="20"/>
          <w:szCs w:val="20"/>
        </w:rPr>
        <w:t>Утверждено</w:t>
      </w:r>
    </w:p>
    <w:p w:rsidR="00941C42" w:rsidRPr="00BA14DC" w:rsidRDefault="00941C42" w:rsidP="00BA14DC">
      <w:pPr>
        <w:jc w:val="right"/>
        <w:rPr>
          <w:b/>
          <w:sz w:val="20"/>
          <w:szCs w:val="20"/>
        </w:rPr>
      </w:pPr>
      <w:r w:rsidRPr="00BA14DC">
        <w:rPr>
          <w:b/>
          <w:sz w:val="20"/>
          <w:szCs w:val="20"/>
        </w:rPr>
        <w:t xml:space="preserve">решением Думы МО «Новонукутское» </w:t>
      </w:r>
    </w:p>
    <w:p w:rsidR="00941C42" w:rsidRPr="00BA14DC" w:rsidRDefault="00941C42" w:rsidP="00BA14DC">
      <w:pPr>
        <w:jc w:val="right"/>
        <w:rPr>
          <w:b/>
          <w:sz w:val="20"/>
          <w:szCs w:val="20"/>
        </w:rPr>
      </w:pPr>
      <w:r w:rsidRPr="00BA14DC">
        <w:rPr>
          <w:b/>
          <w:sz w:val="20"/>
          <w:szCs w:val="20"/>
        </w:rPr>
        <w:t xml:space="preserve">от 27.10.2016г. №29 </w:t>
      </w:r>
    </w:p>
    <w:p w:rsidR="00941C42" w:rsidRPr="00BA14DC" w:rsidRDefault="00941C42" w:rsidP="00BA14DC">
      <w:pPr>
        <w:jc w:val="center"/>
        <w:rPr>
          <w:b/>
          <w:sz w:val="20"/>
          <w:szCs w:val="20"/>
        </w:rPr>
      </w:pPr>
      <w:r w:rsidRPr="00BA14DC">
        <w:rPr>
          <w:b/>
          <w:sz w:val="20"/>
          <w:szCs w:val="20"/>
        </w:rPr>
        <w:t>Р Е Ш Е Н И Е</w:t>
      </w:r>
    </w:p>
    <w:p w:rsidR="00941C42" w:rsidRPr="00BA14DC" w:rsidRDefault="00941C42" w:rsidP="00BA14DC">
      <w:pPr>
        <w:ind w:firstLine="708"/>
        <w:jc w:val="both"/>
        <w:rPr>
          <w:sz w:val="20"/>
          <w:szCs w:val="20"/>
        </w:rPr>
      </w:pPr>
      <w:r w:rsidRPr="00BA14DC">
        <w:rPr>
          <w:sz w:val="20"/>
          <w:szCs w:val="20"/>
        </w:rPr>
        <w:t xml:space="preserve">27 октября 2016 года                   </w:t>
      </w:r>
      <w:r w:rsidRPr="00BA14DC">
        <w:rPr>
          <w:sz w:val="20"/>
          <w:szCs w:val="20"/>
        </w:rPr>
        <w:tab/>
        <w:t>№ 29</w:t>
      </w:r>
      <w:r w:rsidRPr="00BA14DC">
        <w:rPr>
          <w:sz w:val="20"/>
          <w:szCs w:val="20"/>
        </w:rPr>
        <w:tab/>
      </w:r>
      <w:r w:rsidRPr="00BA14DC">
        <w:rPr>
          <w:sz w:val="20"/>
          <w:szCs w:val="20"/>
        </w:rPr>
        <w:tab/>
        <w:t xml:space="preserve">    </w:t>
      </w:r>
      <w:r w:rsidRPr="00BA14DC">
        <w:rPr>
          <w:sz w:val="20"/>
          <w:szCs w:val="20"/>
        </w:rPr>
        <w:tab/>
        <w:t>п. Новонукутский</w:t>
      </w:r>
    </w:p>
    <w:p w:rsidR="00941C42" w:rsidRPr="00BA14DC" w:rsidRDefault="00BA14DC" w:rsidP="00BA14DC">
      <w:pPr>
        <w:jc w:val="center"/>
        <w:rPr>
          <w:b/>
          <w:sz w:val="20"/>
          <w:szCs w:val="20"/>
        </w:rPr>
      </w:pPr>
      <w:r w:rsidRPr="00BA14DC">
        <w:rPr>
          <w:b/>
          <w:sz w:val="20"/>
          <w:szCs w:val="20"/>
        </w:rPr>
        <w:t xml:space="preserve"> </w:t>
      </w:r>
      <w:r w:rsidR="00941C42" w:rsidRPr="00BA14DC">
        <w:rPr>
          <w:b/>
          <w:sz w:val="20"/>
          <w:szCs w:val="20"/>
        </w:rPr>
        <w:t>«О налоге на имущество физических лиц»</w:t>
      </w:r>
    </w:p>
    <w:p w:rsidR="00941C42" w:rsidRPr="00BA14DC" w:rsidRDefault="00941C42" w:rsidP="00BA14DC">
      <w:pPr>
        <w:pStyle w:val="ConsTitle"/>
        <w:widowControl/>
        <w:ind w:right="0"/>
        <w:jc w:val="center"/>
        <w:rPr>
          <w:rFonts w:ascii="Times New Roman" w:hAnsi="Times New Roman" w:cs="Times New Roman"/>
          <w:i/>
          <w:sz w:val="20"/>
          <w:szCs w:val="20"/>
        </w:rPr>
      </w:pPr>
      <w:r w:rsidRPr="00BA14DC">
        <w:rPr>
          <w:rFonts w:ascii="Times New Roman" w:hAnsi="Times New Roman" w:cs="Times New Roman"/>
          <w:i/>
          <w:sz w:val="20"/>
          <w:szCs w:val="20"/>
        </w:rPr>
        <w:t>(в редакции решения Думы МО «Новонукутское» от «26» июня 2017 года №18; от «26» ноября 2020года №30)</w:t>
      </w:r>
    </w:p>
    <w:p w:rsidR="00941C42" w:rsidRPr="00BA14DC" w:rsidRDefault="00941C42" w:rsidP="00BA14DC">
      <w:pPr>
        <w:jc w:val="both"/>
        <w:rPr>
          <w:bCs/>
          <w:sz w:val="20"/>
          <w:szCs w:val="20"/>
        </w:rPr>
      </w:pPr>
    </w:p>
    <w:p w:rsidR="00941C42" w:rsidRPr="00BA14DC" w:rsidRDefault="00941C42" w:rsidP="00BA14DC">
      <w:pPr>
        <w:pStyle w:val="Standard"/>
        <w:ind w:firstLine="708"/>
        <w:jc w:val="both"/>
        <w:rPr>
          <w:rFonts w:ascii="Times New Roman" w:hAnsi="Times New Roman" w:cs="Times New Roman"/>
          <w:sz w:val="20"/>
          <w:szCs w:val="20"/>
        </w:rPr>
      </w:pPr>
    </w:p>
    <w:p w:rsidR="00941C42" w:rsidRPr="00BA14DC" w:rsidRDefault="00941C42" w:rsidP="00BA14DC">
      <w:pPr>
        <w:pStyle w:val="Standard"/>
        <w:ind w:firstLine="708"/>
        <w:jc w:val="both"/>
        <w:rPr>
          <w:rFonts w:ascii="Times New Roman" w:hAnsi="Times New Roman" w:cs="Times New Roman"/>
          <w:sz w:val="20"/>
          <w:szCs w:val="20"/>
        </w:rPr>
      </w:pPr>
      <w:r w:rsidRPr="00BA14DC">
        <w:rPr>
          <w:rFonts w:ascii="Times New Roman" w:hAnsi="Times New Roman" w:cs="Times New Roman"/>
          <w:sz w:val="20"/>
          <w:szCs w:val="20"/>
        </w:rPr>
        <w:t>Руководствуясь п.1 ст.4, ст.5, п.4 ст.12, ст.ст.15, 17, главой 32 «Налог на имущество физических лиц» Налогового кодекса РФ, ст.ст. 14, 17, 35 Федерального закона от 06.10.2003г. №131-ФЗ «Об общих принципах организации местного самоуправления в Российской Федерации», ст.44 Устава муниципального образования «Новонукутское», Дума муниципального образования «Новонукутское»</w:t>
      </w:r>
    </w:p>
    <w:p w:rsidR="00941C42" w:rsidRPr="00BA14DC" w:rsidRDefault="00941C42" w:rsidP="00BA14DC">
      <w:pPr>
        <w:autoSpaceDE w:val="0"/>
        <w:autoSpaceDN w:val="0"/>
        <w:adjustRightInd w:val="0"/>
        <w:ind w:firstLine="540"/>
        <w:jc w:val="center"/>
        <w:rPr>
          <w:b/>
          <w:sz w:val="20"/>
          <w:szCs w:val="20"/>
        </w:rPr>
      </w:pPr>
      <w:r w:rsidRPr="00BA14DC">
        <w:rPr>
          <w:b/>
          <w:sz w:val="20"/>
          <w:szCs w:val="20"/>
        </w:rPr>
        <w:t>РЕШИЛА:</w:t>
      </w:r>
    </w:p>
    <w:p w:rsidR="00941C42" w:rsidRPr="00BA14DC" w:rsidRDefault="00941C42" w:rsidP="00BA14DC">
      <w:pPr>
        <w:ind w:firstLine="708"/>
        <w:jc w:val="both"/>
        <w:rPr>
          <w:sz w:val="20"/>
          <w:szCs w:val="20"/>
        </w:rPr>
      </w:pPr>
      <w:r w:rsidRPr="00BA14DC">
        <w:rPr>
          <w:sz w:val="20"/>
          <w:szCs w:val="20"/>
        </w:rPr>
        <w:t>1. Установить и ввести в действие с 01 января 2017 года налог на имущество физических лиц на территории муниципального образования «Новонукутское» Нукутского района Иркутской области (далее – Налог).</w:t>
      </w:r>
    </w:p>
    <w:p w:rsidR="00941C42" w:rsidRPr="00BA14DC" w:rsidRDefault="00941C42" w:rsidP="00BA14DC">
      <w:pPr>
        <w:autoSpaceDE w:val="0"/>
        <w:autoSpaceDN w:val="0"/>
        <w:adjustRightInd w:val="0"/>
        <w:jc w:val="both"/>
        <w:rPr>
          <w:sz w:val="20"/>
          <w:szCs w:val="20"/>
        </w:rPr>
      </w:pPr>
      <w:r w:rsidRPr="00BA14DC">
        <w:rPr>
          <w:sz w:val="20"/>
          <w:szCs w:val="20"/>
        </w:rPr>
        <w:tab/>
        <w:t>2. Установить следующие ставки Налога в зависимости от суммарной инвентаризационной стоимости объектов налогообложения умноженной на коэффициент-дефлятор (с учетом доли налогоплательщика в праве общей собственности на каждый из таких объектов):</w:t>
      </w:r>
    </w:p>
    <w:tbl>
      <w:tblPr>
        <w:tblW w:w="9540" w:type="dxa"/>
        <w:tblInd w:w="70" w:type="dxa"/>
        <w:tblLayout w:type="fixed"/>
        <w:tblCellMar>
          <w:left w:w="70" w:type="dxa"/>
          <w:right w:w="70" w:type="dxa"/>
        </w:tblCellMar>
        <w:tblLook w:val="0000"/>
      </w:tblPr>
      <w:tblGrid>
        <w:gridCol w:w="6237"/>
        <w:gridCol w:w="3303"/>
      </w:tblGrid>
      <w:tr w:rsidR="00941C42" w:rsidRPr="00BA14DC" w:rsidTr="00941C42">
        <w:trPr>
          <w:cantSplit/>
          <w:trHeight w:val="360"/>
        </w:trPr>
        <w:tc>
          <w:tcPr>
            <w:tcW w:w="6237" w:type="dxa"/>
            <w:tcBorders>
              <w:top w:val="single" w:sz="6" w:space="0" w:color="auto"/>
              <w:left w:val="single" w:sz="6" w:space="0" w:color="auto"/>
              <w:bottom w:val="single" w:sz="6" w:space="0" w:color="auto"/>
              <w:right w:val="single" w:sz="6" w:space="0" w:color="auto"/>
            </w:tcBorders>
          </w:tcPr>
          <w:p w:rsidR="00941C42" w:rsidRPr="00BA14DC" w:rsidRDefault="00941C42" w:rsidP="00BA14DC">
            <w:pPr>
              <w:pStyle w:val="ConsPlusCell0"/>
              <w:widowControl/>
              <w:rPr>
                <w:rFonts w:ascii="Times New Roman" w:hAnsi="Times New Roman"/>
              </w:rPr>
            </w:pPr>
            <w:r w:rsidRPr="00BA14DC">
              <w:rPr>
                <w:rFonts w:ascii="Times New Roman" w:hAnsi="Times New Roman"/>
              </w:rPr>
              <w:t xml:space="preserve">Суммарная инвентаризационная стоимость объектов   </w:t>
            </w:r>
            <w:r w:rsidRPr="00BA14DC">
              <w:rPr>
                <w:rFonts w:ascii="Times New Roman" w:hAnsi="Times New Roman"/>
              </w:rPr>
              <w:br/>
              <w:t xml:space="preserve">налогообложения, умноженная на коэффициент-дефлятор (с учетом доли налогоплательщика в праве общей собственности на каждый из таких объектов)                    </w:t>
            </w:r>
          </w:p>
        </w:tc>
        <w:tc>
          <w:tcPr>
            <w:tcW w:w="3303" w:type="dxa"/>
            <w:tcBorders>
              <w:top w:val="single" w:sz="6" w:space="0" w:color="auto"/>
              <w:left w:val="single" w:sz="6" w:space="0" w:color="auto"/>
              <w:bottom w:val="single" w:sz="6" w:space="0" w:color="auto"/>
              <w:right w:val="single" w:sz="6" w:space="0" w:color="auto"/>
            </w:tcBorders>
          </w:tcPr>
          <w:p w:rsidR="00941C42" w:rsidRPr="00BA14DC" w:rsidRDefault="00941C42" w:rsidP="00BA14DC">
            <w:pPr>
              <w:pStyle w:val="ConsPlusCell0"/>
              <w:widowControl/>
              <w:rPr>
                <w:rFonts w:ascii="Times New Roman" w:hAnsi="Times New Roman"/>
              </w:rPr>
            </w:pPr>
            <w:r w:rsidRPr="00BA14DC">
              <w:rPr>
                <w:rFonts w:ascii="Times New Roman" w:hAnsi="Times New Roman"/>
              </w:rPr>
              <w:t xml:space="preserve">Ставка налога   </w:t>
            </w:r>
          </w:p>
        </w:tc>
      </w:tr>
      <w:tr w:rsidR="00941C42" w:rsidRPr="00BA14DC" w:rsidTr="00941C42">
        <w:trPr>
          <w:cantSplit/>
          <w:trHeight w:val="240"/>
        </w:trPr>
        <w:tc>
          <w:tcPr>
            <w:tcW w:w="6237" w:type="dxa"/>
            <w:tcBorders>
              <w:top w:val="single" w:sz="6" w:space="0" w:color="auto"/>
              <w:left w:val="single" w:sz="6" w:space="0" w:color="auto"/>
              <w:bottom w:val="single" w:sz="6" w:space="0" w:color="auto"/>
              <w:right w:val="single" w:sz="6" w:space="0" w:color="auto"/>
            </w:tcBorders>
          </w:tcPr>
          <w:p w:rsidR="00941C42" w:rsidRPr="00BA14DC" w:rsidRDefault="00941C42" w:rsidP="00BA14DC">
            <w:pPr>
              <w:pStyle w:val="ConsPlusCell0"/>
              <w:widowControl/>
              <w:rPr>
                <w:rFonts w:ascii="Times New Roman" w:hAnsi="Times New Roman"/>
              </w:rPr>
            </w:pPr>
            <w:r w:rsidRPr="00BA14DC">
              <w:rPr>
                <w:rFonts w:ascii="Times New Roman" w:hAnsi="Times New Roman"/>
              </w:rPr>
              <w:t xml:space="preserve">До 300 000 рублей включительно                      </w:t>
            </w:r>
          </w:p>
        </w:tc>
        <w:tc>
          <w:tcPr>
            <w:tcW w:w="3303" w:type="dxa"/>
            <w:tcBorders>
              <w:top w:val="single" w:sz="6" w:space="0" w:color="auto"/>
              <w:left w:val="single" w:sz="6" w:space="0" w:color="auto"/>
              <w:bottom w:val="single" w:sz="6" w:space="0" w:color="auto"/>
              <w:right w:val="single" w:sz="6" w:space="0" w:color="auto"/>
            </w:tcBorders>
          </w:tcPr>
          <w:p w:rsidR="00941C42" w:rsidRPr="00BA14DC" w:rsidRDefault="00941C42" w:rsidP="00BA14DC">
            <w:pPr>
              <w:pStyle w:val="ConsPlusCell0"/>
              <w:widowControl/>
              <w:rPr>
                <w:rFonts w:ascii="Times New Roman" w:hAnsi="Times New Roman"/>
              </w:rPr>
            </w:pPr>
            <w:r w:rsidRPr="00BA14DC">
              <w:rPr>
                <w:rFonts w:ascii="Times New Roman" w:hAnsi="Times New Roman"/>
              </w:rPr>
              <w:t xml:space="preserve">0,1 процент      </w:t>
            </w:r>
          </w:p>
        </w:tc>
      </w:tr>
      <w:tr w:rsidR="00941C42" w:rsidRPr="00BA14DC" w:rsidTr="00941C42">
        <w:trPr>
          <w:cantSplit/>
          <w:trHeight w:val="240"/>
        </w:trPr>
        <w:tc>
          <w:tcPr>
            <w:tcW w:w="6237" w:type="dxa"/>
            <w:tcBorders>
              <w:top w:val="single" w:sz="6" w:space="0" w:color="auto"/>
              <w:left w:val="single" w:sz="6" w:space="0" w:color="auto"/>
              <w:bottom w:val="single" w:sz="6" w:space="0" w:color="auto"/>
              <w:right w:val="single" w:sz="6" w:space="0" w:color="auto"/>
            </w:tcBorders>
          </w:tcPr>
          <w:p w:rsidR="00941C42" w:rsidRPr="00BA14DC" w:rsidRDefault="00941C42" w:rsidP="00BA14DC">
            <w:pPr>
              <w:pStyle w:val="ConsPlusCell0"/>
              <w:widowControl/>
              <w:rPr>
                <w:rFonts w:ascii="Times New Roman" w:hAnsi="Times New Roman"/>
              </w:rPr>
            </w:pPr>
            <w:r w:rsidRPr="00BA14DC">
              <w:rPr>
                <w:rFonts w:ascii="Times New Roman" w:hAnsi="Times New Roman"/>
              </w:rPr>
              <w:t xml:space="preserve">Свыше 300 000 рублей до 500 000 рублей включительно  </w:t>
            </w:r>
          </w:p>
        </w:tc>
        <w:tc>
          <w:tcPr>
            <w:tcW w:w="3303" w:type="dxa"/>
            <w:tcBorders>
              <w:top w:val="single" w:sz="6" w:space="0" w:color="auto"/>
              <w:left w:val="single" w:sz="6" w:space="0" w:color="auto"/>
              <w:bottom w:val="single" w:sz="6" w:space="0" w:color="auto"/>
              <w:right w:val="single" w:sz="6" w:space="0" w:color="auto"/>
            </w:tcBorders>
          </w:tcPr>
          <w:p w:rsidR="00941C42" w:rsidRPr="00BA14DC" w:rsidRDefault="00941C42" w:rsidP="00BA14DC">
            <w:pPr>
              <w:pStyle w:val="ConsPlusCell0"/>
              <w:widowControl/>
              <w:rPr>
                <w:rFonts w:ascii="Times New Roman" w:hAnsi="Times New Roman"/>
              </w:rPr>
            </w:pPr>
            <w:r w:rsidRPr="00BA14DC">
              <w:rPr>
                <w:rFonts w:ascii="Times New Roman" w:hAnsi="Times New Roman"/>
              </w:rPr>
              <w:t xml:space="preserve">0,25 процент      </w:t>
            </w:r>
          </w:p>
        </w:tc>
      </w:tr>
      <w:tr w:rsidR="00941C42" w:rsidRPr="00BA14DC" w:rsidTr="00941C42">
        <w:trPr>
          <w:cantSplit/>
          <w:trHeight w:val="240"/>
        </w:trPr>
        <w:tc>
          <w:tcPr>
            <w:tcW w:w="6237" w:type="dxa"/>
            <w:tcBorders>
              <w:top w:val="single" w:sz="6" w:space="0" w:color="auto"/>
              <w:left w:val="single" w:sz="6" w:space="0" w:color="auto"/>
              <w:bottom w:val="single" w:sz="6" w:space="0" w:color="auto"/>
              <w:right w:val="single" w:sz="6" w:space="0" w:color="auto"/>
            </w:tcBorders>
          </w:tcPr>
          <w:p w:rsidR="00941C42" w:rsidRPr="00BA14DC" w:rsidRDefault="00941C42" w:rsidP="00BA14DC">
            <w:pPr>
              <w:pStyle w:val="ConsPlusCell0"/>
              <w:widowControl/>
              <w:rPr>
                <w:rFonts w:ascii="Times New Roman" w:hAnsi="Times New Roman"/>
              </w:rPr>
            </w:pPr>
            <w:r w:rsidRPr="00BA14DC">
              <w:rPr>
                <w:rFonts w:ascii="Times New Roman" w:hAnsi="Times New Roman"/>
              </w:rPr>
              <w:t>Свыше 500 000 рублей</w:t>
            </w:r>
          </w:p>
        </w:tc>
        <w:tc>
          <w:tcPr>
            <w:tcW w:w="3303" w:type="dxa"/>
            <w:tcBorders>
              <w:top w:val="single" w:sz="6" w:space="0" w:color="auto"/>
              <w:left w:val="single" w:sz="6" w:space="0" w:color="auto"/>
              <w:bottom w:val="single" w:sz="6" w:space="0" w:color="auto"/>
              <w:right w:val="single" w:sz="6" w:space="0" w:color="auto"/>
            </w:tcBorders>
          </w:tcPr>
          <w:p w:rsidR="00941C42" w:rsidRPr="00BA14DC" w:rsidRDefault="00941C42" w:rsidP="00BA14DC">
            <w:pPr>
              <w:pStyle w:val="ConsPlusCell0"/>
              <w:widowControl/>
              <w:rPr>
                <w:rFonts w:ascii="Times New Roman" w:hAnsi="Times New Roman"/>
              </w:rPr>
            </w:pPr>
            <w:r w:rsidRPr="00BA14DC">
              <w:rPr>
                <w:rFonts w:ascii="Times New Roman" w:hAnsi="Times New Roman"/>
              </w:rPr>
              <w:t xml:space="preserve">0,35 процент     </w:t>
            </w:r>
          </w:p>
        </w:tc>
      </w:tr>
    </w:tbl>
    <w:p w:rsidR="00941C42" w:rsidRPr="00BA14DC" w:rsidRDefault="00941C42" w:rsidP="00BA14DC">
      <w:pPr>
        <w:ind w:firstLine="708"/>
        <w:jc w:val="both"/>
        <w:rPr>
          <w:sz w:val="20"/>
          <w:szCs w:val="20"/>
        </w:rPr>
      </w:pPr>
      <w:r w:rsidRPr="00BA14DC">
        <w:rPr>
          <w:sz w:val="20"/>
          <w:szCs w:val="20"/>
        </w:rPr>
        <w:t xml:space="preserve">2.1.)      </w:t>
      </w:r>
      <w:r w:rsidRPr="00BA14DC">
        <w:rPr>
          <w:b/>
          <w:sz w:val="20"/>
          <w:szCs w:val="20"/>
        </w:rPr>
        <w:t>1,5 процент</w:t>
      </w:r>
      <w:r w:rsidRPr="00BA14DC">
        <w:rPr>
          <w:sz w:val="20"/>
          <w:szCs w:val="20"/>
        </w:rPr>
        <w:t xml:space="preserve"> в отношении:</w:t>
      </w:r>
    </w:p>
    <w:p w:rsidR="00941C42" w:rsidRPr="00BA14DC" w:rsidRDefault="00941C42" w:rsidP="00BA14DC">
      <w:pPr>
        <w:ind w:firstLine="708"/>
        <w:jc w:val="both"/>
        <w:rPr>
          <w:sz w:val="20"/>
          <w:szCs w:val="20"/>
        </w:rPr>
      </w:pPr>
      <w:r w:rsidRPr="00BA14DC">
        <w:rPr>
          <w:sz w:val="20"/>
          <w:szCs w:val="20"/>
        </w:rPr>
        <w:t>- объектов налогообложения, включенных в перечень, определяемый в соответствии с </w:t>
      </w:r>
      <w:hyperlink r:id="rId10" w:anchor="/document/10900200/entry/37827" w:history="1">
        <w:r w:rsidRPr="00BA14DC">
          <w:rPr>
            <w:rStyle w:val="af7"/>
            <w:color w:val="auto"/>
            <w:sz w:val="20"/>
            <w:szCs w:val="20"/>
          </w:rPr>
          <w:t>пунктом 7 статьи 378.2</w:t>
        </w:r>
      </w:hyperlink>
      <w:r w:rsidRPr="00BA14DC">
        <w:rPr>
          <w:sz w:val="20"/>
          <w:szCs w:val="20"/>
        </w:rPr>
        <w:t> Налогового кодекса Российской Федерации;</w:t>
      </w:r>
    </w:p>
    <w:p w:rsidR="00941C42" w:rsidRPr="00BA14DC" w:rsidRDefault="00941C42" w:rsidP="00BA14DC">
      <w:pPr>
        <w:ind w:firstLine="708"/>
        <w:jc w:val="both"/>
        <w:rPr>
          <w:sz w:val="20"/>
          <w:szCs w:val="20"/>
        </w:rPr>
      </w:pPr>
      <w:r w:rsidRPr="00BA14DC">
        <w:rPr>
          <w:sz w:val="20"/>
          <w:szCs w:val="20"/>
        </w:rPr>
        <w:t xml:space="preserve"> - объектов налогообложения, предусмотренных </w:t>
      </w:r>
      <w:hyperlink r:id="rId11" w:anchor="/document/10900200/entry/3782102" w:history="1">
        <w:r w:rsidRPr="00BA14DC">
          <w:rPr>
            <w:rStyle w:val="af7"/>
            <w:color w:val="auto"/>
            <w:sz w:val="20"/>
            <w:szCs w:val="20"/>
          </w:rPr>
          <w:t>абзацем вторым пункта 10 статьи 378.2</w:t>
        </w:r>
      </w:hyperlink>
      <w:r w:rsidRPr="00BA14DC">
        <w:rPr>
          <w:sz w:val="20"/>
          <w:szCs w:val="20"/>
        </w:rPr>
        <w:t> Налогового кодекса Российской Федерации;</w:t>
      </w:r>
    </w:p>
    <w:p w:rsidR="00941C42" w:rsidRPr="00BA14DC" w:rsidRDefault="00941C42" w:rsidP="00BA14DC">
      <w:pPr>
        <w:autoSpaceDE w:val="0"/>
        <w:autoSpaceDN w:val="0"/>
        <w:adjustRightInd w:val="0"/>
        <w:ind w:firstLine="709"/>
        <w:jc w:val="both"/>
        <w:rPr>
          <w:sz w:val="20"/>
          <w:szCs w:val="20"/>
        </w:rPr>
      </w:pPr>
      <w:r w:rsidRPr="00BA14DC">
        <w:rPr>
          <w:sz w:val="20"/>
          <w:szCs w:val="20"/>
        </w:rPr>
        <w:t>- объектов налогообложения, кадастровая стоимость каждого из которых превышает 300 миллионов рублей.</w:t>
      </w:r>
    </w:p>
    <w:p w:rsidR="00941C42" w:rsidRPr="00BA14DC" w:rsidRDefault="00941C42" w:rsidP="00BA14DC">
      <w:pPr>
        <w:autoSpaceDE w:val="0"/>
        <w:autoSpaceDN w:val="0"/>
        <w:adjustRightInd w:val="0"/>
        <w:ind w:firstLine="709"/>
        <w:jc w:val="both"/>
        <w:rPr>
          <w:sz w:val="20"/>
          <w:szCs w:val="20"/>
        </w:rPr>
      </w:pPr>
      <w:r w:rsidRPr="00BA14DC">
        <w:rPr>
          <w:sz w:val="20"/>
          <w:szCs w:val="20"/>
        </w:rPr>
        <w:t>Пункт 2.1. распространяет свое действие на правоотношения, возникшие с 01 января 2019 года по 31 декабря 2019 года</w:t>
      </w:r>
    </w:p>
    <w:p w:rsidR="00941C42" w:rsidRPr="00BA14DC" w:rsidRDefault="00941C42" w:rsidP="00BA14DC">
      <w:pPr>
        <w:autoSpaceDE w:val="0"/>
        <w:autoSpaceDN w:val="0"/>
        <w:adjustRightInd w:val="0"/>
        <w:jc w:val="both"/>
        <w:rPr>
          <w:sz w:val="20"/>
          <w:szCs w:val="20"/>
        </w:rPr>
      </w:pPr>
      <w:r w:rsidRPr="00BA14DC">
        <w:rPr>
          <w:i/>
          <w:sz w:val="20"/>
          <w:szCs w:val="20"/>
        </w:rPr>
        <w:t>(в редакции п.п.1.1 п.1, п. 4 решения Думы МО «Новонукутское» от 26.11.2020г. №30)</w:t>
      </w:r>
    </w:p>
    <w:p w:rsidR="00941C42" w:rsidRPr="00BA14DC" w:rsidRDefault="00941C42" w:rsidP="00BA14DC">
      <w:pPr>
        <w:autoSpaceDE w:val="0"/>
        <w:autoSpaceDN w:val="0"/>
        <w:adjustRightInd w:val="0"/>
        <w:ind w:firstLine="709"/>
        <w:jc w:val="both"/>
        <w:rPr>
          <w:sz w:val="20"/>
          <w:szCs w:val="20"/>
        </w:rPr>
      </w:pPr>
      <w:r w:rsidRPr="00BA14DC">
        <w:rPr>
          <w:sz w:val="20"/>
          <w:szCs w:val="20"/>
        </w:rPr>
        <w:t>3.  исключен</w:t>
      </w:r>
    </w:p>
    <w:p w:rsidR="00941C42" w:rsidRPr="00BA14DC" w:rsidRDefault="00941C42" w:rsidP="00BA14DC">
      <w:pPr>
        <w:autoSpaceDE w:val="0"/>
        <w:autoSpaceDN w:val="0"/>
        <w:adjustRightInd w:val="0"/>
        <w:jc w:val="both"/>
        <w:rPr>
          <w:i/>
          <w:sz w:val="20"/>
          <w:szCs w:val="20"/>
        </w:rPr>
      </w:pPr>
      <w:r w:rsidRPr="00BA14DC">
        <w:rPr>
          <w:i/>
          <w:sz w:val="20"/>
          <w:szCs w:val="20"/>
        </w:rPr>
        <w:t>(в редакции решения Думы МО «Новонукутское» от 26.06.2017г.  №18)</w:t>
      </w:r>
    </w:p>
    <w:p w:rsidR="00941C42" w:rsidRPr="00BA14DC" w:rsidRDefault="00941C42" w:rsidP="00BA14DC">
      <w:pPr>
        <w:autoSpaceDE w:val="0"/>
        <w:autoSpaceDN w:val="0"/>
        <w:adjustRightInd w:val="0"/>
        <w:ind w:firstLine="709"/>
        <w:jc w:val="both"/>
        <w:rPr>
          <w:sz w:val="20"/>
          <w:szCs w:val="20"/>
        </w:rPr>
      </w:pPr>
      <w:r w:rsidRPr="00BA14DC">
        <w:rPr>
          <w:sz w:val="20"/>
          <w:szCs w:val="20"/>
        </w:rPr>
        <w:t>4. исключен</w:t>
      </w:r>
    </w:p>
    <w:p w:rsidR="00941C42" w:rsidRPr="00BA14DC" w:rsidRDefault="00941C42" w:rsidP="00BA14DC">
      <w:pPr>
        <w:autoSpaceDE w:val="0"/>
        <w:autoSpaceDN w:val="0"/>
        <w:adjustRightInd w:val="0"/>
        <w:jc w:val="both"/>
        <w:rPr>
          <w:i/>
          <w:sz w:val="20"/>
          <w:szCs w:val="20"/>
        </w:rPr>
      </w:pPr>
      <w:r w:rsidRPr="00BA14DC">
        <w:rPr>
          <w:i/>
          <w:sz w:val="20"/>
          <w:szCs w:val="20"/>
        </w:rPr>
        <w:t>(в редакции решения Думы МО «Новонукутское» от 26.06.2017г.  №18)</w:t>
      </w:r>
    </w:p>
    <w:p w:rsidR="00941C42" w:rsidRPr="00BA14DC" w:rsidRDefault="00941C42" w:rsidP="00BA14DC">
      <w:pPr>
        <w:autoSpaceDE w:val="0"/>
        <w:autoSpaceDN w:val="0"/>
        <w:adjustRightInd w:val="0"/>
        <w:ind w:firstLine="709"/>
        <w:jc w:val="both"/>
        <w:rPr>
          <w:sz w:val="20"/>
          <w:szCs w:val="20"/>
        </w:rPr>
      </w:pPr>
      <w:r w:rsidRPr="00BA14DC">
        <w:rPr>
          <w:sz w:val="20"/>
          <w:szCs w:val="20"/>
        </w:rPr>
        <w:t>5. исключен</w:t>
      </w:r>
    </w:p>
    <w:p w:rsidR="00941C42" w:rsidRPr="00BA14DC" w:rsidRDefault="00941C42" w:rsidP="00BA14DC">
      <w:pPr>
        <w:autoSpaceDE w:val="0"/>
        <w:autoSpaceDN w:val="0"/>
        <w:adjustRightInd w:val="0"/>
        <w:jc w:val="both"/>
        <w:rPr>
          <w:i/>
          <w:sz w:val="20"/>
          <w:szCs w:val="20"/>
        </w:rPr>
      </w:pPr>
      <w:r w:rsidRPr="00BA14DC">
        <w:rPr>
          <w:i/>
          <w:sz w:val="20"/>
          <w:szCs w:val="20"/>
        </w:rPr>
        <w:t>(в редакции решения Думы МО «Новонукутское» от 26.06.2017г.  №18)</w:t>
      </w:r>
    </w:p>
    <w:p w:rsidR="00941C42" w:rsidRPr="00BA14DC" w:rsidRDefault="00941C42" w:rsidP="00BA14DC">
      <w:pPr>
        <w:autoSpaceDE w:val="0"/>
        <w:autoSpaceDN w:val="0"/>
        <w:adjustRightInd w:val="0"/>
        <w:ind w:firstLine="708"/>
        <w:jc w:val="both"/>
        <w:rPr>
          <w:sz w:val="20"/>
          <w:szCs w:val="20"/>
        </w:rPr>
      </w:pPr>
      <w:r w:rsidRPr="00BA14DC">
        <w:rPr>
          <w:sz w:val="20"/>
          <w:szCs w:val="20"/>
        </w:rPr>
        <w:t xml:space="preserve">6. С момента вступления в силу настоящего решения считать утратившими силу: </w:t>
      </w:r>
    </w:p>
    <w:p w:rsidR="00941C42" w:rsidRPr="00BA14DC" w:rsidRDefault="00941C42" w:rsidP="00BA14DC">
      <w:pPr>
        <w:pStyle w:val="ConsTitle"/>
        <w:widowControl/>
        <w:ind w:right="-1" w:firstLine="708"/>
        <w:jc w:val="both"/>
        <w:rPr>
          <w:rFonts w:ascii="Times New Roman" w:hAnsi="Times New Roman" w:cs="Times New Roman"/>
          <w:b w:val="0"/>
          <w:sz w:val="20"/>
          <w:szCs w:val="20"/>
        </w:rPr>
      </w:pPr>
      <w:r w:rsidRPr="00BA14DC">
        <w:rPr>
          <w:rFonts w:ascii="Times New Roman" w:hAnsi="Times New Roman" w:cs="Times New Roman"/>
          <w:b w:val="0"/>
          <w:sz w:val="20"/>
          <w:szCs w:val="20"/>
        </w:rPr>
        <w:t>- решение  Думы муниципального образования «Новонукутское» от 25 ноября 2014 года №43 «Об утверждении  налога на имущество физических лиц на территории муниципального образования «Новонукутское»;</w:t>
      </w:r>
    </w:p>
    <w:p w:rsidR="00941C42" w:rsidRPr="00BA14DC" w:rsidRDefault="00941C42" w:rsidP="00BA14DC">
      <w:pPr>
        <w:ind w:left="708"/>
        <w:jc w:val="both"/>
        <w:rPr>
          <w:sz w:val="20"/>
          <w:szCs w:val="20"/>
        </w:rPr>
      </w:pPr>
      <w:r w:rsidRPr="00BA14DC">
        <w:rPr>
          <w:sz w:val="20"/>
          <w:szCs w:val="20"/>
        </w:rPr>
        <w:t>- решение  Думы муниципального образования «Новонукутское» от 13 ноября</w:t>
      </w:r>
    </w:p>
    <w:p w:rsidR="00941C42" w:rsidRPr="00BA14DC" w:rsidRDefault="00941C42" w:rsidP="00BA14DC">
      <w:pPr>
        <w:jc w:val="both"/>
        <w:rPr>
          <w:sz w:val="20"/>
          <w:szCs w:val="20"/>
        </w:rPr>
      </w:pPr>
      <w:r w:rsidRPr="00BA14DC">
        <w:rPr>
          <w:sz w:val="20"/>
          <w:szCs w:val="20"/>
        </w:rPr>
        <w:lastRenderedPageBreak/>
        <w:t xml:space="preserve"> 2015 года № 27 «О внесении изменений в решение  Думы МО «Новонукутское» от 25.11.2014г. №43 «Об утверждении  налога на имущество физических лиц на территории муниципального образования «Новонукутское».</w:t>
      </w:r>
    </w:p>
    <w:p w:rsidR="00941C42" w:rsidRPr="00BA14DC" w:rsidRDefault="00941C42" w:rsidP="00BA14DC">
      <w:pPr>
        <w:jc w:val="both"/>
        <w:rPr>
          <w:sz w:val="20"/>
          <w:szCs w:val="20"/>
        </w:rPr>
      </w:pPr>
      <w:r w:rsidRPr="00BA14DC">
        <w:rPr>
          <w:sz w:val="20"/>
          <w:szCs w:val="20"/>
        </w:rPr>
        <w:tab/>
        <w:t>7. Опубликовать настоящее решение печатном издании «Новонукутский вестник», разместить на официальном сайте администрации муниципального образования «Новонукутское» в срок не позднее 01.12.2016 года.</w:t>
      </w:r>
    </w:p>
    <w:p w:rsidR="00941C42" w:rsidRPr="00BA14DC" w:rsidRDefault="00941C42" w:rsidP="00BA14DC">
      <w:pPr>
        <w:jc w:val="both"/>
        <w:rPr>
          <w:sz w:val="20"/>
          <w:szCs w:val="20"/>
        </w:rPr>
      </w:pPr>
      <w:r w:rsidRPr="00BA14DC">
        <w:rPr>
          <w:sz w:val="20"/>
          <w:szCs w:val="20"/>
        </w:rPr>
        <w:tab/>
        <w:t>8. Настоящее решение вступает в силу не ранее чем по истечении одного месяца со дня его официального опубликования и не ранее 1 января 2017 года.</w:t>
      </w:r>
    </w:p>
    <w:p w:rsidR="00941C42" w:rsidRPr="00BA14DC" w:rsidRDefault="00941C42" w:rsidP="00BA14DC">
      <w:pPr>
        <w:jc w:val="both"/>
        <w:rPr>
          <w:sz w:val="20"/>
          <w:szCs w:val="20"/>
        </w:rPr>
      </w:pPr>
      <w:r w:rsidRPr="00BA14DC">
        <w:rPr>
          <w:sz w:val="20"/>
          <w:szCs w:val="20"/>
        </w:rPr>
        <w:tab/>
        <w:t>9. В течение 5 дней с момента принятия направить настоящее решение в Межрайонную ИФНС России №18 по Иркутской области.</w:t>
      </w:r>
    </w:p>
    <w:p w:rsidR="00941C42" w:rsidRPr="00BA14DC" w:rsidRDefault="00941C42" w:rsidP="00BA14DC">
      <w:pPr>
        <w:jc w:val="both"/>
        <w:outlineLvl w:val="0"/>
        <w:rPr>
          <w:sz w:val="20"/>
          <w:szCs w:val="20"/>
        </w:rPr>
      </w:pPr>
      <w:r w:rsidRPr="00BA14DC">
        <w:rPr>
          <w:sz w:val="20"/>
          <w:szCs w:val="20"/>
        </w:rPr>
        <w:t xml:space="preserve">Председатель Думы муниципального </w:t>
      </w:r>
    </w:p>
    <w:p w:rsidR="00941C42" w:rsidRPr="00BA14DC" w:rsidRDefault="00941C42" w:rsidP="00BA14DC">
      <w:pPr>
        <w:jc w:val="both"/>
        <w:outlineLvl w:val="0"/>
        <w:rPr>
          <w:sz w:val="20"/>
          <w:szCs w:val="20"/>
        </w:rPr>
      </w:pPr>
      <w:r w:rsidRPr="00BA14DC">
        <w:rPr>
          <w:sz w:val="20"/>
          <w:szCs w:val="20"/>
        </w:rPr>
        <w:t>образования «Новонукутское»,</w:t>
      </w:r>
    </w:p>
    <w:p w:rsidR="00941C42" w:rsidRPr="00BA14DC" w:rsidRDefault="00941C42" w:rsidP="00BA14DC">
      <w:pPr>
        <w:jc w:val="both"/>
        <w:outlineLvl w:val="0"/>
        <w:rPr>
          <w:sz w:val="20"/>
          <w:szCs w:val="20"/>
        </w:rPr>
      </w:pPr>
      <w:r w:rsidRPr="00BA14DC">
        <w:rPr>
          <w:sz w:val="20"/>
          <w:szCs w:val="20"/>
        </w:rPr>
        <w:t xml:space="preserve">глава муниципального </w:t>
      </w:r>
    </w:p>
    <w:p w:rsidR="00941C42" w:rsidRPr="00BA14DC" w:rsidRDefault="00941C42" w:rsidP="00BA14DC">
      <w:pPr>
        <w:jc w:val="both"/>
        <w:rPr>
          <w:sz w:val="20"/>
          <w:szCs w:val="20"/>
        </w:rPr>
      </w:pPr>
      <w:r w:rsidRPr="00BA14DC">
        <w:rPr>
          <w:sz w:val="20"/>
          <w:szCs w:val="20"/>
        </w:rPr>
        <w:t>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p>
    <w:p w:rsidR="00941C42" w:rsidRPr="00BA14DC" w:rsidRDefault="00941C42" w:rsidP="00BA14DC">
      <w:pPr>
        <w:jc w:val="center"/>
        <w:rPr>
          <w:b/>
          <w:sz w:val="20"/>
          <w:szCs w:val="20"/>
        </w:rPr>
      </w:pPr>
      <w:r w:rsidRPr="00BA14DC">
        <w:rPr>
          <w:b/>
          <w:sz w:val="20"/>
          <w:szCs w:val="20"/>
        </w:rPr>
        <w:t>РОССИЙСКАЯ ФЕДЕРАЦИЯ</w:t>
      </w:r>
    </w:p>
    <w:p w:rsidR="00941C42" w:rsidRPr="00BA14DC" w:rsidRDefault="00941C42" w:rsidP="00BA14DC">
      <w:pPr>
        <w:jc w:val="center"/>
        <w:rPr>
          <w:b/>
          <w:sz w:val="20"/>
          <w:szCs w:val="20"/>
        </w:rPr>
      </w:pPr>
      <w:r w:rsidRPr="00BA14DC">
        <w:rPr>
          <w:b/>
          <w:sz w:val="20"/>
          <w:szCs w:val="20"/>
        </w:rPr>
        <w:t>ИРКУТСКАЯ ОБЛАСТЬ</w:t>
      </w:r>
    </w:p>
    <w:p w:rsidR="00941C42" w:rsidRPr="00BA14DC" w:rsidRDefault="00941C42" w:rsidP="00BA14DC">
      <w:pPr>
        <w:jc w:val="center"/>
        <w:rPr>
          <w:b/>
          <w:sz w:val="20"/>
          <w:szCs w:val="20"/>
        </w:rPr>
      </w:pPr>
      <w:r w:rsidRPr="00BA14DC">
        <w:rPr>
          <w:b/>
          <w:sz w:val="20"/>
          <w:szCs w:val="20"/>
        </w:rPr>
        <w:t>Муниципальное образование «Новонукутское»</w:t>
      </w:r>
    </w:p>
    <w:p w:rsidR="00941C42" w:rsidRPr="00BA14DC" w:rsidRDefault="00941C42" w:rsidP="00BA14DC">
      <w:pPr>
        <w:jc w:val="center"/>
        <w:rPr>
          <w:b/>
          <w:sz w:val="20"/>
          <w:szCs w:val="20"/>
        </w:rPr>
      </w:pPr>
      <w:r w:rsidRPr="00BA14DC">
        <w:rPr>
          <w:b/>
          <w:sz w:val="20"/>
          <w:szCs w:val="20"/>
        </w:rPr>
        <w:t>Дума муниципального образования «Новонукутское»</w:t>
      </w:r>
    </w:p>
    <w:p w:rsidR="00941C42" w:rsidRPr="00BA14DC" w:rsidRDefault="00941C42" w:rsidP="00BA14DC">
      <w:pPr>
        <w:jc w:val="center"/>
        <w:rPr>
          <w:b/>
          <w:sz w:val="20"/>
          <w:szCs w:val="20"/>
        </w:rPr>
      </w:pPr>
      <w:r w:rsidRPr="00BA14DC">
        <w:rPr>
          <w:b/>
          <w:sz w:val="20"/>
          <w:szCs w:val="20"/>
        </w:rPr>
        <w:t>Четвертого созыва</w:t>
      </w:r>
    </w:p>
    <w:p w:rsidR="00941C42" w:rsidRPr="00BA14DC" w:rsidRDefault="00941C42" w:rsidP="00BA14DC">
      <w:pPr>
        <w:jc w:val="center"/>
        <w:rPr>
          <w:b/>
          <w:sz w:val="20"/>
          <w:szCs w:val="20"/>
        </w:rPr>
      </w:pPr>
      <w:r w:rsidRPr="00BA14DC">
        <w:rPr>
          <w:b/>
          <w:sz w:val="20"/>
          <w:szCs w:val="20"/>
        </w:rPr>
        <w:t>РЕШЕНИЕ</w:t>
      </w:r>
    </w:p>
    <w:p w:rsidR="00941C42" w:rsidRPr="00BA14DC" w:rsidRDefault="00941C42" w:rsidP="00BA14DC">
      <w:pPr>
        <w:jc w:val="center"/>
        <w:rPr>
          <w:sz w:val="20"/>
          <w:szCs w:val="20"/>
        </w:rPr>
      </w:pPr>
      <w:r w:rsidRPr="00BA14DC">
        <w:rPr>
          <w:sz w:val="20"/>
          <w:szCs w:val="20"/>
        </w:rPr>
        <w:t>«26» ноября 2020 г.                                       №31                                   п. Новонукутский</w:t>
      </w:r>
    </w:p>
    <w:p w:rsidR="00941C42" w:rsidRPr="00BA14DC" w:rsidRDefault="00941C42" w:rsidP="00BA14DC">
      <w:pPr>
        <w:ind w:firstLine="360"/>
        <w:rPr>
          <w:sz w:val="20"/>
          <w:szCs w:val="20"/>
        </w:rPr>
      </w:pPr>
    </w:p>
    <w:p w:rsidR="00941C42" w:rsidRPr="00BA14DC" w:rsidRDefault="00941C42" w:rsidP="00BA14DC">
      <w:pPr>
        <w:jc w:val="center"/>
        <w:rPr>
          <w:b/>
          <w:sz w:val="20"/>
          <w:szCs w:val="20"/>
        </w:rPr>
      </w:pPr>
      <w:r w:rsidRPr="00BA14DC">
        <w:rPr>
          <w:b/>
          <w:sz w:val="20"/>
          <w:szCs w:val="20"/>
        </w:rPr>
        <w:t>О внесении изменений в решение  Думы МО «Новонукутское» от 29.11.2019г. №32 «Об установлении и введении в действие на территории муниципального образования «Новонукутское» налога на имущество физических лиц»</w:t>
      </w:r>
    </w:p>
    <w:p w:rsidR="00941C42" w:rsidRPr="00BA14DC" w:rsidRDefault="00941C42" w:rsidP="00BA14DC">
      <w:pPr>
        <w:widowControl w:val="0"/>
        <w:autoSpaceDE w:val="0"/>
        <w:autoSpaceDN w:val="0"/>
        <w:adjustRightInd w:val="0"/>
        <w:ind w:firstLine="540"/>
        <w:jc w:val="both"/>
        <w:rPr>
          <w:sz w:val="20"/>
          <w:szCs w:val="20"/>
        </w:rPr>
      </w:pPr>
      <w:r w:rsidRPr="00BA14DC">
        <w:rPr>
          <w:sz w:val="20"/>
          <w:szCs w:val="20"/>
        </w:rPr>
        <w:t xml:space="preserve">Руководствуясь </w:t>
      </w:r>
      <w:hyperlink r:id="rId12" w:history="1">
        <w:r w:rsidRPr="00BA14DC">
          <w:rPr>
            <w:rStyle w:val="afff8"/>
            <w:color w:val="auto"/>
            <w:sz w:val="20"/>
            <w:szCs w:val="20"/>
          </w:rPr>
          <w:t>статьей 14</w:t>
        </w:r>
      </w:hyperlink>
      <w:r w:rsidRPr="00BA14DC">
        <w:rPr>
          <w:sz w:val="20"/>
          <w:szCs w:val="20"/>
        </w:rPr>
        <w:t xml:space="preserve"> Федерального закона от 6 октября 2003 года N 131-ФЗ "Об общих принципах организации местного самоуправления в Российской Федерации", </w:t>
      </w:r>
      <w:hyperlink r:id="rId13" w:history="1">
        <w:r w:rsidRPr="00BA14DC">
          <w:rPr>
            <w:rStyle w:val="afff8"/>
            <w:color w:val="auto"/>
            <w:sz w:val="20"/>
            <w:szCs w:val="20"/>
          </w:rPr>
          <w:t>главой 32</w:t>
        </w:r>
      </w:hyperlink>
      <w:r w:rsidRPr="00BA14DC">
        <w:rPr>
          <w:sz w:val="20"/>
          <w:szCs w:val="20"/>
        </w:rPr>
        <w:t xml:space="preserve"> Налогового кодекса Российской Федерации, Уставом муниципального образования «Новонукутское», Дума муниципального образования «Новонукутское»</w:t>
      </w:r>
    </w:p>
    <w:p w:rsidR="00941C42" w:rsidRPr="00BA14DC" w:rsidRDefault="00941C42" w:rsidP="00BA14DC">
      <w:pPr>
        <w:ind w:firstLine="708"/>
        <w:jc w:val="center"/>
        <w:rPr>
          <w:b/>
          <w:spacing w:val="1"/>
          <w:sz w:val="20"/>
          <w:szCs w:val="20"/>
        </w:rPr>
      </w:pPr>
      <w:r w:rsidRPr="00BA14DC">
        <w:rPr>
          <w:b/>
          <w:spacing w:val="1"/>
          <w:sz w:val="20"/>
          <w:szCs w:val="20"/>
        </w:rPr>
        <w:t>РЕШИЛА:</w:t>
      </w:r>
    </w:p>
    <w:p w:rsidR="00941C42" w:rsidRPr="00BA14DC" w:rsidRDefault="00941C42" w:rsidP="00BA14DC">
      <w:pPr>
        <w:ind w:firstLine="709"/>
        <w:jc w:val="both"/>
        <w:rPr>
          <w:sz w:val="20"/>
          <w:szCs w:val="20"/>
        </w:rPr>
      </w:pPr>
      <w:r w:rsidRPr="00BA14DC">
        <w:rPr>
          <w:sz w:val="20"/>
          <w:szCs w:val="20"/>
        </w:rPr>
        <w:t xml:space="preserve">1. Внести в решение Думы муниципального образования «Новонукутское» от </w:t>
      </w:r>
      <w:bookmarkStart w:id="1" w:name="sub_2"/>
      <w:r w:rsidRPr="00BA14DC">
        <w:rPr>
          <w:sz w:val="20"/>
          <w:szCs w:val="20"/>
        </w:rPr>
        <w:t>29.11.2019г. №32 «Об установлении и введении в действие на территории муниципального образования «Новонукутское» налога на имущество физических лиц» (далее – Решение) следующие изменения:</w:t>
      </w:r>
    </w:p>
    <w:p w:rsidR="00941C42" w:rsidRPr="00BA14DC" w:rsidRDefault="00941C42" w:rsidP="00BA14DC">
      <w:pPr>
        <w:ind w:firstLine="709"/>
        <w:jc w:val="both"/>
        <w:rPr>
          <w:sz w:val="20"/>
          <w:szCs w:val="20"/>
        </w:rPr>
      </w:pPr>
      <w:r w:rsidRPr="00BA14DC">
        <w:rPr>
          <w:sz w:val="20"/>
          <w:szCs w:val="20"/>
        </w:rPr>
        <w:t>1.1. Пункт 2.1. части 2 Решения изложить в следующей редакции:</w:t>
      </w:r>
    </w:p>
    <w:p w:rsidR="00941C42" w:rsidRPr="00BA14DC" w:rsidRDefault="00941C42" w:rsidP="00BA14DC">
      <w:pPr>
        <w:ind w:firstLine="709"/>
        <w:jc w:val="both"/>
        <w:rPr>
          <w:sz w:val="20"/>
          <w:szCs w:val="20"/>
        </w:rPr>
      </w:pPr>
      <w:r w:rsidRPr="00BA14DC">
        <w:rPr>
          <w:sz w:val="20"/>
          <w:szCs w:val="20"/>
        </w:rPr>
        <w:t xml:space="preserve">«2.1.) </w:t>
      </w:r>
      <w:r w:rsidRPr="00BA14DC">
        <w:rPr>
          <w:b/>
          <w:sz w:val="20"/>
          <w:szCs w:val="20"/>
        </w:rPr>
        <w:t>0,13 процентов</w:t>
      </w:r>
      <w:r w:rsidRPr="00BA14DC">
        <w:rPr>
          <w:sz w:val="20"/>
          <w:szCs w:val="20"/>
        </w:rPr>
        <w:t xml:space="preserve"> в отношении:</w:t>
      </w:r>
    </w:p>
    <w:p w:rsidR="00941C42" w:rsidRPr="00BA14DC" w:rsidRDefault="00941C42" w:rsidP="00BA14DC">
      <w:pPr>
        <w:ind w:firstLine="709"/>
        <w:jc w:val="both"/>
        <w:rPr>
          <w:sz w:val="20"/>
          <w:szCs w:val="20"/>
        </w:rPr>
      </w:pPr>
      <w:r w:rsidRPr="00BA14DC">
        <w:rPr>
          <w:sz w:val="20"/>
          <w:szCs w:val="20"/>
        </w:rPr>
        <w:t>- жилых домов, частей жилых домов, квартир, частей квартир, комнат;</w:t>
      </w:r>
    </w:p>
    <w:p w:rsidR="00941C42" w:rsidRPr="00BA14DC" w:rsidRDefault="00941C42" w:rsidP="00BA14DC">
      <w:pPr>
        <w:ind w:firstLine="709"/>
        <w:jc w:val="both"/>
        <w:rPr>
          <w:sz w:val="20"/>
          <w:szCs w:val="20"/>
        </w:rPr>
      </w:pPr>
      <w:r w:rsidRPr="00BA14DC">
        <w:rPr>
          <w:sz w:val="20"/>
          <w:szCs w:val="20"/>
        </w:rPr>
        <w:t>- объектов незавершенного строительства в случае, если проектируемым назначением таких объектов является жилой дом;</w:t>
      </w:r>
    </w:p>
    <w:p w:rsidR="00941C42" w:rsidRPr="00BA14DC" w:rsidRDefault="00941C42" w:rsidP="00BA14DC">
      <w:pPr>
        <w:ind w:firstLine="709"/>
        <w:jc w:val="both"/>
        <w:rPr>
          <w:sz w:val="20"/>
          <w:szCs w:val="20"/>
        </w:rPr>
      </w:pPr>
      <w:r w:rsidRPr="00BA14DC">
        <w:rPr>
          <w:sz w:val="20"/>
          <w:szCs w:val="20"/>
        </w:rPr>
        <w:t>- единых недвижимых комплексов, в состав которых входит хотя бы один жилой дом;</w:t>
      </w:r>
    </w:p>
    <w:p w:rsidR="00941C42" w:rsidRPr="00BA14DC" w:rsidRDefault="00941C42" w:rsidP="00BA14DC">
      <w:pPr>
        <w:ind w:firstLine="709"/>
        <w:jc w:val="both"/>
        <w:rPr>
          <w:sz w:val="20"/>
          <w:szCs w:val="20"/>
        </w:rPr>
      </w:pPr>
      <w:r w:rsidRPr="00BA14DC">
        <w:rPr>
          <w:sz w:val="20"/>
          <w:szCs w:val="20"/>
        </w:rPr>
        <w:t>- гаражей и машино-мест, в том числе расположенных в объектах налогообложения, указанных в подпункте 2.2</w:t>
      </w:r>
      <w:r w:rsidRPr="00BA14DC">
        <w:rPr>
          <w:b/>
          <w:sz w:val="20"/>
          <w:szCs w:val="20"/>
        </w:rPr>
        <w:t xml:space="preserve"> </w:t>
      </w:r>
      <w:r w:rsidRPr="00BA14DC">
        <w:rPr>
          <w:sz w:val="20"/>
          <w:szCs w:val="20"/>
        </w:rPr>
        <w:t>настоящего пункта;</w:t>
      </w:r>
    </w:p>
    <w:p w:rsidR="00941C42" w:rsidRPr="00BA14DC" w:rsidRDefault="00941C42" w:rsidP="00BA14DC">
      <w:pPr>
        <w:ind w:firstLine="709"/>
        <w:jc w:val="both"/>
        <w:rPr>
          <w:sz w:val="20"/>
          <w:szCs w:val="20"/>
        </w:rPr>
      </w:pPr>
      <w:r w:rsidRPr="00BA14DC">
        <w:rPr>
          <w:sz w:val="20"/>
          <w:szCs w:val="20"/>
        </w:rPr>
        <w:t>-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941C42" w:rsidRPr="00BA14DC" w:rsidRDefault="00941C42" w:rsidP="00BA14DC">
      <w:pPr>
        <w:ind w:firstLine="709"/>
        <w:jc w:val="both"/>
        <w:rPr>
          <w:sz w:val="20"/>
          <w:szCs w:val="20"/>
        </w:rPr>
      </w:pPr>
      <w:r w:rsidRPr="00BA14DC">
        <w:rPr>
          <w:sz w:val="20"/>
          <w:szCs w:val="20"/>
        </w:rPr>
        <w:t>1.2. Пункт 2.2. части 2 Решения изложить в следующей редакции:</w:t>
      </w:r>
    </w:p>
    <w:p w:rsidR="00941C42" w:rsidRPr="00BA14DC" w:rsidRDefault="00941C42" w:rsidP="00BA14DC">
      <w:pPr>
        <w:ind w:firstLine="709"/>
        <w:jc w:val="both"/>
        <w:rPr>
          <w:sz w:val="20"/>
          <w:szCs w:val="20"/>
        </w:rPr>
      </w:pPr>
      <w:r w:rsidRPr="00BA14DC">
        <w:rPr>
          <w:sz w:val="20"/>
          <w:szCs w:val="20"/>
        </w:rPr>
        <w:t xml:space="preserve">«2.2) </w:t>
      </w:r>
      <w:bookmarkStart w:id="2" w:name="sub_6"/>
      <w:bookmarkEnd w:id="1"/>
      <w:r w:rsidRPr="00BA14DC">
        <w:rPr>
          <w:sz w:val="20"/>
          <w:szCs w:val="20"/>
        </w:rPr>
        <w:t> </w:t>
      </w:r>
      <w:r w:rsidRPr="00BA14DC">
        <w:rPr>
          <w:b/>
          <w:sz w:val="20"/>
          <w:szCs w:val="20"/>
        </w:rPr>
        <w:t>1,5 процентов</w:t>
      </w:r>
      <w:r w:rsidRPr="00BA14DC">
        <w:rPr>
          <w:sz w:val="20"/>
          <w:szCs w:val="20"/>
        </w:rPr>
        <w:t xml:space="preserve"> в отношении:</w:t>
      </w:r>
    </w:p>
    <w:p w:rsidR="00941C42" w:rsidRPr="00BA14DC" w:rsidRDefault="00941C42" w:rsidP="00BA14DC">
      <w:pPr>
        <w:ind w:firstLine="709"/>
        <w:jc w:val="both"/>
        <w:rPr>
          <w:sz w:val="20"/>
          <w:szCs w:val="20"/>
        </w:rPr>
      </w:pPr>
      <w:r w:rsidRPr="00BA14DC">
        <w:rPr>
          <w:sz w:val="20"/>
          <w:szCs w:val="20"/>
        </w:rPr>
        <w:t xml:space="preserve">- объектов налогообложения, включенных в перечень, определяемый в соответствии с </w:t>
      </w:r>
      <w:hyperlink r:id="rId14" w:history="1">
        <w:r w:rsidRPr="00BA14DC">
          <w:rPr>
            <w:rStyle w:val="afff8"/>
            <w:color w:val="auto"/>
            <w:sz w:val="20"/>
            <w:szCs w:val="20"/>
          </w:rPr>
          <w:t>пунктом 7 статьи 378.2</w:t>
        </w:r>
      </w:hyperlink>
      <w:r w:rsidRPr="00BA14DC">
        <w:rPr>
          <w:sz w:val="20"/>
          <w:szCs w:val="20"/>
        </w:rPr>
        <w:t xml:space="preserve"> Налогового Кодекса Российской Федерации;</w:t>
      </w:r>
    </w:p>
    <w:p w:rsidR="00941C42" w:rsidRPr="00BA14DC" w:rsidRDefault="00941C42" w:rsidP="00BA14DC">
      <w:pPr>
        <w:ind w:firstLine="709"/>
        <w:jc w:val="both"/>
        <w:rPr>
          <w:sz w:val="20"/>
          <w:szCs w:val="20"/>
        </w:rPr>
      </w:pPr>
      <w:r w:rsidRPr="00BA14DC">
        <w:rPr>
          <w:sz w:val="20"/>
          <w:szCs w:val="20"/>
        </w:rPr>
        <w:t xml:space="preserve">- объектов налогообложения, предусмотренных </w:t>
      </w:r>
      <w:hyperlink r:id="rId15" w:history="1">
        <w:r w:rsidRPr="00BA14DC">
          <w:rPr>
            <w:rStyle w:val="afff8"/>
            <w:color w:val="auto"/>
            <w:sz w:val="20"/>
            <w:szCs w:val="20"/>
          </w:rPr>
          <w:t>абзацем вторым пункта 10 статьи 378.2</w:t>
        </w:r>
      </w:hyperlink>
      <w:r w:rsidRPr="00BA14DC">
        <w:rPr>
          <w:b/>
          <w:sz w:val="20"/>
          <w:szCs w:val="20"/>
        </w:rPr>
        <w:t xml:space="preserve"> </w:t>
      </w:r>
      <w:r w:rsidRPr="00BA14DC">
        <w:rPr>
          <w:sz w:val="20"/>
          <w:szCs w:val="20"/>
        </w:rPr>
        <w:t>Налогового Кодекса Российской Федерации;</w:t>
      </w:r>
    </w:p>
    <w:p w:rsidR="00941C42" w:rsidRPr="00BA14DC" w:rsidRDefault="00941C42" w:rsidP="00BA14DC">
      <w:pPr>
        <w:ind w:firstLine="709"/>
        <w:jc w:val="both"/>
        <w:rPr>
          <w:sz w:val="20"/>
          <w:szCs w:val="20"/>
        </w:rPr>
      </w:pPr>
      <w:r w:rsidRPr="00BA14DC">
        <w:rPr>
          <w:sz w:val="20"/>
          <w:szCs w:val="20"/>
        </w:rPr>
        <w:t>- объектов налогообложения, кадастровая стоимость каждого из которых превышает 300 миллионов рублей.»</w:t>
      </w:r>
    </w:p>
    <w:p w:rsidR="00941C42" w:rsidRPr="00BA14DC" w:rsidRDefault="00941C42" w:rsidP="00BA14DC">
      <w:pPr>
        <w:pStyle w:val="s1"/>
        <w:spacing w:before="0" w:beforeAutospacing="0" w:after="0" w:afterAutospacing="0"/>
        <w:ind w:firstLine="708"/>
        <w:jc w:val="both"/>
        <w:rPr>
          <w:sz w:val="20"/>
          <w:szCs w:val="20"/>
        </w:rPr>
      </w:pPr>
      <w:r w:rsidRPr="00BA14DC">
        <w:rPr>
          <w:sz w:val="20"/>
          <w:szCs w:val="20"/>
        </w:rPr>
        <w:t>2. Внести в оригинал решения Думы муниципального образования «Новонукутское» от 29.11.2019г. №32 «Об установлении и введении в действие на территории муниципального образования «Новонукутское» налога на имущество физических лиц» соответствующие изменения о дате внесения в них изменений настоящим решением.</w:t>
      </w:r>
    </w:p>
    <w:p w:rsidR="00941C42" w:rsidRPr="00BA14DC" w:rsidRDefault="00941C42" w:rsidP="00BA14DC">
      <w:pPr>
        <w:pStyle w:val="Standard"/>
        <w:autoSpaceDE w:val="0"/>
        <w:ind w:firstLine="709"/>
        <w:jc w:val="both"/>
        <w:rPr>
          <w:rFonts w:ascii="Times New Roman" w:hAnsi="Times New Roman" w:cs="Times New Roman"/>
          <w:sz w:val="20"/>
          <w:szCs w:val="20"/>
        </w:rPr>
      </w:pPr>
      <w:r w:rsidRPr="00BA14DC">
        <w:rPr>
          <w:rFonts w:ascii="Times New Roman" w:hAnsi="Times New Roman" w:cs="Times New Roman"/>
          <w:sz w:val="20"/>
          <w:szCs w:val="20"/>
        </w:rPr>
        <w:t>3. Направить настоящее решение в Управление Федеральной налоговой службы по Иркутской области, Министерство финансов Иркутской области и в Межрайонную ИФНС России №18 по Иркутской области</w:t>
      </w:r>
    </w:p>
    <w:p w:rsidR="00941C42" w:rsidRPr="00BA14DC" w:rsidRDefault="00941C42" w:rsidP="00BA14DC">
      <w:pPr>
        <w:ind w:firstLine="709"/>
        <w:jc w:val="both"/>
        <w:rPr>
          <w:sz w:val="20"/>
          <w:szCs w:val="20"/>
        </w:rPr>
      </w:pPr>
      <w:r w:rsidRPr="00BA14DC">
        <w:rPr>
          <w:sz w:val="20"/>
          <w:szCs w:val="20"/>
        </w:rPr>
        <w:t>4. Настоящее решение вступает в силу со дня его официального опубликования и распространяется на правоотношения, связанные с исчислением налога на имущество физических лиц с 01 января 2020 года.</w:t>
      </w:r>
    </w:p>
    <w:p w:rsidR="00941C42" w:rsidRPr="00BA14DC" w:rsidRDefault="00941C42" w:rsidP="00BA14DC">
      <w:pPr>
        <w:ind w:firstLine="709"/>
        <w:jc w:val="both"/>
        <w:rPr>
          <w:sz w:val="20"/>
          <w:szCs w:val="20"/>
        </w:rPr>
      </w:pPr>
      <w:r w:rsidRPr="00BA14DC">
        <w:rPr>
          <w:sz w:val="20"/>
          <w:szCs w:val="20"/>
        </w:rPr>
        <w:t xml:space="preserve">5. Настоящее решение подлежит </w:t>
      </w:r>
      <w:hyperlink r:id="rId16" w:history="1">
        <w:r w:rsidRPr="00BA14DC">
          <w:rPr>
            <w:rStyle w:val="afff8"/>
            <w:color w:val="auto"/>
            <w:sz w:val="20"/>
            <w:szCs w:val="20"/>
          </w:rPr>
          <w:t>официальному опубликованию</w:t>
        </w:r>
      </w:hyperlink>
      <w:r w:rsidRPr="00BA14DC">
        <w:rPr>
          <w:sz w:val="20"/>
          <w:szCs w:val="20"/>
        </w:rPr>
        <w:t xml:space="preserve"> в печатном издании «Новонукутский вестник» и размещению на </w:t>
      </w:r>
      <w:hyperlink r:id="rId17" w:history="1">
        <w:r w:rsidRPr="00BA14DC">
          <w:rPr>
            <w:rStyle w:val="afff8"/>
            <w:color w:val="auto"/>
            <w:sz w:val="20"/>
            <w:szCs w:val="20"/>
          </w:rPr>
          <w:t>официальном сайте</w:t>
        </w:r>
      </w:hyperlink>
      <w:r w:rsidRPr="00BA14DC">
        <w:rPr>
          <w:sz w:val="20"/>
          <w:szCs w:val="20"/>
        </w:rPr>
        <w:t xml:space="preserve"> администрации муниципального образования «Новонукутское» в информационно-телекоммуникационной сети «Интернет» не позднее 01.12.2020года.</w:t>
      </w:r>
    </w:p>
    <w:p w:rsidR="00BA14DC" w:rsidRDefault="00BA14DC" w:rsidP="00BA14DC">
      <w:pPr>
        <w:jc w:val="both"/>
        <w:outlineLvl w:val="0"/>
        <w:rPr>
          <w:sz w:val="20"/>
          <w:szCs w:val="20"/>
        </w:rPr>
      </w:pPr>
    </w:p>
    <w:p w:rsidR="00941C42" w:rsidRPr="00BA14DC" w:rsidRDefault="00941C42" w:rsidP="00BA14DC">
      <w:pPr>
        <w:jc w:val="both"/>
        <w:outlineLvl w:val="0"/>
        <w:rPr>
          <w:sz w:val="20"/>
          <w:szCs w:val="20"/>
        </w:rPr>
      </w:pPr>
      <w:r w:rsidRPr="00BA14DC">
        <w:rPr>
          <w:sz w:val="20"/>
          <w:szCs w:val="20"/>
        </w:rPr>
        <w:t xml:space="preserve">Председатель Думы муниципального </w:t>
      </w:r>
    </w:p>
    <w:p w:rsidR="00941C42" w:rsidRPr="00BA14DC" w:rsidRDefault="00941C42" w:rsidP="00BA14DC">
      <w:pPr>
        <w:jc w:val="both"/>
        <w:outlineLvl w:val="0"/>
        <w:rPr>
          <w:sz w:val="20"/>
          <w:szCs w:val="20"/>
        </w:rPr>
      </w:pPr>
      <w:r w:rsidRPr="00BA14DC">
        <w:rPr>
          <w:sz w:val="20"/>
          <w:szCs w:val="20"/>
        </w:rPr>
        <w:t>образования «Новонукутское»,</w:t>
      </w:r>
    </w:p>
    <w:p w:rsidR="00941C42" w:rsidRPr="00BA14DC" w:rsidRDefault="00941C42" w:rsidP="00BA14DC">
      <w:pPr>
        <w:jc w:val="both"/>
        <w:outlineLvl w:val="0"/>
        <w:rPr>
          <w:sz w:val="20"/>
          <w:szCs w:val="20"/>
        </w:rPr>
      </w:pPr>
      <w:r w:rsidRPr="00BA14DC">
        <w:rPr>
          <w:sz w:val="20"/>
          <w:szCs w:val="20"/>
        </w:rPr>
        <w:t xml:space="preserve">глава муниципального </w:t>
      </w:r>
    </w:p>
    <w:p w:rsidR="00941C42" w:rsidRPr="00BA14DC" w:rsidRDefault="00941C42" w:rsidP="00BA14DC">
      <w:pPr>
        <w:jc w:val="both"/>
        <w:rPr>
          <w:sz w:val="20"/>
          <w:szCs w:val="20"/>
        </w:rPr>
      </w:pPr>
      <w:r w:rsidRPr="00BA14DC">
        <w:rPr>
          <w:sz w:val="20"/>
          <w:szCs w:val="20"/>
        </w:rPr>
        <w:t>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t>Ю.В. Прудников</w:t>
      </w:r>
    </w:p>
    <w:bookmarkEnd w:id="2"/>
    <w:p w:rsidR="00941C42" w:rsidRPr="00BA14DC" w:rsidRDefault="00941C42" w:rsidP="00BA14DC">
      <w:pPr>
        <w:jc w:val="right"/>
        <w:rPr>
          <w:b/>
          <w:sz w:val="20"/>
          <w:szCs w:val="20"/>
        </w:rPr>
      </w:pPr>
    </w:p>
    <w:p w:rsidR="00941C42" w:rsidRPr="00BA14DC" w:rsidRDefault="00941C42" w:rsidP="00BA14DC">
      <w:pPr>
        <w:jc w:val="right"/>
        <w:rPr>
          <w:b/>
          <w:sz w:val="20"/>
          <w:szCs w:val="20"/>
        </w:rPr>
      </w:pPr>
      <w:r w:rsidRPr="00BA14DC">
        <w:rPr>
          <w:b/>
          <w:sz w:val="20"/>
          <w:szCs w:val="20"/>
        </w:rPr>
        <w:lastRenderedPageBreak/>
        <w:t>Утверждено</w:t>
      </w:r>
    </w:p>
    <w:p w:rsidR="00941C42" w:rsidRPr="00BA14DC" w:rsidRDefault="00941C42" w:rsidP="00BA14DC">
      <w:pPr>
        <w:jc w:val="right"/>
        <w:rPr>
          <w:b/>
          <w:sz w:val="20"/>
          <w:szCs w:val="20"/>
        </w:rPr>
      </w:pPr>
      <w:r w:rsidRPr="00BA14DC">
        <w:rPr>
          <w:b/>
          <w:sz w:val="20"/>
          <w:szCs w:val="20"/>
        </w:rPr>
        <w:t xml:space="preserve">решением Думы МО «Новонукутское» </w:t>
      </w:r>
    </w:p>
    <w:p w:rsidR="00941C42" w:rsidRPr="00BA14DC" w:rsidRDefault="00941C42" w:rsidP="00BA14DC">
      <w:pPr>
        <w:widowControl w:val="0"/>
        <w:autoSpaceDE w:val="0"/>
        <w:autoSpaceDN w:val="0"/>
        <w:adjustRightInd w:val="0"/>
        <w:ind w:firstLine="709"/>
        <w:jc w:val="right"/>
        <w:rPr>
          <w:b/>
          <w:sz w:val="20"/>
          <w:szCs w:val="20"/>
        </w:rPr>
      </w:pPr>
      <w:r w:rsidRPr="00BA14DC">
        <w:rPr>
          <w:b/>
          <w:sz w:val="20"/>
          <w:szCs w:val="20"/>
        </w:rPr>
        <w:t>от 29.11.2019г. №32</w:t>
      </w:r>
    </w:p>
    <w:p w:rsidR="00941C42" w:rsidRPr="00BA14DC" w:rsidRDefault="00941C42" w:rsidP="00BA14DC">
      <w:pPr>
        <w:widowControl w:val="0"/>
        <w:autoSpaceDE w:val="0"/>
        <w:autoSpaceDN w:val="0"/>
        <w:adjustRightInd w:val="0"/>
        <w:ind w:firstLine="709"/>
        <w:jc w:val="right"/>
        <w:rPr>
          <w:sz w:val="20"/>
          <w:szCs w:val="20"/>
        </w:rPr>
      </w:pPr>
    </w:p>
    <w:p w:rsidR="00941C42" w:rsidRPr="00BA14DC" w:rsidRDefault="00941C42" w:rsidP="00BA14DC">
      <w:pPr>
        <w:jc w:val="center"/>
        <w:rPr>
          <w:b/>
          <w:sz w:val="20"/>
          <w:szCs w:val="20"/>
        </w:rPr>
      </w:pPr>
      <w:r w:rsidRPr="00BA14DC">
        <w:rPr>
          <w:b/>
          <w:sz w:val="20"/>
          <w:szCs w:val="20"/>
        </w:rPr>
        <w:t>РЕШЕНИЕ</w:t>
      </w:r>
    </w:p>
    <w:p w:rsidR="00941C42" w:rsidRPr="00BA14DC" w:rsidRDefault="00941C42" w:rsidP="00BA14DC">
      <w:pPr>
        <w:jc w:val="center"/>
        <w:rPr>
          <w:b/>
          <w:sz w:val="20"/>
          <w:szCs w:val="20"/>
        </w:rPr>
      </w:pPr>
    </w:p>
    <w:p w:rsidR="00941C42" w:rsidRPr="00BA14DC" w:rsidRDefault="00941C42" w:rsidP="00BA14DC">
      <w:pPr>
        <w:jc w:val="center"/>
        <w:rPr>
          <w:sz w:val="20"/>
          <w:szCs w:val="20"/>
        </w:rPr>
      </w:pPr>
      <w:r w:rsidRPr="00BA14DC">
        <w:rPr>
          <w:sz w:val="20"/>
          <w:szCs w:val="20"/>
        </w:rPr>
        <w:t>«29» ноября 2019 г.                                       №32                                   п. Новонукутский</w:t>
      </w:r>
    </w:p>
    <w:p w:rsidR="00941C42" w:rsidRPr="00BA14DC" w:rsidRDefault="00941C42" w:rsidP="00BA14DC">
      <w:pPr>
        <w:jc w:val="center"/>
        <w:rPr>
          <w:b/>
          <w:sz w:val="20"/>
          <w:szCs w:val="20"/>
        </w:rPr>
      </w:pPr>
      <w:r w:rsidRPr="00BA14DC">
        <w:rPr>
          <w:b/>
          <w:sz w:val="20"/>
          <w:szCs w:val="20"/>
        </w:rPr>
        <w:t>Об установлении и введении в действие на территории муниципального образования «Новонукутское» налога на имущество физических лиц</w:t>
      </w:r>
    </w:p>
    <w:p w:rsidR="00941C42" w:rsidRPr="00BA14DC" w:rsidRDefault="00941C42" w:rsidP="00BA14DC">
      <w:pPr>
        <w:jc w:val="center"/>
        <w:rPr>
          <w:i/>
          <w:sz w:val="20"/>
          <w:szCs w:val="20"/>
        </w:rPr>
      </w:pPr>
      <w:r w:rsidRPr="00BA14DC">
        <w:rPr>
          <w:i/>
          <w:sz w:val="20"/>
          <w:szCs w:val="20"/>
        </w:rPr>
        <w:t>(в редакции решения Думы МО «Новонукутское» от 20.02.2020года №6; от 26.11.2020г. №31)</w:t>
      </w:r>
    </w:p>
    <w:p w:rsidR="00941C42" w:rsidRPr="00BA14DC" w:rsidRDefault="00941C42" w:rsidP="00BA14DC">
      <w:pPr>
        <w:widowControl w:val="0"/>
        <w:autoSpaceDE w:val="0"/>
        <w:autoSpaceDN w:val="0"/>
        <w:adjustRightInd w:val="0"/>
        <w:ind w:firstLine="540"/>
        <w:jc w:val="both"/>
        <w:rPr>
          <w:sz w:val="20"/>
          <w:szCs w:val="20"/>
        </w:rPr>
      </w:pPr>
      <w:r w:rsidRPr="00BA14DC">
        <w:rPr>
          <w:sz w:val="20"/>
          <w:szCs w:val="20"/>
        </w:rPr>
        <w:t xml:space="preserve">Руководствуясь </w:t>
      </w:r>
      <w:hyperlink r:id="rId18" w:history="1">
        <w:r w:rsidRPr="00BA14DC">
          <w:rPr>
            <w:rStyle w:val="afff8"/>
            <w:color w:val="auto"/>
            <w:sz w:val="20"/>
            <w:szCs w:val="20"/>
          </w:rPr>
          <w:t>статьей 14</w:t>
        </w:r>
      </w:hyperlink>
      <w:r w:rsidRPr="00BA14DC">
        <w:rPr>
          <w:sz w:val="20"/>
          <w:szCs w:val="20"/>
        </w:rPr>
        <w:t xml:space="preserve"> Федерального закона от 6 октября 2003 года N 131-ФЗ "Об общих принципах организации местного самоуправления в Российской Федерации", </w:t>
      </w:r>
      <w:hyperlink r:id="rId19" w:history="1">
        <w:r w:rsidRPr="00BA14DC">
          <w:rPr>
            <w:rStyle w:val="afff8"/>
            <w:color w:val="auto"/>
            <w:sz w:val="20"/>
            <w:szCs w:val="20"/>
          </w:rPr>
          <w:t>главой 32</w:t>
        </w:r>
      </w:hyperlink>
      <w:r w:rsidRPr="00BA14DC">
        <w:rPr>
          <w:sz w:val="20"/>
          <w:szCs w:val="20"/>
        </w:rPr>
        <w:t xml:space="preserve"> Налогового кодекса Российской Федерации, Уставом муниципального образования «Новонукутское», Дума муниципального образования «Новонукутское»</w:t>
      </w:r>
    </w:p>
    <w:p w:rsidR="00941C42" w:rsidRPr="00BA14DC" w:rsidRDefault="00941C42" w:rsidP="00BA14DC">
      <w:pPr>
        <w:ind w:firstLine="708"/>
        <w:jc w:val="center"/>
        <w:rPr>
          <w:b/>
          <w:spacing w:val="1"/>
          <w:sz w:val="20"/>
          <w:szCs w:val="20"/>
        </w:rPr>
      </w:pPr>
      <w:r w:rsidRPr="00BA14DC">
        <w:rPr>
          <w:b/>
          <w:spacing w:val="1"/>
          <w:sz w:val="20"/>
          <w:szCs w:val="20"/>
        </w:rPr>
        <w:t>РЕШИЛА:</w:t>
      </w:r>
    </w:p>
    <w:p w:rsidR="00941C42" w:rsidRPr="00BA14DC" w:rsidRDefault="00941C42" w:rsidP="00BA14DC">
      <w:pPr>
        <w:ind w:firstLine="709"/>
        <w:jc w:val="both"/>
        <w:rPr>
          <w:sz w:val="20"/>
          <w:szCs w:val="20"/>
        </w:rPr>
      </w:pPr>
      <w:r w:rsidRPr="00BA14DC">
        <w:rPr>
          <w:sz w:val="20"/>
          <w:szCs w:val="20"/>
        </w:rPr>
        <w:t>1. Установить и ввести в действие с 01 января 2020года на территории муниципального образования "Новонукутское" налог на имущество физических лиц, исчисляемый исходя из кадастровой стоимости объектов налогообложения</w:t>
      </w:r>
    </w:p>
    <w:p w:rsidR="00941C42" w:rsidRPr="00BA14DC" w:rsidRDefault="00941C42" w:rsidP="00BA14DC">
      <w:pPr>
        <w:ind w:firstLine="709"/>
        <w:jc w:val="both"/>
        <w:rPr>
          <w:sz w:val="20"/>
          <w:szCs w:val="20"/>
        </w:rPr>
      </w:pPr>
      <w:r w:rsidRPr="00BA14DC">
        <w:rPr>
          <w:sz w:val="20"/>
          <w:szCs w:val="20"/>
        </w:rPr>
        <w:t>2. Установить налоговые ставки налога на имущество физических лиц в следующих размерах:</w:t>
      </w:r>
    </w:p>
    <w:p w:rsidR="00941C42" w:rsidRPr="00BA14DC" w:rsidRDefault="00941C42" w:rsidP="00BA14DC">
      <w:pPr>
        <w:ind w:firstLine="709"/>
        <w:jc w:val="both"/>
        <w:rPr>
          <w:sz w:val="20"/>
          <w:szCs w:val="20"/>
        </w:rPr>
      </w:pPr>
      <w:bookmarkStart w:id="3" w:name="sub_21"/>
      <w:r w:rsidRPr="00BA14DC">
        <w:rPr>
          <w:sz w:val="20"/>
          <w:szCs w:val="20"/>
        </w:rPr>
        <w:t xml:space="preserve">2.1) </w:t>
      </w:r>
      <w:bookmarkStart w:id="4" w:name="sub_22"/>
      <w:bookmarkEnd w:id="3"/>
      <w:r w:rsidRPr="00BA14DC">
        <w:rPr>
          <w:b/>
          <w:sz w:val="20"/>
          <w:szCs w:val="20"/>
        </w:rPr>
        <w:t>0,13 процентов</w:t>
      </w:r>
      <w:r w:rsidRPr="00BA14DC">
        <w:rPr>
          <w:sz w:val="20"/>
          <w:szCs w:val="20"/>
        </w:rPr>
        <w:t xml:space="preserve"> в отношении:</w:t>
      </w:r>
    </w:p>
    <w:p w:rsidR="00941C42" w:rsidRPr="00BA14DC" w:rsidRDefault="00941C42" w:rsidP="00BA14DC">
      <w:pPr>
        <w:ind w:firstLine="709"/>
        <w:jc w:val="both"/>
        <w:rPr>
          <w:sz w:val="20"/>
          <w:szCs w:val="20"/>
        </w:rPr>
      </w:pPr>
      <w:r w:rsidRPr="00BA14DC">
        <w:rPr>
          <w:sz w:val="20"/>
          <w:szCs w:val="20"/>
        </w:rPr>
        <w:t>- жилых домов, частей жилых домов, квартир, частей квартир, комнат;</w:t>
      </w:r>
    </w:p>
    <w:p w:rsidR="00941C42" w:rsidRPr="00BA14DC" w:rsidRDefault="00941C42" w:rsidP="00BA14DC">
      <w:pPr>
        <w:ind w:firstLine="709"/>
        <w:jc w:val="both"/>
        <w:rPr>
          <w:sz w:val="20"/>
          <w:szCs w:val="20"/>
        </w:rPr>
      </w:pPr>
      <w:r w:rsidRPr="00BA14DC">
        <w:rPr>
          <w:sz w:val="20"/>
          <w:szCs w:val="20"/>
        </w:rPr>
        <w:t>- объектов незавершенного строительства в случае, если проектируемым назначением таких объектов является жилой дом;</w:t>
      </w:r>
    </w:p>
    <w:p w:rsidR="00941C42" w:rsidRPr="00BA14DC" w:rsidRDefault="00941C42" w:rsidP="00BA14DC">
      <w:pPr>
        <w:ind w:firstLine="709"/>
        <w:jc w:val="both"/>
        <w:rPr>
          <w:sz w:val="20"/>
          <w:szCs w:val="20"/>
        </w:rPr>
      </w:pPr>
      <w:r w:rsidRPr="00BA14DC">
        <w:rPr>
          <w:sz w:val="20"/>
          <w:szCs w:val="20"/>
        </w:rPr>
        <w:t>- единых недвижимых комплексов, в состав которых входит хотя бы один жилой дом;</w:t>
      </w:r>
    </w:p>
    <w:p w:rsidR="00941C42" w:rsidRPr="00BA14DC" w:rsidRDefault="00941C42" w:rsidP="00BA14DC">
      <w:pPr>
        <w:ind w:firstLine="709"/>
        <w:jc w:val="both"/>
        <w:rPr>
          <w:sz w:val="20"/>
          <w:szCs w:val="20"/>
        </w:rPr>
      </w:pPr>
      <w:r w:rsidRPr="00BA14DC">
        <w:rPr>
          <w:sz w:val="20"/>
          <w:szCs w:val="20"/>
        </w:rPr>
        <w:t>- гаражей и машино-мест, в том числе расположенных в объектах налогообложения, указанных в подпункте 2.2</w:t>
      </w:r>
      <w:r w:rsidRPr="00BA14DC">
        <w:rPr>
          <w:b/>
          <w:sz w:val="20"/>
          <w:szCs w:val="20"/>
        </w:rPr>
        <w:t xml:space="preserve"> </w:t>
      </w:r>
      <w:r w:rsidRPr="00BA14DC">
        <w:rPr>
          <w:sz w:val="20"/>
          <w:szCs w:val="20"/>
        </w:rPr>
        <w:t>настоящего пункта;</w:t>
      </w:r>
    </w:p>
    <w:p w:rsidR="00941C42" w:rsidRPr="00BA14DC" w:rsidRDefault="00941C42" w:rsidP="00BA14DC">
      <w:pPr>
        <w:ind w:firstLine="709"/>
        <w:jc w:val="both"/>
        <w:rPr>
          <w:i/>
          <w:sz w:val="20"/>
          <w:szCs w:val="20"/>
        </w:rPr>
      </w:pPr>
      <w:r w:rsidRPr="00BA14DC">
        <w:rPr>
          <w:sz w:val="20"/>
          <w:szCs w:val="20"/>
        </w:rPr>
        <w:t>-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r w:rsidRPr="00BA14DC">
        <w:rPr>
          <w:i/>
          <w:sz w:val="20"/>
          <w:szCs w:val="20"/>
        </w:rPr>
        <w:t xml:space="preserve"> </w:t>
      </w:r>
    </w:p>
    <w:p w:rsidR="00941C42" w:rsidRPr="00BA14DC" w:rsidRDefault="00941C42" w:rsidP="00BA14DC">
      <w:pPr>
        <w:ind w:firstLine="709"/>
        <w:jc w:val="both"/>
        <w:rPr>
          <w:i/>
          <w:sz w:val="20"/>
          <w:szCs w:val="20"/>
        </w:rPr>
      </w:pPr>
      <w:r w:rsidRPr="00BA14DC">
        <w:rPr>
          <w:i/>
          <w:sz w:val="20"/>
          <w:szCs w:val="20"/>
        </w:rPr>
        <w:t>(в редакции решения Думы МО «Новонукутское» от 26.11.2020года №31)</w:t>
      </w:r>
    </w:p>
    <w:p w:rsidR="00941C42" w:rsidRPr="00BA14DC" w:rsidRDefault="00941C42" w:rsidP="00BA14DC">
      <w:pPr>
        <w:ind w:firstLine="709"/>
        <w:jc w:val="both"/>
        <w:rPr>
          <w:sz w:val="20"/>
          <w:szCs w:val="20"/>
        </w:rPr>
      </w:pPr>
      <w:r w:rsidRPr="00BA14DC">
        <w:rPr>
          <w:sz w:val="20"/>
          <w:szCs w:val="20"/>
        </w:rPr>
        <w:t xml:space="preserve">2.2) </w:t>
      </w:r>
      <w:bookmarkStart w:id="5" w:name="sub_23"/>
      <w:bookmarkEnd w:id="4"/>
      <w:r w:rsidRPr="00BA14DC">
        <w:rPr>
          <w:b/>
          <w:sz w:val="20"/>
          <w:szCs w:val="20"/>
        </w:rPr>
        <w:t>1,5 процентов</w:t>
      </w:r>
      <w:r w:rsidRPr="00BA14DC">
        <w:rPr>
          <w:sz w:val="20"/>
          <w:szCs w:val="20"/>
        </w:rPr>
        <w:t xml:space="preserve"> в отношении:</w:t>
      </w:r>
    </w:p>
    <w:p w:rsidR="00941C42" w:rsidRPr="00BA14DC" w:rsidRDefault="00941C42" w:rsidP="00BA14DC">
      <w:pPr>
        <w:ind w:firstLine="709"/>
        <w:jc w:val="both"/>
        <w:rPr>
          <w:sz w:val="20"/>
          <w:szCs w:val="20"/>
        </w:rPr>
      </w:pPr>
      <w:r w:rsidRPr="00BA14DC">
        <w:rPr>
          <w:sz w:val="20"/>
          <w:szCs w:val="20"/>
        </w:rPr>
        <w:t xml:space="preserve">- объектов налогообложения, включенных в перечень, определяемый в соответствии с </w:t>
      </w:r>
      <w:hyperlink r:id="rId20" w:history="1">
        <w:r w:rsidRPr="00BA14DC">
          <w:rPr>
            <w:rStyle w:val="afff8"/>
            <w:color w:val="auto"/>
            <w:sz w:val="20"/>
            <w:szCs w:val="20"/>
          </w:rPr>
          <w:t>пунктом 7 статьи 378.2</w:t>
        </w:r>
      </w:hyperlink>
      <w:r w:rsidRPr="00BA14DC">
        <w:rPr>
          <w:sz w:val="20"/>
          <w:szCs w:val="20"/>
        </w:rPr>
        <w:t xml:space="preserve"> Налогового Кодекса Российской Федерации;</w:t>
      </w:r>
    </w:p>
    <w:p w:rsidR="00941C42" w:rsidRPr="00BA14DC" w:rsidRDefault="00941C42" w:rsidP="00BA14DC">
      <w:pPr>
        <w:ind w:firstLine="709"/>
        <w:jc w:val="both"/>
        <w:rPr>
          <w:sz w:val="20"/>
          <w:szCs w:val="20"/>
        </w:rPr>
      </w:pPr>
      <w:r w:rsidRPr="00BA14DC">
        <w:rPr>
          <w:sz w:val="20"/>
          <w:szCs w:val="20"/>
        </w:rPr>
        <w:t xml:space="preserve">- объектов налогообложения, предусмотренных </w:t>
      </w:r>
      <w:hyperlink r:id="rId21" w:history="1">
        <w:r w:rsidRPr="00BA14DC">
          <w:rPr>
            <w:rStyle w:val="afff8"/>
            <w:color w:val="auto"/>
            <w:sz w:val="20"/>
            <w:szCs w:val="20"/>
          </w:rPr>
          <w:t>абзацем вторым пункта 10 статьи 378.2</w:t>
        </w:r>
      </w:hyperlink>
      <w:r w:rsidRPr="00BA14DC">
        <w:rPr>
          <w:b/>
          <w:sz w:val="20"/>
          <w:szCs w:val="20"/>
        </w:rPr>
        <w:t xml:space="preserve"> </w:t>
      </w:r>
      <w:r w:rsidRPr="00BA14DC">
        <w:rPr>
          <w:sz w:val="20"/>
          <w:szCs w:val="20"/>
        </w:rPr>
        <w:t>Налогового Кодекса Российской Федерации;</w:t>
      </w:r>
    </w:p>
    <w:p w:rsidR="00941C42" w:rsidRPr="00BA14DC" w:rsidRDefault="00941C42" w:rsidP="00BA14DC">
      <w:pPr>
        <w:ind w:firstLine="709"/>
        <w:jc w:val="both"/>
        <w:rPr>
          <w:sz w:val="20"/>
          <w:szCs w:val="20"/>
        </w:rPr>
      </w:pPr>
      <w:r w:rsidRPr="00BA14DC">
        <w:rPr>
          <w:sz w:val="20"/>
          <w:szCs w:val="20"/>
        </w:rPr>
        <w:t>- объектов налогообложения, кадастровая стоимость каждого из которых превышает 300 миллионов рублей.</w:t>
      </w:r>
    </w:p>
    <w:p w:rsidR="00941C42" w:rsidRPr="00BA14DC" w:rsidRDefault="00941C42" w:rsidP="00BA14DC">
      <w:pPr>
        <w:ind w:firstLine="709"/>
        <w:jc w:val="both"/>
        <w:rPr>
          <w:i/>
          <w:sz w:val="20"/>
          <w:szCs w:val="20"/>
        </w:rPr>
      </w:pPr>
      <w:r w:rsidRPr="00BA14DC">
        <w:rPr>
          <w:i/>
          <w:sz w:val="20"/>
          <w:szCs w:val="20"/>
        </w:rPr>
        <w:t>(в редакции решения Думы МО «Новонукутское» от 26.11.2020года №31)</w:t>
      </w:r>
    </w:p>
    <w:p w:rsidR="00941C42" w:rsidRPr="00BA14DC" w:rsidRDefault="00941C42" w:rsidP="00BA14DC">
      <w:pPr>
        <w:ind w:firstLine="709"/>
        <w:jc w:val="both"/>
        <w:rPr>
          <w:sz w:val="20"/>
          <w:szCs w:val="20"/>
        </w:rPr>
      </w:pPr>
      <w:r w:rsidRPr="00BA14DC">
        <w:rPr>
          <w:sz w:val="20"/>
          <w:szCs w:val="20"/>
        </w:rPr>
        <w:t xml:space="preserve">2.3) </w:t>
      </w:r>
      <w:r w:rsidRPr="00BA14DC">
        <w:rPr>
          <w:b/>
          <w:sz w:val="20"/>
          <w:szCs w:val="20"/>
        </w:rPr>
        <w:t>0,5 процентов</w:t>
      </w:r>
      <w:r w:rsidRPr="00BA14DC">
        <w:rPr>
          <w:sz w:val="20"/>
          <w:szCs w:val="20"/>
        </w:rPr>
        <w:t xml:space="preserve"> в отношении прочих объектов налогообложения.</w:t>
      </w:r>
    </w:p>
    <w:p w:rsidR="00941C42" w:rsidRPr="00BA14DC" w:rsidRDefault="00941C42" w:rsidP="00BA14DC">
      <w:pPr>
        <w:ind w:firstLine="709"/>
        <w:jc w:val="both"/>
        <w:rPr>
          <w:sz w:val="20"/>
          <w:szCs w:val="20"/>
        </w:rPr>
      </w:pPr>
      <w:bookmarkStart w:id="6" w:name="sub_3"/>
      <w:bookmarkEnd w:id="5"/>
      <w:r w:rsidRPr="00BA14DC">
        <w:rPr>
          <w:sz w:val="20"/>
          <w:szCs w:val="20"/>
        </w:rPr>
        <w:t xml:space="preserve">3. Порядок определения налоговой базы исходя из кадастровой стоимости объектов налогообложения осуществляется в соответствии со </w:t>
      </w:r>
      <w:hyperlink r:id="rId22" w:history="1">
        <w:r w:rsidRPr="00BA14DC">
          <w:rPr>
            <w:rStyle w:val="afff8"/>
            <w:color w:val="auto"/>
            <w:sz w:val="20"/>
            <w:szCs w:val="20"/>
          </w:rPr>
          <w:t>статьей 403</w:t>
        </w:r>
      </w:hyperlink>
      <w:r w:rsidRPr="00BA14DC">
        <w:rPr>
          <w:sz w:val="20"/>
          <w:szCs w:val="20"/>
        </w:rPr>
        <w:t xml:space="preserve"> Налогового кодекса Российской Федерации. </w:t>
      </w:r>
    </w:p>
    <w:p w:rsidR="00941C42" w:rsidRPr="00BA14DC" w:rsidRDefault="00941C42" w:rsidP="00BA14DC">
      <w:pPr>
        <w:ind w:firstLine="709"/>
        <w:jc w:val="both"/>
        <w:rPr>
          <w:sz w:val="20"/>
          <w:szCs w:val="20"/>
        </w:rPr>
      </w:pPr>
      <w:bookmarkStart w:id="7" w:name="sub_4"/>
      <w:bookmarkEnd w:id="6"/>
      <w:r w:rsidRPr="00BA14DC">
        <w:rPr>
          <w:sz w:val="20"/>
          <w:szCs w:val="20"/>
        </w:rPr>
        <w:t xml:space="preserve">4. Настоящее решение вступает в силу не ранее чем по истечении одного месяца со дня его </w:t>
      </w:r>
      <w:hyperlink r:id="rId23" w:history="1">
        <w:r w:rsidRPr="00BA14DC">
          <w:rPr>
            <w:rStyle w:val="afff8"/>
            <w:color w:val="auto"/>
            <w:sz w:val="20"/>
            <w:szCs w:val="20"/>
          </w:rPr>
          <w:t>официального опубликования</w:t>
        </w:r>
      </w:hyperlink>
      <w:r w:rsidRPr="00BA14DC">
        <w:rPr>
          <w:sz w:val="20"/>
          <w:szCs w:val="20"/>
        </w:rPr>
        <w:t xml:space="preserve"> и не ранее 1-го числа очередного налогового периода.</w:t>
      </w:r>
    </w:p>
    <w:p w:rsidR="00941C42" w:rsidRPr="00BA14DC" w:rsidRDefault="00941C42" w:rsidP="00BA14DC">
      <w:pPr>
        <w:ind w:firstLine="709"/>
        <w:jc w:val="both"/>
        <w:rPr>
          <w:sz w:val="20"/>
          <w:szCs w:val="20"/>
        </w:rPr>
      </w:pPr>
      <w:bookmarkStart w:id="8" w:name="sub_5"/>
      <w:bookmarkEnd w:id="7"/>
      <w:r w:rsidRPr="00BA14DC">
        <w:rPr>
          <w:sz w:val="20"/>
          <w:szCs w:val="20"/>
        </w:rPr>
        <w:t>5. Признать утратившим силу:</w:t>
      </w:r>
    </w:p>
    <w:p w:rsidR="00941C42" w:rsidRPr="00BA14DC" w:rsidRDefault="00941C42" w:rsidP="00BA14DC">
      <w:pPr>
        <w:ind w:firstLine="709"/>
        <w:jc w:val="both"/>
        <w:rPr>
          <w:sz w:val="20"/>
          <w:szCs w:val="20"/>
        </w:rPr>
      </w:pPr>
      <w:r w:rsidRPr="00BA14DC">
        <w:rPr>
          <w:sz w:val="20"/>
          <w:szCs w:val="20"/>
        </w:rPr>
        <w:t xml:space="preserve">- </w:t>
      </w:r>
      <w:hyperlink r:id="rId24" w:history="1">
        <w:r w:rsidRPr="00BA14DC">
          <w:rPr>
            <w:rStyle w:val="afff8"/>
            <w:color w:val="auto"/>
            <w:sz w:val="20"/>
            <w:szCs w:val="20"/>
          </w:rPr>
          <w:t>решение</w:t>
        </w:r>
      </w:hyperlink>
      <w:r w:rsidRPr="00BA14DC">
        <w:rPr>
          <w:b/>
          <w:sz w:val="20"/>
          <w:szCs w:val="20"/>
        </w:rPr>
        <w:t xml:space="preserve"> </w:t>
      </w:r>
      <w:r w:rsidRPr="00BA14DC">
        <w:rPr>
          <w:sz w:val="20"/>
          <w:szCs w:val="20"/>
        </w:rPr>
        <w:t>Думы муниципального образования «Новонукутское» от 27.10.2016г. N29 «О налоге на имущество физических лиц»;</w:t>
      </w:r>
    </w:p>
    <w:p w:rsidR="00941C42" w:rsidRPr="00BA14DC" w:rsidRDefault="00941C42" w:rsidP="00BA14DC">
      <w:pPr>
        <w:ind w:firstLine="709"/>
        <w:jc w:val="both"/>
        <w:rPr>
          <w:sz w:val="20"/>
          <w:szCs w:val="20"/>
        </w:rPr>
      </w:pPr>
      <w:r w:rsidRPr="00BA14DC">
        <w:rPr>
          <w:sz w:val="20"/>
          <w:szCs w:val="20"/>
        </w:rPr>
        <w:t xml:space="preserve">- </w:t>
      </w:r>
      <w:hyperlink r:id="rId25" w:history="1">
        <w:r w:rsidRPr="00BA14DC">
          <w:rPr>
            <w:rStyle w:val="afff8"/>
            <w:color w:val="auto"/>
            <w:sz w:val="20"/>
            <w:szCs w:val="20"/>
          </w:rPr>
          <w:t>решение</w:t>
        </w:r>
      </w:hyperlink>
      <w:r w:rsidRPr="00BA14DC">
        <w:rPr>
          <w:b/>
          <w:sz w:val="20"/>
          <w:szCs w:val="20"/>
        </w:rPr>
        <w:t xml:space="preserve"> </w:t>
      </w:r>
      <w:r w:rsidRPr="00BA14DC">
        <w:rPr>
          <w:sz w:val="20"/>
          <w:szCs w:val="20"/>
        </w:rPr>
        <w:t>Думы муниципального образования «Новонукутское» от 26.06.2017г. N18 «О внесении изменений в решение Думы МО «Новонукутское» от 27.10.2016г. №29 «О налоге на имущество физических лиц».</w:t>
      </w:r>
    </w:p>
    <w:bookmarkEnd w:id="8"/>
    <w:p w:rsidR="00941C42" w:rsidRPr="00BA14DC" w:rsidRDefault="00941C42" w:rsidP="00BA14DC">
      <w:pPr>
        <w:ind w:firstLine="709"/>
        <w:jc w:val="both"/>
        <w:rPr>
          <w:sz w:val="20"/>
          <w:szCs w:val="20"/>
        </w:rPr>
      </w:pPr>
      <w:r w:rsidRPr="00BA14DC">
        <w:rPr>
          <w:sz w:val="20"/>
          <w:szCs w:val="20"/>
        </w:rPr>
        <w:t xml:space="preserve">6. Решение подлежит </w:t>
      </w:r>
      <w:hyperlink r:id="rId26" w:history="1">
        <w:r w:rsidRPr="00BA14DC">
          <w:rPr>
            <w:rStyle w:val="afff8"/>
            <w:color w:val="auto"/>
            <w:sz w:val="20"/>
            <w:szCs w:val="20"/>
          </w:rPr>
          <w:t>официальному опубликованию</w:t>
        </w:r>
      </w:hyperlink>
      <w:r w:rsidRPr="00BA14DC">
        <w:rPr>
          <w:sz w:val="20"/>
          <w:szCs w:val="20"/>
        </w:rPr>
        <w:t xml:space="preserve"> в печатном издании «Новонукутский вестник» и размещению на </w:t>
      </w:r>
      <w:hyperlink r:id="rId27" w:history="1">
        <w:r w:rsidRPr="00BA14DC">
          <w:rPr>
            <w:rStyle w:val="afff8"/>
            <w:color w:val="auto"/>
            <w:sz w:val="20"/>
            <w:szCs w:val="20"/>
          </w:rPr>
          <w:t>официальном сайте</w:t>
        </w:r>
      </w:hyperlink>
      <w:r w:rsidRPr="00BA14DC">
        <w:rPr>
          <w:sz w:val="20"/>
          <w:szCs w:val="20"/>
        </w:rPr>
        <w:t xml:space="preserve"> администрации муниципального образования «Новонукутское» в информационно-телекоммуникационной сети «Интернет», не позднее 01.12.2019года.</w:t>
      </w:r>
    </w:p>
    <w:p w:rsidR="00941C42" w:rsidRPr="00BA14DC" w:rsidRDefault="00941C42" w:rsidP="00BA14DC">
      <w:pPr>
        <w:jc w:val="both"/>
        <w:rPr>
          <w:sz w:val="20"/>
          <w:szCs w:val="20"/>
        </w:rPr>
      </w:pPr>
      <w:r w:rsidRPr="00BA14DC">
        <w:rPr>
          <w:sz w:val="20"/>
          <w:szCs w:val="20"/>
        </w:rPr>
        <w:tab/>
        <w:t>7.  Направить настоящее решение в Управление Федеральной налоговой службы по Иркутской области, Министерство финансов Иркутской области и в Межрайонную ИФНС России №18 по Иркутской области.</w:t>
      </w:r>
    </w:p>
    <w:p w:rsidR="00941C42" w:rsidRPr="00BA14DC" w:rsidRDefault="00941C42" w:rsidP="00BA14DC">
      <w:pPr>
        <w:jc w:val="center"/>
        <w:rPr>
          <w:i/>
          <w:sz w:val="20"/>
          <w:szCs w:val="20"/>
        </w:rPr>
      </w:pPr>
      <w:r w:rsidRPr="00BA14DC">
        <w:rPr>
          <w:i/>
          <w:sz w:val="20"/>
          <w:szCs w:val="20"/>
        </w:rPr>
        <w:t>(в редакции решения Думы МО «Новонукутское» от 20.02.2020года №6)</w:t>
      </w:r>
    </w:p>
    <w:p w:rsidR="00941C42" w:rsidRPr="00BA14DC" w:rsidRDefault="00941C42" w:rsidP="00BA14DC">
      <w:pPr>
        <w:jc w:val="both"/>
        <w:rPr>
          <w:sz w:val="20"/>
          <w:szCs w:val="20"/>
        </w:rPr>
      </w:pPr>
    </w:p>
    <w:p w:rsidR="00941C42" w:rsidRPr="00BA14DC" w:rsidRDefault="00941C42" w:rsidP="00BA14DC">
      <w:pPr>
        <w:jc w:val="both"/>
        <w:outlineLvl w:val="0"/>
        <w:rPr>
          <w:sz w:val="20"/>
          <w:szCs w:val="20"/>
        </w:rPr>
      </w:pPr>
      <w:r w:rsidRPr="00BA14DC">
        <w:rPr>
          <w:sz w:val="20"/>
          <w:szCs w:val="20"/>
        </w:rPr>
        <w:t xml:space="preserve">Председатель Думы муниципального </w:t>
      </w:r>
    </w:p>
    <w:p w:rsidR="00941C42" w:rsidRPr="00BA14DC" w:rsidRDefault="00941C42" w:rsidP="00BA14DC">
      <w:pPr>
        <w:jc w:val="both"/>
        <w:outlineLvl w:val="0"/>
        <w:rPr>
          <w:sz w:val="20"/>
          <w:szCs w:val="20"/>
        </w:rPr>
      </w:pPr>
      <w:r w:rsidRPr="00BA14DC">
        <w:rPr>
          <w:sz w:val="20"/>
          <w:szCs w:val="20"/>
        </w:rPr>
        <w:t>образования «Новонукутское»,</w:t>
      </w:r>
    </w:p>
    <w:p w:rsidR="00941C42" w:rsidRPr="00BA14DC" w:rsidRDefault="00941C42" w:rsidP="00BA14DC">
      <w:pPr>
        <w:jc w:val="both"/>
        <w:outlineLvl w:val="0"/>
        <w:rPr>
          <w:sz w:val="20"/>
          <w:szCs w:val="20"/>
        </w:rPr>
      </w:pPr>
      <w:r w:rsidRPr="00BA14DC">
        <w:rPr>
          <w:sz w:val="20"/>
          <w:szCs w:val="20"/>
        </w:rPr>
        <w:t xml:space="preserve">глава муниципального </w:t>
      </w:r>
    </w:p>
    <w:p w:rsidR="00941C42" w:rsidRPr="00BA14DC" w:rsidRDefault="00941C42" w:rsidP="00BA14DC">
      <w:pPr>
        <w:jc w:val="both"/>
        <w:rPr>
          <w:sz w:val="20"/>
          <w:szCs w:val="20"/>
        </w:rPr>
      </w:pPr>
      <w:r w:rsidRPr="00BA14DC">
        <w:rPr>
          <w:sz w:val="20"/>
          <w:szCs w:val="20"/>
        </w:rPr>
        <w:t>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t>Ю.В. Прудников</w:t>
      </w:r>
    </w:p>
    <w:p w:rsidR="00941C42" w:rsidRPr="00BA14DC" w:rsidRDefault="00941C42" w:rsidP="00BA14DC">
      <w:pPr>
        <w:widowControl w:val="0"/>
        <w:autoSpaceDE w:val="0"/>
        <w:autoSpaceDN w:val="0"/>
        <w:adjustRightInd w:val="0"/>
        <w:ind w:firstLine="709"/>
        <w:jc w:val="both"/>
        <w:rPr>
          <w:sz w:val="20"/>
          <w:szCs w:val="20"/>
        </w:rPr>
      </w:pPr>
    </w:p>
    <w:p w:rsidR="00941C42" w:rsidRPr="00BA14DC" w:rsidRDefault="00941C42" w:rsidP="00BA14DC">
      <w:pPr>
        <w:jc w:val="center"/>
        <w:rPr>
          <w:sz w:val="20"/>
          <w:szCs w:val="20"/>
        </w:rPr>
      </w:pPr>
      <w:r w:rsidRPr="00BA14DC">
        <w:rPr>
          <w:sz w:val="20"/>
          <w:szCs w:val="20"/>
        </w:rPr>
        <w:t>РОССИЙСКАЯ ФЕДЕРАЦИЯ</w:t>
      </w:r>
    </w:p>
    <w:p w:rsidR="00941C42" w:rsidRPr="00BA14DC" w:rsidRDefault="00941C42" w:rsidP="00BA14DC">
      <w:pPr>
        <w:jc w:val="center"/>
        <w:rPr>
          <w:sz w:val="20"/>
          <w:szCs w:val="20"/>
        </w:rPr>
      </w:pPr>
      <w:r w:rsidRPr="00BA14DC">
        <w:rPr>
          <w:sz w:val="20"/>
          <w:szCs w:val="20"/>
        </w:rPr>
        <w:t>ИРКУТСКАЯ ОБЛАСТЬ</w:t>
      </w:r>
    </w:p>
    <w:p w:rsidR="00941C42" w:rsidRPr="00BA14DC" w:rsidRDefault="00941C42" w:rsidP="00BA14DC">
      <w:pPr>
        <w:jc w:val="center"/>
        <w:rPr>
          <w:sz w:val="20"/>
          <w:szCs w:val="20"/>
        </w:rPr>
      </w:pPr>
      <w:r w:rsidRPr="00BA14DC">
        <w:rPr>
          <w:sz w:val="20"/>
          <w:szCs w:val="20"/>
        </w:rPr>
        <w:t>Муниципальное образование «Новонукутское»</w:t>
      </w:r>
    </w:p>
    <w:p w:rsidR="00941C42" w:rsidRPr="00BA14DC" w:rsidRDefault="00941C42" w:rsidP="00BA14DC">
      <w:pPr>
        <w:jc w:val="center"/>
        <w:rPr>
          <w:sz w:val="20"/>
          <w:szCs w:val="20"/>
        </w:rPr>
      </w:pPr>
      <w:r w:rsidRPr="00BA14DC">
        <w:rPr>
          <w:sz w:val="20"/>
          <w:szCs w:val="20"/>
        </w:rPr>
        <w:t>Дума муниципального образования «Новонукутское»</w:t>
      </w:r>
    </w:p>
    <w:p w:rsidR="00941C42" w:rsidRPr="00BA14DC" w:rsidRDefault="00941C42" w:rsidP="00BA14DC">
      <w:pPr>
        <w:jc w:val="center"/>
        <w:rPr>
          <w:sz w:val="20"/>
          <w:szCs w:val="20"/>
        </w:rPr>
      </w:pPr>
      <w:r w:rsidRPr="00BA14DC">
        <w:rPr>
          <w:sz w:val="20"/>
          <w:szCs w:val="20"/>
        </w:rPr>
        <w:t>Четвертого созыва</w:t>
      </w:r>
    </w:p>
    <w:p w:rsidR="00941C42" w:rsidRPr="00BA14DC" w:rsidRDefault="00941C42" w:rsidP="00BA14DC">
      <w:pPr>
        <w:jc w:val="center"/>
        <w:rPr>
          <w:sz w:val="20"/>
          <w:szCs w:val="20"/>
        </w:rPr>
      </w:pPr>
    </w:p>
    <w:p w:rsidR="00941C42" w:rsidRPr="00BA14DC" w:rsidRDefault="00941C42" w:rsidP="00BA14DC">
      <w:pPr>
        <w:jc w:val="center"/>
        <w:rPr>
          <w:sz w:val="20"/>
          <w:szCs w:val="20"/>
        </w:rPr>
      </w:pPr>
      <w:r w:rsidRPr="00BA14DC">
        <w:rPr>
          <w:sz w:val="20"/>
          <w:szCs w:val="20"/>
        </w:rPr>
        <w:lastRenderedPageBreak/>
        <w:t>РЕШЕНИЕ</w:t>
      </w:r>
    </w:p>
    <w:p w:rsidR="00941C42" w:rsidRPr="00BA14DC" w:rsidRDefault="00941C42" w:rsidP="00BA14DC">
      <w:pPr>
        <w:rPr>
          <w:sz w:val="20"/>
          <w:szCs w:val="20"/>
        </w:rPr>
      </w:pPr>
    </w:p>
    <w:p w:rsidR="00941C42" w:rsidRPr="00BA14DC" w:rsidRDefault="00941C42" w:rsidP="00BA14DC">
      <w:pPr>
        <w:jc w:val="center"/>
        <w:rPr>
          <w:sz w:val="20"/>
          <w:szCs w:val="20"/>
        </w:rPr>
      </w:pPr>
      <w:r w:rsidRPr="00BA14DC">
        <w:rPr>
          <w:sz w:val="20"/>
          <w:szCs w:val="20"/>
        </w:rPr>
        <w:t>26 ноября 2020 г.                                      № 32                                 п. Новонукутский</w:t>
      </w:r>
    </w:p>
    <w:p w:rsidR="00941C42" w:rsidRPr="00BA14DC" w:rsidRDefault="00941C42" w:rsidP="00BA14DC">
      <w:pPr>
        <w:jc w:val="center"/>
        <w:rPr>
          <w:sz w:val="20"/>
          <w:szCs w:val="20"/>
        </w:rPr>
      </w:pPr>
      <w:r w:rsidRPr="00BA14DC">
        <w:rPr>
          <w:sz w:val="20"/>
          <w:szCs w:val="20"/>
        </w:rPr>
        <w:t>О внесении изменений в муниципальную программу «Комплексное развитие</w:t>
      </w:r>
    </w:p>
    <w:p w:rsidR="00941C42" w:rsidRPr="00BA14DC" w:rsidRDefault="00941C42" w:rsidP="00BA14DC">
      <w:pPr>
        <w:jc w:val="center"/>
        <w:rPr>
          <w:sz w:val="20"/>
          <w:szCs w:val="20"/>
        </w:rPr>
      </w:pPr>
      <w:r w:rsidRPr="00BA14DC">
        <w:rPr>
          <w:sz w:val="20"/>
          <w:szCs w:val="20"/>
        </w:rPr>
        <w:t>систем коммунальной инфраструктуры на территории муниципального образования «Новонукутское» на 2014-2024 годы»</w:t>
      </w:r>
    </w:p>
    <w:p w:rsidR="00941C42" w:rsidRPr="00BA14DC" w:rsidRDefault="00941C42" w:rsidP="00BA14DC">
      <w:pPr>
        <w:rPr>
          <w:sz w:val="20"/>
          <w:szCs w:val="20"/>
        </w:rPr>
      </w:pPr>
      <w:r w:rsidRPr="00BA14DC">
        <w:rPr>
          <w:sz w:val="20"/>
          <w:szCs w:val="20"/>
        </w:rPr>
        <w:t>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14.06.2013 года  № 502  «Об  утверждении требований к программам  комплексного развития  систем коммунальной инфраструктуры  поселений, городских округов», Уставом муниципального образования «Новонукутское», Дума муниципального образования «Новонукутское»</w:t>
      </w:r>
    </w:p>
    <w:p w:rsidR="00941C42" w:rsidRPr="00BA14DC" w:rsidRDefault="00941C42" w:rsidP="00BA14DC">
      <w:pPr>
        <w:jc w:val="center"/>
        <w:rPr>
          <w:sz w:val="20"/>
          <w:szCs w:val="20"/>
        </w:rPr>
      </w:pPr>
      <w:r w:rsidRPr="00BA14DC">
        <w:rPr>
          <w:sz w:val="20"/>
          <w:szCs w:val="20"/>
        </w:rPr>
        <w:t>РЕШИЛА:</w:t>
      </w:r>
    </w:p>
    <w:p w:rsidR="00941C42" w:rsidRPr="00BA14DC" w:rsidRDefault="00941C42" w:rsidP="00BA14DC">
      <w:pPr>
        <w:rPr>
          <w:sz w:val="20"/>
          <w:szCs w:val="20"/>
        </w:rPr>
      </w:pPr>
      <w:r w:rsidRPr="00BA14DC">
        <w:rPr>
          <w:sz w:val="20"/>
          <w:szCs w:val="20"/>
        </w:rPr>
        <w:t>1. Внести изменения в муниципальную программу «Комплексное развитие систем коммунальной инфраструктуры на территории муниципального образования «Новонукутское» на 2014 – 2024 годы», утвержденную решением Думы МО «Новонукутское» от 26.09.2014 г. № 29, изложив ее в редакции согласно приложению.</w:t>
      </w:r>
    </w:p>
    <w:p w:rsidR="00941C42" w:rsidRPr="00BA14DC" w:rsidRDefault="00941C42" w:rsidP="00BA14DC">
      <w:pPr>
        <w:rPr>
          <w:sz w:val="20"/>
          <w:szCs w:val="20"/>
        </w:rPr>
      </w:pPr>
      <w:r w:rsidRPr="00BA14DC">
        <w:rPr>
          <w:sz w:val="20"/>
          <w:szCs w:val="20"/>
        </w:rPr>
        <w:t>2. Настоящее решение подлежит официальному опубликованию.</w:t>
      </w:r>
    </w:p>
    <w:p w:rsidR="00941C42" w:rsidRPr="00BA14DC" w:rsidRDefault="00941C42" w:rsidP="00BA14DC">
      <w:pPr>
        <w:rPr>
          <w:sz w:val="20"/>
          <w:szCs w:val="20"/>
        </w:rPr>
      </w:pPr>
      <w:r w:rsidRPr="00BA14DC">
        <w:rPr>
          <w:sz w:val="20"/>
          <w:szCs w:val="20"/>
        </w:rPr>
        <w:t>3. Настоящее решение вступает в силу со дня его подписания.</w:t>
      </w:r>
    </w:p>
    <w:p w:rsidR="00941C42" w:rsidRPr="00BA14DC" w:rsidRDefault="00941C42" w:rsidP="00BA14DC">
      <w:pPr>
        <w:rPr>
          <w:sz w:val="20"/>
          <w:szCs w:val="20"/>
        </w:rPr>
      </w:pPr>
      <w:r w:rsidRPr="00BA14DC">
        <w:rPr>
          <w:sz w:val="20"/>
          <w:szCs w:val="20"/>
        </w:rPr>
        <w:t>4. Контроль за исполнением настоящего решения оставляю за собой.</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Глава администрации МО «Новонукутское»,</w:t>
      </w:r>
    </w:p>
    <w:p w:rsidR="00941C42" w:rsidRPr="00BA14DC" w:rsidRDefault="00941C42" w:rsidP="00BA14DC">
      <w:pPr>
        <w:rPr>
          <w:sz w:val="20"/>
          <w:szCs w:val="20"/>
        </w:rPr>
      </w:pPr>
      <w:r w:rsidRPr="00BA14DC">
        <w:rPr>
          <w:sz w:val="20"/>
          <w:szCs w:val="20"/>
        </w:rPr>
        <w:t>Председатель Думы МО «Новонукутское»</w:t>
      </w:r>
      <w:r w:rsidRPr="00BA14DC">
        <w:rPr>
          <w:sz w:val="20"/>
          <w:szCs w:val="20"/>
        </w:rPr>
        <w:tab/>
        <w:t xml:space="preserve">                   Ю. В. Прудников</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Приложение</w:t>
      </w:r>
    </w:p>
    <w:p w:rsidR="00941C42" w:rsidRPr="00BA14DC" w:rsidRDefault="00941C42" w:rsidP="00BA14DC">
      <w:pPr>
        <w:jc w:val="right"/>
        <w:rPr>
          <w:sz w:val="20"/>
          <w:szCs w:val="20"/>
        </w:rPr>
      </w:pPr>
      <w:r w:rsidRPr="00BA14DC">
        <w:rPr>
          <w:sz w:val="20"/>
          <w:szCs w:val="20"/>
        </w:rPr>
        <w:t>к решению Думы МО «Новонукутское»</w:t>
      </w:r>
    </w:p>
    <w:p w:rsidR="00941C42" w:rsidRPr="00BA14DC" w:rsidRDefault="00941C42" w:rsidP="00BA14DC">
      <w:pPr>
        <w:jc w:val="right"/>
        <w:rPr>
          <w:sz w:val="20"/>
          <w:szCs w:val="20"/>
        </w:rPr>
      </w:pPr>
      <w:r w:rsidRPr="00BA14DC">
        <w:rPr>
          <w:sz w:val="20"/>
          <w:szCs w:val="20"/>
        </w:rPr>
        <w:t>от 26 ноября 2020 г. № 32</w:t>
      </w:r>
    </w:p>
    <w:p w:rsidR="00941C42" w:rsidRPr="00BA14DC" w:rsidRDefault="00941C42" w:rsidP="00BA14DC">
      <w:pPr>
        <w:jc w:val="right"/>
        <w:rPr>
          <w:sz w:val="20"/>
          <w:szCs w:val="20"/>
        </w:rPr>
      </w:pPr>
    </w:p>
    <w:p w:rsidR="00941C42" w:rsidRPr="00BA14DC" w:rsidRDefault="00941C42" w:rsidP="00BA14DC">
      <w:pPr>
        <w:jc w:val="right"/>
        <w:rPr>
          <w:sz w:val="20"/>
          <w:szCs w:val="20"/>
        </w:rPr>
      </w:pPr>
      <w:r w:rsidRPr="00BA14DC">
        <w:rPr>
          <w:sz w:val="20"/>
          <w:szCs w:val="20"/>
        </w:rPr>
        <w:t>УТВЕРЖДЕНА</w:t>
      </w:r>
    </w:p>
    <w:p w:rsidR="00941C42" w:rsidRPr="00BA14DC" w:rsidRDefault="00941C42" w:rsidP="00BA14DC">
      <w:pPr>
        <w:jc w:val="right"/>
        <w:rPr>
          <w:sz w:val="20"/>
          <w:szCs w:val="20"/>
        </w:rPr>
      </w:pPr>
      <w:r w:rsidRPr="00BA14DC">
        <w:rPr>
          <w:sz w:val="20"/>
          <w:szCs w:val="20"/>
        </w:rPr>
        <w:t>решением Думы МО «Новонукутское»</w:t>
      </w:r>
    </w:p>
    <w:p w:rsidR="00941C42" w:rsidRPr="00BA14DC" w:rsidRDefault="00941C42" w:rsidP="00BA14DC">
      <w:pPr>
        <w:jc w:val="right"/>
        <w:rPr>
          <w:sz w:val="20"/>
          <w:szCs w:val="20"/>
        </w:rPr>
      </w:pPr>
      <w:r w:rsidRPr="00BA14DC">
        <w:rPr>
          <w:sz w:val="20"/>
          <w:szCs w:val="20"/>
        </w:rPr>
        <w:t>от «26» сентября 2014  г. № 29</w:t>
      </w:r>
    </w:p>
    <w:p w:rsidR="00941C42" w:rsidRPr="00BA14DC" w:rsidRDefault="00941C42" w:rsidP="00BA14DC">
      <w:pPr>
        <w:jc w:val="right"/>
        <w:rPr>
          <w:sz w:val="20"/>
          <w:szCs w:val="20"/>
        </w:rPr>
      </w:pPr>
    </w:p>
    <w:p w:rsidR="00941C42" w:rsidRPr="00BA14DC" w:rsidRDefault="00941C42" w:rsidP="00BA14DC">
      <w:pPr>
        <w:jc w:val="center"/>
        <w:rPr>
          <w:sz w:val="20"/>
          <w:szCs w:val="20"/>
        </w:rPr>
      </w:pPr>
      <w:r w:rsidRPr="00BA14DC">
        <w:rPr>
          <w:sz w:val="20"/>
          <w:szCs w:val="20"/>
        </w:rPr>
        <w:t>МУНИЦИПАЛЬНАЯ  ПРОГРАММА</w:t>
      </w:r>
    </w:p>
    <w:p w:rsidR="00941C42" w:rsidRPr="00BA14DC" w:rsidRDefault="00941C42" w:rsidP="00BA14DC">
      <w:pPr>
        <w:jc w:val="center"/>
        <w:rPr>
          <w:sz w:val="20"/>
          <w:szCs w:val="20"/>
        </w:rPr>
      </w:pPr>
    </w:p>
    <w:p w:rsidR="00941C42" w:rsidRPr="00BA14DC" w:rsidRDefault="00941C42" w:rsidP="00BA14DC">
      <w:pPr>
        <w:jc w:val="center"/>
        <w:rPr>
          <w:sz w:val="20"/>
          <w:szCs w:val="20"/>
        </w:rPr>
      </w:pPr>
      <w:r w:rsidRPr="00BA14DC">
        <w:rPr>
          <w:sz w:val="20"/>
          <w:szCs w:val="20"/>
        </w:rPr>
        <w:t>«КОМПЛЕКСНОЕ РАЗВИТИЕ СИСТЕМ</w:t>
      </w:r>
    </w:p>
    <w:p w:rsidR="00941C42" w:rsidRPr="00BA14DC" w:rsidRDefault="00941C42" w:rsidP="00BA14DC">
      <w:pPr>
        <w:jc w:val="center"/>
        <w:rPr>
          <w:sz w:val="20"/>
          <w:szCs w:val="20"/>
        </w:rPr>
      </w:pPr>
      <w:r w:rsidRPr="00BA14DC">
        <w:rPr>
          <w:sz w:val="20"/>
          <w:szCs w:val="20"/>
        </w:rPr>
        <w:t>КОММУНАЛЬНОЙ ИНФРАСТРУКТУРЫ НА ТЕРРИТОРИИ МУНИЦИПАЛЬНОГО ОБРАЗОВАНИЯ «НОВОНУКУТСКОЕ»</w:t>
      </w:r>
    </w:p>
    <w:p w:rsidR="00941C42" w:rsidRPr="00BA14DC" w:rsidRDefault="00941C42" w:rsidP="00BA14DC">
      <w:pPr>
        <w:jc w:val="center"/>
        <w:rPr>
          <w:sz w:val="20"/>
          <w:szCs w:val="20"/>
        </w:rPr>
      </w:pPr>
      <w:r w:rsidRPr="00BA14DC">
        <w:rPr>
          <w:sz w:val="20"/>
          <w:szCs w:val="20"/>
        </w:rPr>
        <w:t>НА 2014 – 2024 ГОДЫ»</w:t>
      </w:r>
    </w:p>
    <w:p w:rsidR="00941C42" w:rsidRPr="00BA14DC" w:rsidRDefault="00941C42" w:rsidP="00BA14DC">
      <w:pPr>
        <w:jc w:val="center"/>
        <w:rPr>
          <w:sz w:val="20"/>
          <w:szCs w:val="20"/>
        </w:rPr>
      </w:pPr>
      <w:r w:rsidRPr="00BA14DC">
        <w:rPr>
          <w:sz w:val="20"/>
          <w:szCs w:val="20"/>
        </w:rPr>
        <w:t xml:space="preserve">(в редакции решений Думы МО «Новонукутское» от 31.07.2017 г. № 23, от 29.06.2018 г. № 22, </w:t>
      </w:r>
      <w:r w:rsidRPr="00BA14DC">
        <w:rPr>
          <w:sz w:val="20"/>
          <w:szCs w:val="20"/>
        </w:rPr>
        <w:br/>
        <w:t>от 12.10.2018 г. № 3, от 09.08.2019 г. № 26, от 17.06.2020 г. № 19, от 29.06.2020 г. № 22, от 26.11.2020 г. №32)</w:t>
      </w:r>
    </w:p>
    <w:p w:rsidR="00941C42" w:rsidRPr="00BA14DC" w:rsidRDefault="00941C42" w:rsidP="00BA14DC">
      <w:pPr>
        <w:jc w:val="center"/>
        <w:rPr>
          <w:sz w:val="20"/>
          <w:szCs w:val="20"/>
        </w:rPr>
      </w:pPr>
    </w:p>
    <w:p w:rsidR="00941C42" w:rsidRPr="00BA14DC" w:rsidRDefault="00941C42" w:rsidP="00BA14DC">
      <w:pPr>
        <w:jc w:val="center"/>
        <w:rPr>
          <w:sz w:val="20"/>
          <w:szCs w:val="20"/>
        </w:rPr>
      </w:pPr>
      <w:r w:rsidRPr="00BA14DC">
        <w:rPr>
          <w:sz w:val="20"/>
          <w:szCs w:val="20"/>
        </w:rPr>
        <w:t>Раздел 1. ПАСПОРТ ПРОГРАММЫ</w:t>
      </w:r>
    </w:p>
    <w:tbl>
      <w:tblPr>
        <w:tblW w:w="10206"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844"/>
        <w:gridCol w:w="8362"/>
      </w:tblGrid>
      <w:tr w:rsidR="00941C42" w:rsidRPr="00BA14DC" w:rsidTr="00941C42">
        <w:trPr>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Наименование программы</w:t>
            </w:r>
          </w:p>
        </w:tc>
        <w:tc>
          <w:tcPr>
            <w:tcW w:w="8362"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Комплексное развитие систем коммунальной инфраструктуры на территории муниципального образования «Новонукутское» на 2014 – 2024 годы</w:t>
            </w:r>
          </w:p>
        </w:tc>
      </w:tr>
      <w:tr w:rsidR="00941C42" w:rsidRPr="00BA14DC" w:rsidTr="00941C42">
        <w:trPr>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Основание для разработки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1. Градостроительный кодекс Российской Федерации;</w:t>
            </w:r>
          </w:p>
          <w:p w:rsidR="00941C42" w:rsidRPr="00BA14DC" w:rsidRDefault="00941C42" w:rsidP="00BA14DC">
            <w:pPr>
              <w:rPr>
                <w:sz w:val="20"/>
                <w:szCs w:val="20"/>
              </w:rPr>
            </w:pPr>
            <w:r w:rsidRPr="00BA14DC">
              <w:rPr>
                <w:sz w:val="20"/>
                <w:szCs w:val="20"/>
              </w:rPr>
              <w:t>2. Федеральный закон от 30.12.2004 № 210-ФЗ «Об основах регулирования тарифов организаций коммунального комплекса»;</w:t>
            </w:r>
          </w:p>
          <w:p w:rsidR="00941C42" w:rsidRPr="00BA14DC" w:rsidRDefault="00941C42" w:rsidP="00BA14DC">
            <w:pPr>
              <w:rPr>
                <w:sz w:val="20"/>
                <w:szCs w:val="20"/>
              </w:rPr>
            </w:pPr>
            <w:r w:rsidRPr="00BA14DC">
              <w:rPr>
                <w:sz w:val="20"/>
                <w:szCs w:val="20"/>
              </w:rPr>
              <w:t>3.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41C42" w:rsidRPr="00BA14DC" w:rsidRDefault="00941C42" w:rsidP="00BA14DC">
            <w:pPr>
              <w:rPr>
                <w:sz w:val="20"/>
                <w:szCs w:val="20"/>
              </w:rPr>
            </w:pPr>
            <w:r w:rsidRPr="00BA14DC">
              <w:rPr>
                <w:sz w:val="20"/>
                <w:szCs w:val="20"/>
              </w:rPr>
              <w:t>4. Федеральный закон от 06.10.2003 № 131-ФЗ «Об общих принципах организации местного самоуправления в Российской Федерации»;</w:t>
            </w:r>
          </w:p>
          <w:p w:rsidR="00941C42" w:rsidRPr="00BA14DC" w:rsidRDefault="00941C42" w:rsidP="00BA14DC">
            <w:pPr>
              <w:rPr>
                <w:sz w:val="20"/>
                <w:szCs w:val="20"/>
              </w:rPr>
            </w:pPr>
            <w:r w:rsidRPr="00BA14DC">
              <w:rPr>
                <w:sz w:val="20"/>
                <w:szCs w:val="20"/>
              </w:rPr>
              <w:t>5. Приказ Министерства регионального развития Российской Федерации от 06.05.2011 г. № 204 «О </w:t>
            </w:r>
            <w:hyperlink r:id="rId28" w:tgtFrame="_blank" w:history="1">
              <w:r w:rsidRPr="00BA14DC">
                <w:rPr>
                  <w:sz w:val="20"/>
                  <w:szCs w:val="20"/>
                </w:rPr>
                <w:t>разработке</w:t>
              </w:r>
            </w:hyperlink>
            <w:r w:rsidRPr="00BA14DC">
              <w:rPr>
                <w:sz w:val="20"/>
                <w:szCs w:val="20"/>
              </w:rPr>
              <w:t xml:space="preserve"> программ комплексного развития систем коммунальной инфраструктуры муниципальных образований»</w:t>
            </w:r>
          </w:p>
          <w:p w:rsidR="00941C42" w:rsidRPr="00BA14DC" w:rsidRDefault="00941C42" w:rsidP="00BA14DC">
            <w:pPr>
              <w:rPr>
                <w:sz w:val="20"/>
                <w:szCs w:val="20"/>
              </w:rPr>
            </w:pPr>
            <w:r w:rsidRPr="00BA14DC">
              <w:rPr>
                <w:sz w:val="20"/>
                <w:szCs w:val="20"/>
              </w:rPr>
              <w:t xml:space="preserve">6. Постановление Правительства РФ от 14.06.2013 № 502 «Об утверждении </w:t>
            </w:r>
            <w:hyperlink r:id="rId29" w:tgtFrame="_blank" w:history="1">
              <w:r w:rsidRPr="00BA14DC">
                <w:rPr>
                  <w:sz w:val="20"/>
                  <w:szCs w:val="20"/>
                </w:rPr>
                <w:t>требований</w:t>
              </w:r>
            </w:hyperlink>
            <w:r w:rsidRPr="00BA14DC">
              <w:rPr>
                <w:sz w:val="20"/>
                <w:szCs w:val="20"/>
              </w:rPr>
              <w:t> к программам комплексного развития систем коммунальной инфраструктуры поселений, городских округов».</w:t>
            </w:r>
          </w:p>
          <w:p w:rsidR="00941C42" w:rsidRPr="00BA14DC" w:rsidRDefault="00941C42" w:rsidP="00BA14DC">
            <w:pPr>
              <w:rPr>
                <w:sz w:val="20"/>
                <w:szCs w:val="20"/>
              </w:rPr>
            </w:pPr>
            <w:r w:rsidRPr="00BA14DC">
              <w:rPr>
                <w:sz w:val="20"/>
                <w:szCs w:val="20"/>
              </w:rPr>
              <w:t xml:space="preserve">7. </w:t>
            </w:r>
            <w:hyperlink r:id="rId30" w:history="1">
              <w:r w:rsidRPr="00BA14DC">
                <w:rPr>
                  <w:sz w:val="20"/>
                  <w:szCs w:val="20"/>
                </w:rPr>
                <w:t>Генеральный план</w:t>
              </w:r>
            </w:hyperlink>
            <w:r w:rsidRPr="00BA14DC">
              <w:rPr>
                <w:sz w:val="20"/>
                <w:szCs w:val="20"/>
              </w:rPr>
              <w:t xml:space="preserve"> муниципального образования «Новонукутское», утвержденный </w:t>
            </w:r>
            <w:hyperlink r:id="rId31" w:history="1">
              <w:r w:rsidRPr="00BA14DC">
                <w:rPr>
                  <w:sz w:val="20"/>
                  <w:szCs w:val="20"/>
                </w:rPr>
                <w:t>решением</w:t>
              </w:r>
            </w:hyperlink>
            <w:r w:rsidRPr="00BA14DC">
              <w:rPr>
                <w:sz w:val="20"/>
                <w:szCs w:val="20"/>
              </w:rPr>
              <w:t xml:space="preserve"> Думы муниципального образования «Новонукутское» от 26.08.2013 г. № 43.</w:t>
            </w:r>
          </w:p>
        </w:tc>
      </w:tr>
      <w:tr w:rsidR="00941C42" w:rsidRPr="00BA14DC" w:rsidTr="00941C42">
        <w:trPr>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Ответственный исполнитель программы</w:t>
            </w:r>
          </w:p>
        </w:tc>
        <w:tc>
          <w:tcPr>
            <w:tcW w:w="8362"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Администрация муниципального образования «Новонукутское»</w:t>
            </w:r>
          </w:p>
        </w:tc>
      </w:tr>
      <w:tr w:rsidR="00941C42" w:rsidRPr="00BA14DC" w:rsidTr="00941C42">
        <w:trPr>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Соисполнители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Ресурсоснабжающие организации</w:t>
            </w:r>
          </w:p>
        </w:tc>
      </w:tr>
      <w:tr w:rsidR="00941C42" w:rsidRPr="00BA14DC" w:rsidTr="00941C42">
        <w:trPr>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Цель программы</w:t>
            </w:r>
          </w:p>
        </w:tc>
        <w:tc>
          <w:tcPr>
            <w:tcW w:w="8362"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 xml:space="preserve">Разработка единого комплекса мероприятий, направленных на обеспечение оптимальных </w:t>
            </w:r>
            <w:r w:rsidRPr="00BA14DC">
              <w:rPr>
                <w:sz w:val="20"/>
                <w:szCs w:val="20"/>
              </w:rPr>
              <w:lastRenderedPageBreak/>
              <w:t>решений системных проблем в области функционирования и развития систем коммунальной инфраструктуры муниципального образования «Новонукутское» на 2014 – 2024 гг. в соответствии с Генеральным планом муниципального образования «Новонукутское», разработки производственных программ организаций коммунального комплекса, инвестиционных программ организаций коммунального комплекса по развитию систем коммунальной инфраструктуры, снижения себестоимости коммунальных услуг за счет уменьшения затрат на их производство и внедрение энергосберегающих технологий, обновления и модернизации основных фондов коммунального комплекса в соответствии с современными требованиями к технологии и качеству услуг, улучшения экологической ситуации в муниципальном образовании «Новонукутское».</w:t>
            </w:r>
          </w:p>
        </w:tc>
      </w:tr>
      <w:tr w:rsidR="00941C42" w:rsidRPr="00BA14DC" w:rsidTr="00941C42">
        <w:trPr>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lastRenderedPageBreak/>
              <w:t>Задачи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1. Анализ состояния существующих систем коммунальной инфраструктуры в муниципальном образовании «Новонукутское» по отраслям: водоснабжение, водоотведение, теплоснабжение, сбор и вывоз отходов с последующим формированием целевых показателей по системам коммунальной инфраструктуры.</w:t>
            </w:r>
          </w:p>
          <w:p w:rsidR="00941C42" w:rsidRPr="00BA14DC" w:rsidRDefault="00941C42" w:rsidP="00BA14DC">
            <w:pPr>
              <w:rPr>
                <w:sz w:val="20"/>
                <w:szCs w:val="20"/>
              </w:rPr>
            </w:pPr>
            <w:r w:rsidRPr="00BA14DC">
              <w:rPr>
                <w:sz w:val="20"/>
                <w:szCs w:val="20"/>
              </w:rPr>
              <w:t>2. Определение основных направлений развития систем коммунальной инфраструктуры в муниципальном образовании «Новонукутское» с целью обеспечения ввода новых объектов капитального строительства, требующих инженерного обеспечения.</w:t>
            </w:r>
          </w:p>
          <w:p w:rsidR="00941C42" w:rsidRPr="00BA14DC" w:rsidRDefault="00941C42" w:rsidP="00BA14DC">
            <w:pPr>
              <w:rPr>
                <w:sz w:val="20"/>
                <w:szCs w:val="20"/>
              </w:rPr>
            </w:pPr>
            <w:r w:rsidRPr="00BA14DC">
              <w:rPr>
                <w:sz w:val="20"/>
                <w:szCs w:val="20"/>
              </w:rPr>
              <w:t>3. Формирование перечня направлений реализации программы по отраслям: водоснабжение, водоотведение, электроснабжение, теплоснабжение, сбор и вывоз твердых бытовых отходов.</w:t>
            </w:r>
          </w:p>
        </w:tc>
      </w:tr>
      <w:tr w:rsidR="00941C42" w:rsidRPr="00BA14DC" w:rsidTr="00941C42">
        <w:trPr>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Важнейшие целевые показатели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Целевые показатели развития централизованных систем водоснабжения:</w:t>
            </w:r>
          </w:p>
          <w:p w:rsidR="00941C42" w:rsidRPr="00BA14DC" w:rsidRDefault="00941C42" w:rsidP="00BA14DC">
            <w:pPr>
              <w:rPr>
                <w:sz w:val="20"/>
                <w:szCs w:val="20"/>
              </w:rPr>
            </w:pPr>
            <w:r w:rsidRPr="00BA14DC">
              <w:rPr>
                <w:sz w:val="20"/>
                <w:szCs w:val="20"/>
              </w:rPr>
              <w:t xml:space="preserve">- Повышение качества поставляемой потребителям воды; </w:t>
            </w:r>
          </w:p>
          <w:p w:rsidR="00941C42" w:rsidRPr="00BA14DC" w:rsidRDefault="00941C42" w:rsidP="00BA14DC">
            <w:pPr>
              <w:rPr>
                <w:sz w:val="20"/>
                <w:szCs w:val="20"/>
              </w:rPr>
            </w:pPr>
            <w:r w:rsidRPr="00BA14DC">
              <w:rPr>
                <w:sz w:val="20"/>
                <w:szCs w:val="20"/>
              </w:rPr>
              <w:t xml:space="preserve">- Повышение степени надёжности и бесперебойности функционирования систем водоснабжения; </w:t>
            </w:r>
          </w:p>
          <w:p w:rsidR="00941C42" w:rsidRPr="00BA14DC" w:rsidRDefault="00941C42" w:rsidP="00BA14DC">
            <w:pPr>
              <w:rPr>
                <w:sz w:val="20"/>
                <w:szCs w:val="20"/>
              </w:rPr>
            </w:pPr>
            <w:r w:rsidRPr="00BA14DC">
              <w:rPr>
                <w:sz w:val="20"/>
                <w:szCs w:val="20"/>
              </w:rPr>
              <w:t>- Сокращение потерь воды при её транспортировке и использовании;</w:t>
            </w:r>
          </w:p>
          <w:p w:rsidR="00941C42" w:rsidRPr="00BA14DC" w:rsidRDefault="00941C42" w:rsidP="00BA14DC">
            <w:pPr>
              <w:rPr>
                <w:sz w:val="20"/>
                <w:szCs w:val="20"/>
              </w:rPr>
            </w:pPr>
            <w:r w:rsidRPr="00BA14DC">
              <w:rPr>
                <w:sz w:val="20"/>
                <w:szCs w:val="20"/>
              </w:rPr>
              <w:t>- Возможность контроля фактического объёма отпущенной в сеть воды и контроль её рационального расходования потребителями.</w:t>
            </w:r>
          </w:p>
          <w:p w:rsidR="00941C42" w:rsidRPr="00BA14DC" w:rsidRDefault="00941C42" w:rsidP="00BA14DC">
            <w:pPr>
              <w:rPr>
                <w:sz w:val="20"/>
                <w:szCs w:val="20"/>
              </w:rPr>
            </w:pPr>
            <w:r w:rsidRPr="00BA14DC">
              <w:rPr>
                <w:sz w:val="20"/>
                <w:szCs w:val="20"/>
              </w:rPr>
              <w:t>Целевые показатели развития системы водоотведения:</w:t>
            </w:r>
          </w:p>
          <w:p w:rsidR="00941C42" w:rsidRPr="00BA14DC" w:rsidRDefault="00941C42" w:rsidP="00BA14DC">
            <w:pPr>
              <w:rPr>
                <w:sz w:val="20"/>
                <w:szCs w:val="20"/>
              </w:rPr>
            </w:pPr>
            <w:r w:rsidRPr="00BA14DC">
              <w:rPr>
                <w:sz w:val="20"/>
                <w:szCs w:val="20"/>
              </w:rPr>
              <w:t>- Повышение качества очистки сточных вод;</w:t>
            </w:r>
          </w:p>
          <w:p w:rsidR="00941C42" w:rsidRPr="00BA14DC" w:rsidRDefault="00941C42" w:rsidP="00BA14DC">
            <w:pPr>
              <w:rPr>
                <w:sz w:val="20"/>
                <w:szCs w:val="20"/>
              </w:rPr>
            </w:pPr>
            <w:r w:rsidRPr="00BA14DC">
              <w:rPr>
                <w:sz w:val="20"/>
                <w:szCs w:val="20"/>
              </w:rPr>
              <w:t>- Повышение степени надёжности и бесперебойности функционирования систем водоотведения;</w:t>
            </w:r>
          </w:p>
          <w:p w:rsidR="00941C42" w:rsidRPr="00BA14DC" w:rsidRDefault="00941C42" w:rsidP="00BA14DC">
            <w:pPr>
              <w:rPr>
                <w:sz w:val="20"/>
                <w:szCs w:val="20"/>
              </w:rPr>
            </w:pPr>
            <w:r w:rsidRPr="00BA14DC">
              <w:rPr>
                <w:sz w:val="20"/>
                <w:szCs w:val="20"/>
              </w:rPr>
              <w:t>- Снижение объёма загрязняющих веществ, попадающих в окружающую среду.</w:t>
            </w:r>
          </w:p>
          <w:p w:rsidR="00941C42" w:rsidRPr="00BA14DC" w:rsidRDefault="00941C42" w:rsidP="00BA14DC">
            <w:pPr>
              <w:rPr>
                <w:sz w:val="20"/>
                <w:szCs w:val="20"/>
              </w:rPr>
            </w:pPr>
            <w:r w:rsidRPr="00BA14DC">
              <w:rPr>
                <w:sz w:val="20"/>
                <w:szCs w:val="20"/>
              </w:rPr>
              <w:t>Целевые показатели развития системы теплоснабжения:</w:t>
            </w:r>
          </w:p>
          <w:p w:rsidR="00941C42" w:rsidRPr="00BA14DC" w:rsidRDefault="00941C42" w:rsidP="00BA14DC">
            <w:pPr>
              <w:rPr>
                <w:sz w:val="20"/>
                <w:szCs w:val="20"/>
              </w:rPr>
            </w:pPr>
            <w:r w:rsidRPr="00BA14DC">
              <w:rPr>
                <w:sz w:val="20"/>
                <w:szCs w:val="20"/>
              </w:rPr>
              <w:t xml:space="preserve">- Повышение качества поставляемой потребителям тепловой энергии; </w:t>
            </w:r>
          </w:p>
          <w:p w:rsidR="00941C42" w:rsidRPr="00BA14DC" w:rsidRDefault="00941C42" w:rsidP="00BA14DC">
            <w:pPr>
              <w:rPr>
                <w:sz w:val="20"/>
                <w:szCs w:val="20"/>
              </w:rPr>
            </w:pPr>
            <w:r w:rsidRPr="00BA14DC">
              <w:rPr>
                <w:sz w:val="20"/>
                <w:szCs w:val="20"/>
              </w:rPr>
              <w:t xml:space="preserve">- Повышение степени надёжности и бесперебойности функционирования систем теплоснабжения; </w:t>
            </w:r>
          </w:p>
          <w:p w:rsidR="00941C42" w:rsidRPr="00BA14DC" w:rsidRDefault="00941C42" w:rsidP="00BA14DC">
            <w:pPr>
              <w:rPr>
                <w:sz w:val="20"/>
                <w:szCs w:val="20"/>
              </w:rPr>
            </w:pPr>
            <w:r w:rsidRPr="00BA14DC">
              <w:rPr>
                <w:sz w:val="20"/>
                <w:szCs w:val="20"/>
              </w:rPr>
              <w:t>- Сокращение потерь тепла при её транспортировке и использовании;</w:t>
            </w:r>
          </w:p>
          <w:p w:rsidR="00941C42" w:rsidRPr="00BA14DC" w:rsidRDefault="00941C42" w:rsidP="00BA14DC">
            <w:pPr>
              <w:rPr>
                <w:sz w:val="20"/>
                <w:szCs w:val="20"/>
              </w:rPr>
            </w:pPr>
            <w:r w:rsidRPr="00BA14DC">
              <w:rPr>
                <w:sz w:val="20"/>
                <w:szCs w:val="20"/>
              </w:rPr>
              <w:t>- Возможность контроля фактического объёма отпущенной в сеть тепла и контроль его рационального расходования потребителями.</w:t>
            </w:r>
          </w:p>
        </w:tc>
      </w:tr>
      <w:tr w:rsidR="00941C42" w:rsidRPr="00BA14DC" w:rsidTr="00941C42">
        <w:trPr>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Сроки и этапы реализации программы</w:t>
            </w:r>
          </w:p>
        </w:tc>
        <w:tc>
          <w:tcPr>
            <w:tcW w:w="8362"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Период реализации Программы: 2014 – 2024 гг.</w:t>
            </w:r>
          </w:p>
          <w:p w:rsidR="00941C42" w:rsidRPr="00BA14DC" w:rsidRDefault="00941C42" w:rsidP="00BA14DC">
            <w:pPr>
              <w:rPr>
                <w:sz w:val="20"/>
                <w:szCs w:val="20"/>
              </w:rPr>
            </w:pPr>
            <w:r w:rsidRPr="00BA14DC">
              <w:rPr>
                <w:sz w:val="20"/>
                <w:szCs w:val="20"/>
              </w:rPr>
              <w:t>Программа реализуется в 1 этап.</w:t>
            </w:r>
          </w:p>
        </w:tc>
      </w:tr>
      <w:tr w:rsidR="00941C42" w:rsidRPr="00BA14DC" w:rsidTr="00941C42">
        <w:trPr>
          <w:trHeight w:val="1197"/>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Объемы требуемых капитальных вложений</w:t>
            </w:r>
          </w:p>
        </w:tc>
        <w:tc>
          <w:tcPr>
            <w:tcW w:w="836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rPr>
                <w:sz w:val="20"/>
                <w:szCs w:val="20"/>
              </w:rPr>
            </w:pPr>
            <w:r w:rsidRPr="00BA14DC">
              <w:rPr>
                <w:sz w:val="20"/>
                <w:szCs w:val="20"/>
              </w:rPr>
              <w:t>593 413,711, из них:</w:t>
            </w:r>
          </w:p>
          <w:p w:rsidR="00941C42" w:rsidRPr="00BA14DC" w:rsidRDefault="00941C42" w:rsidP="00BA14DC">
            <w:pPr>
              <w:rPr>
                <w:sz w:val="20"/>
                <w:szCs w:val="20"/>
              </w:rPr>
            </w:pPr>
            <w:r w:rsidRPr="00BA14DC">
              <w:rPr>
                <w:sz w:val="20"/>
                <w:szCs w:val="20"/>
              </w:rPr>
              <w:t>19 477,1 – федеральный бюджет;</w:t>
            </w:r>
          </w:p>
          <w:p w:rsidR="00941C42" w:rsidRPr="00BA14DC" w:rsidRDefault="00941C42" w:rsidP="00BA14DC">
            <w:pPr>
              <w:rPr>
                <w:sz w:val="20"/>
                <w:szCs w:val="20"/>
              </w:rPr>
            </w:pPr>
            <w:r w:rsidRPr="00BA14DC">
              <w:rPr>
                <w:sz w:val="20"/>
                <w:szCs w:val="20"/>
              </w:rPr>
              <w:t>544 260,72– областной бюджет;</w:t>
            </w:r>
          </w:p>
          <w:p w:rsidR="00941C42" w:rsidRPr="00BA14DC" w:rsidRDefault="00941C42" w:rsidP="00BA14DC">
            <w:pPr>
              <w:rPr>
                <w:sz w:val="20"/>
                <w:szCs w:val="20"/>
              </w:rPr>
            </w:pPr>
            <w:r w:rsidRPr="00BA14DC">
              <w:rPr>
                <w:sz w:val="20"/>
                <w:szCs w:val="20"/>
              </w:rPr>
              <w:t>29 675,891 – местный бюджет.</w:t>
            </w:r>
          </w:p>
        </w:tc>
      </w:tr>
      <w:tr w:rsidR="00941C42" w:rsidRPr="00BA14DC" w:rsidTr="00941C42">
        <w:trPr>
          <w:trHeight w:val="1197"/>
          <w:jc w:val="center"/>
        </w:trPr>
        <w:tc>
          <w:tcPr>
            <w:tcW w:w="1844" w:type="dxa"/>
            <w:tcBorders>
              <w:top w:val="single" w:sz="4" w:space="0" w:color="auto"/>
              <w:left w:val="single" w:sz="4" w:space="0" w:color="auto"/>
              <w:bottom w:val="single" w:sz="4" w:space="0" w:color="auto"/>
              <w:right w:val="single" w:sz="4" w:space="0" w:color="auto"/>
            </w:tcBorders>
            <w:hideMark/>
          </w:tcPr>
          <w:p w:rsidR="00941C42" w:rsidRPr="00BA14DC" w:rsidRDefault="00941C42" w:rsidP="00BA14DC">
            <w:pPr>
              <w:rPr>
                <w:sz w:val="20"/>
                <w:szCs w:val="20"/>
              </w:rPr>
            </w:pPr>
            <w:r w:rsidRPr="00BA14DC">
              <w:rPr>
                <w:sz w:val="20"/>
                <w:szCs w:val="20"/>
              </w:rPr>
              <w:t>Ожидаемые результаты реализации программы</w:t>
            </w:r>
          </w:p>
        </w:tc>
        <w:tc>
          <w:tcPr>
            <w:tcW w:w="8362" w:type="dxa"/>
            <w:tcBorders>
              <w:top w:val="single" w:sz="4" w:space="0" w:color="auto"/>
              <w:left w:val="single" w:sz="4" w:space="0" w:color="auto"/>
              <w:right w:val="single" w:sz="4" w:space="0" w:color="auto"/>
            </w:tcBorders>
          </w:tcPr>
          <w:p w:rsidR="00941C42" w:rsidRPr="00BA14DC" w:rsidRDefault="00941C42" w:rsidP="00BA14DC">
            <w:pPr>
              <w:rPr>
                <w:sz w:val="20"/>
                <w:szCs w:val="20"/>
              </w:rPr>
            </w:pPr>
            <w:r w:rsidRPr="00BA14DC">
              <w:rPr>
                <w:sz w:val="20"/>
                <w:szCs w:val="20"/>
              </w:rPr>
              <w:t>Реализация мероприятий Программы предполагает достижение следующих результатов:</w:t>
            </w:r>
          </w:p>
          <w:p w:rsidR="00941C42" w:rsidRPr="00BA14DC" w:rsidRDefault="00941C42" w:rsidP="00BA14DC">
            <w:pPr>
              <w:rPr>
                <w:sz w:val="20"/>
                <w:szCs w:val="20"/>
              </w:rPr>
            </w:pPr>
            <w:r w:rsidRPr="00BA14DC">
              <w:rPr>
                <w:sz w:val="20"/>
                <w:szCs w:val="20"/>
              </w:rPr>
              <w:t>1. Технологических результатов:</w:t>
            </w:r>
          </w:p>
          <w:p w:rsidR="00941C42" w:rsidRPr="00BA14DC" w:rsidRDefault="00941C42" w:rsidP="00BA14DC">
            <w:pPr>
              <w:rPr>
                <w:sz w:val="20"/>
                <w:szCs w:val="20"/>
              </w:rPr>
            </w:pPr>
            <w:r w:rsidRPr="00BA14DC">
              <w:rPr>
                <w:sz w:val="20"/>
                <w:szCs w:val="20"/>
              </w:rPr>
              <w:t>- повышение надежности работы систем коммунальной инфраструктуры в муниципальном образовании «Новонукутское»;</w:t>
            </w:r>
          </w:p>
          <w:p w:rsidR="00941C42" w:rsidRPr="00BA14DC" w:rsidRDefault="00941C42" w:rsidP="00BA14DC">
            <w:pPr>
              <w:rPr>
                <w:sz w:val="20"/>
                <w:szCs w:val="20"/>
              </w:rPr>
            </w:pPr>
            <w:r w:rsidRPr="00BA14DC">
              <w:rPr>
                <w:sz w:val="20"/>
                <w:szCs w:val="20"/>
              </w:rPr>
              <w:t>- снижение потерь коммунальных ресурсов в производственном процессе;</w:t>
            </w:r>
          </w:p>
          <w:p w:rsidR="00941C42" w:rsidRPr="00BA14DC" w:rsidRDefault="00941C42" w:rsidP="00BA14DC">
            <w:pPr>
              <w:rPr>
                <w:sz w:val="20"/>
                <w:szCs w:val="20"/>
              </w:rPr>
            </w:pPr>
            <w:r w:rsidRPr="00BA14DC">
              <w:rPr>
                <w:sz w:val="20"/>
                <w:szCs w:val="20"/>
              </w:rPr>
              <w:t>- снижение аварийности на сетях и сооружениях;</w:t>
            </w:r>
          </w:p>
          <w:p w:rsidR="00941C42" w:rsidRPr="00BA14DC" w:rsidRDefault="00941C42" w:rsidP="00BA14DC">
            <w:pPr>
              <w:rPr>
                <w:sz w:val="20"/>
                <w:szCs w:val="20"/>
              </w:rPr>
            </w:pPr>
            <w:r w:rsidRPr="00BA14DC">
              <w:rPr>
                <w:sz w:val="20"/>
                <w:szCs w:val="20"/>
              </w:rPr>
              <w:t>2. Социально-экономических результатов:</w:t>
            </w:r>
          </w:p>
          <w:p w:rsidR="00941C42" w:rsidRPr="00BA14DC" w:rsidRDefault="00941C42" w:rsidP="00BA14DC">
            <w:pPr>
              <w:rPr>
                <w:sz w:val="20"/>
                <w:szCs w:val="20"/>
              </w:rPr>
            </w:pPr>
            <w:r w:rsidRPr="00BA14DC">
              <w:rPr>
                <w:sz w:val="20"/>
                <w:szCs w:val="20"/>
              </w:rPr>
              <w:t>- повышение эффективности финансово-хозяйственной деятельности;</w:t>
            </w:r>
          </w:p>
          <w:p w:rsidR="00941C42" w:rsidRPr="00BA14DC" w:rsidRDefault="00941C42" w:rsidP="00BA14DC">
            <w:pPr>
              <w:rPr>
                <w:sz w:val="20"/>
                <w:szCs w:val="20"/>
              </w:rPr>
            </w:pPr>
            <w:r w:rsidRPr="00BA14DC">
              <w:rPr>
                <w:sz w:val="20"/>
                <w:szCs w:val="20"/>
              </w:rPr>
              <w:t>- повышение качества коммунальных услуг для потребителей.</w:t>
            </w:r>
          </w:p>
        </w:tc>
      </w:tr>
    </w:tbl>
    <w:p w:rsidR="00941C42" w:rsidRPr="00BA14DC" w:rsidRDefault="00941C42" w:rsidP="00BA14DC">
      <w:pPr>
        <w:jc w:val="center"/>
        <w:rPr>
          <w:sz w:val="20"/>
          <w:szCs w:val="20"/>
        </w:rPr>
      </w:pPr>
      <w:r w:rsidRPr="00BA14DC">
        <w:rPr>
          <w:sz w:val="20"/>
          <w:szCs w:val="20"/>
        </w:rPr>
        <w:t>1.1. Введение</w:t>
      </w:r>
    </w:p>
    <w:p w:rsidR="00941C42" w:rsidRPr="00BA14DC" w:rsidRDefault="00941C42" w:rsidP="00BA14DC">
      <w:pPr>
        <w:rPr>
          <w:sz w:val="20"/>
          <w:szCs w:val="20"/>
        </w:rPr>
      </w:pPr>
      <w:r w:rsidRPr="00BA14DC">
        <w:rPr>
          <w:sz w:val="20"/>
          <w:szCs w:val="20"/>
        </w:rPr>
        <w:t>Программа «Комплексное развитие систем коммунальной инфраструктуры на территории муниципального образования «Новонукутское» на 2014 – 2024 годы (далее Программа) – это программа строительства и модернизации систем коммунальной инфраструктуры, которая обеспечивает развитие этих систем и объектов в соответствии с потребностями жилищного и промышленного строительства, повышение качества производимых для потребителей товаров (оказываемых услуг), улучшение экологической ситуации на территории  муниципального образования «Новонукутское».</w:t>
      </w:r>
    </w:p>
    <w:p w:rsidR="00941C42" w:rsidRPr="00BA14DC" w:rsidRDefault="00941C42" w:rsidP="00BA14DC">
      <w:pPr>
        <w:rPr>
          <w:sz w:val="20"/>
          <w:szCs w:val="20"/>
        </w:rPr>
      </w:pPr>
      <w:r w:rsidRPr="00BA14DC">
        <w:rPr>
          <w:sz w:val="20"/>
          <w:szCs w:val="20"/>
        </w:rPr>
        <w:t>В Программе определены затраты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w:t>
      </w:r>
    </w:p>
    <w:p w:rsidR="00941C42" w:rsidRPr="00BA14DC" w:rsidRDefault="00941C42" w:rsidP="00BA14DC">
      <w:pPr>
        <w:rPr>
          <w:sz w:val="20"/>
          <w:szCs w:val="20"/>
        </w:rPr>
      </w:pPr>
      <w:r w:rsidRPr="00BA14DC">
        <w:rPr>
          <w:sz w:val="20"/>
          <w:szCs w:val="20"/>
        </w:rPr>
        <w:lastRenderedPageBreak/>
        <w:t>Данная Программа является основанием для выдачи технических заданий по разработке инвестиционных программ организациям коммунального комплекса по развитию систем коммунальной инфраструктуры, а также основным документом для подачи заявок на участие в федеральных и областных целевых программах по модернизации существующих и строительству новых коммунальных объектов, дает объективную картину состояния и перспективы развития инженерной инфраструктуры поселения для потенциальных инвесторов.</w:t>
      </w:r>
    </w:p>
    <w:p w:rsidR="00941C42" w:rsidRPr="00BA14DC" w:rsidRDefault="00941C42" w:rsidP="00BA14DC">
      <w:pPr>
        <w:rPr>
          <w:sz w:val="20"/>
          <w:szCs w:val="20"/>
        </w:rPr>
      </w:pPr>
      <w:r w:rsidRPr="00BA14DC">
        <w:rPr>
          <w:sz w:val="20"/>
          <w:szCs w:val="20"/>
        </w:rPr>
        <w:t xml:space="preserve">Раздел 2. ХАРАКТЕРИСТИКА СУЩЕСТВУЮЩЕГО СОСТОЯНИЯ </w:t>
      </w:r>
    </w:p>
    <w:p w:rsidR="00941C42" w:rsidRPr="00BA14DC" w:rsidRDefault="00941C42" w:rsidP="00BA14DC">
      <w:pPr>
        <w:rPr>
          <w:sz w:val="20"/>
          <w:szCs w:val="20"/>
        </w:rPr>
      </w:pPr>
      <w:r w:rsidRPr="00BA14DC">
        <w:rPr>
          <w:sz w:val="20"/>
          <w:szCs w:val="20"/>
        </w:rPr>
        <w:t>СИСТЕМ КОММУНАЛЬНОЙ ИНФРАСТРУКТУРЫ</w:t>
      </w:r>
    </w:p>
    <w:p w:rsidR="00941C42" w:rsidRPr="00BA14DC" w:rsidRDefault="00941C42" w:rsidP="00BA14DC">
      <w:pPr>
        <w:rPr>
          <w:sz w:val="20"/>
          <w:szCs w:val="20"/>
        </w:rPr>
      </w:pPr>
      <w:r w:rsidRPr="00BA14DC">
        <w:rPr>
          <w:sz w:val="20"/>
          <w:szCs w:val="20"/>
        </w:rPr>
        <w:t>2.1. Краткий анализ существующего состояния систем ресурсоснабжения</w:t>
      </w:r>
    </w:p>
    <w:p w:rsidR="00941C42" w:rsidRPr="00BA14DC" w:rsidRDefault="00941C42" w:rsidP="00BA14DC">
      <w:pPr>
        <w:rPr>
          <w:sz w:val="20"/>
          <w:szCs w:val="20"/>
        </w:rPr>
      </w:pPr>
      <w:r w:rsidRPr="00BA14DC">
        <w:rPr>
          <w:sz w:val="20"/>
          <w:szCs w:val="20"/>
        </w:rPr>
        <w:t xml:space="preserve">Сфера коммунального хозяйства является наиболее важной составляющей в жизнеобеспечении граждан и включает такие основные направления деятельности, как теплоснабжение,  водоснабжение, водоотведение. </w:t>
      </w:r>
    </w:p>
    <w:p w:rsidR="00941C42" w:rsidRPr="00BA14DC" w:rsidRDefault="00941C42" w:rsidP="00BA14DC">
      <w:pPr>
        <w:rPr>
          <w:sz w:val="20"/>
          <w:szCs w:val="20"/>
        </w:rPr>
      </w:pPr>
      <w:r w:rsidRPr="00BA14DC">
        <w:rPr>
          <w:sz w:val="20"/>
          <w:szCs w:val="20"/>
        </w:rPr>
        <w:t xml:space="preserve">В состав организаций коммунального комплекса МО «Новонукутское» входят предприятия и организации, занимающиеся производством и передачей тепловой энергии, водоснабжением, водоотведением, сбором и вывозом твердых коммунальных отходов. </w:t>
      </w:r>
    </w:p>
    <w:p w:rsidR="00941C42" w:rsidRPr="00BA14DC" w:rsidRDefault="00941C42" w:rsidP="00BA14DC">
      <w:pPr>
        <w:rPr>
          <w:sz w:val="20"/>
          <w:szCs w:val="20"/>
        </w:rPr>
      </w:pPr>
      <w:r w:rsidRPr="00BA14DC">
        <w:rPr>
          <w:sz w:val="20"/>
          <w:szCs w:val="20"/>
        </w:rPr>
        <w:t xml:space="preserve">В последние годы для МО «Новонукутское» привлечение инвестиций в коммунальное хозяйство, характеризуется не столько развитием инженерной инфраструктуры, сколько необходимостью в ее капитальном ремонте и модернизации. Такая потребность обуславливается, в первую очередь, постоянно растущим уровнем износа систем коммунальной инфраструктуры. </w:t>
      </w:r>
    </w:p>
    <w:p w:rsidR="00941C42" w:rsidRPr="00BA14DC" w:rsidRDefault="00941C42" w:rsidP="00BA14DC">
      <w:pPr>
        <w:rPr>
          <w:sz w:val="20"/>
          <w:szCs w:val="20"/>
        </w:rPr>
      </w:pPr>
      <w:r w:rsidRPr="00BA14DC">
        <w:rPr>
          <w:sz w:val="20"/>
          <w:szCs w:val="20"/>
        </w:rPr>
        <w:t>Высокий уровень износа коммунальной инфраструктуры и соответственно высокий уровень аварийности являются основными определяющими факторами при формировании программы комплексного развития в части строительства и модернизации существующих систем.</w:t>
      </w:r>
    </w:p>
    <w:p w:rsidR="00941C42" w:rsidRPr="00BA14DC" w:rsidRDefault="00941C42" w:rsidP="00BA14DC">
      <w:pPr>
        <w:rPr>
          <w:sz w:val="20"/>
          <w:szCs w:val="20"/>
        </w:rPr>
      </w:pPr>
      <w:r w:rsidRPr="00BA14DC">
        <w:rPr>
          <w:sz w:val="20"/>
          <w:szCs w:val="20"/>
        </w:rPr>
        <w:t xml:space="preserve">Ключевыми направлениями развития коммунальной сферы являются мероприятия, направленные на повышение качества предоставляемых коммунальных услуг, внедрение энергосберегающих технологий. </w:t>
      </w:r>
    </w:p>
    <w:p w:rsidR="00941C42" w:rsidRPr="00BA14DC" w:rsidRDefault="00941C42" w:rsidP="00BA14DC">
      <w:pPr>
        <w:rPr>
          <w:sz w:val="20"/>
          <w:szCs w:val="20"/>
        </w:rPr>
      </w:pPr>
      <w:r w:rsidRPr="00BA14DC">
        <w:rPr>
          <w:sz w:val="20"/>
          <w:szCs w:val="20"/>
        </w:rPr>
        <w:t>2.1.1. Краткий анализ существующего состояния системы водоснабжения</w:t>
      </w:r>
    </w:p>
    <w:p w:rsidR="00941C42" w:rsidRPr="00BA14DC" w:rsidRDefault="00941C42" w:rsidP="00BA14DC">
      <w:pPr>
        <w:rPr>
          <w:sz w:val="20"/>
          <w:szCs w:val="20"/>
        </w:rPr>
      </w:pPr>
      <w:r w:rsidRPr="00BA14DC">
        <w:rPr>
          <w:sz w:val="20"/>
          <w:szCs w:val="20"/>
        </w:rPr>
        <w:t>Холодное водоснабжение осуществляется централизованным и децентрализованным способом.</w:t>
      </w:r>
    </w:p>
    <w:p w:rsidR="00941C42" w:rsidRPr="00BA14DC" w:rsidRDefault="00941C42" w:rsidP="00BA14DC">
      <w:pPr>
        <w:rPr>
          <w:sz w:val="20"/>
          <w:szCs w:val="20"/>
        </w:rPr>
      </w:pPr>
      <w:r w:rsidRPr="00BA14DC">
        <w:rPr>
          <w:sz w:val="20"/>
          <w:szCs w:val="20"/>
        </w:rPr>
        <w:t>Собственником водоисточников и водопроводных сетей холодного водоснабжения является администрация МО «Новонукутское».</w:t>
      </w:r>
    </w:p>
    <w:p w:rsidR="00941C42" w:rsidRPr="00BA14DC" w:rsidRDefault="00941C42" w:rsidP="00BA14DC">
      <w:pPr>
        <w:rPr>
          <w:sz w:val="20"/>
          <w:szCs w:val="20"/>
        </w:rPr>
      </w:pPr>
      <w:r w:rsidRPr="00BA14DC">
        <w:rPr>
          <w:sz w:val="20"/>
          <w:szCs w:val="20"/>
        </w:rPr>
        <w:t>Функции по эксплуатации водозаборных сооружений и водопроводных сетей холодного водоснабжения в настоящее время осуществляет – ООО «Крот».</w:t>
      </w:r>
    </w:p>
    <w:p w:rsidR="00941C42" w:rsidRPr="00BA14DC" w:rsidRDefault="00941C42" w:rsidP="00BA14DC">
      <w:pPr>
        <w:rPr>
          <w:sz w:val="20"/>
          <w:szCs w:val="20"/>
        </w:rPr>
      </w:pPr>
      <w:r w:rsidRPr="00BA14DC">
        <w:rPr>
          <w:sz w:val="20"/>
          <w:szCs w:val="20"/>
        </w:rPr>
        <w:t xml:space="preserve">Потребителями воды являются: население (5 610 чел., в том числе проживающие в частном жилом фонде – 5 250 чел., в многоквартирном – 360 чел), бюджетные учреждения  - 26 абонентов,  коммерческие предприятия – 19 абонентов. С потребителями заключены прямые договора. </w:t>
      </w:r>
    </w:p>
    <w:p w:rsidR="00941C42" w:rsidRPr="00BA14DC" w:rsidRDefault="00941C42" w:rsidP="00BA14DC">
      <w:pPr>
        <w:rPr>
          <w:sz w:val="20"/>
          <w:szCs w:val="20"/>
        </w:rPr>
      </w:pPr>
      <w:r w:rsidRPr="00BA14DC">
        <w:rPr>
          <w:sz w:val="20"/>
          <w:szCs w:val="20"/>
        </w:rPr>
        <w:t>Система водоснабжения</w:t>
      </w:r>
    </w:p>
    <w:p w:rsidR="00941C42" w:rsidRPr="00BA14DC" w:rsidRDefault="00941C42" w:rsidP="00BA14DC">
      <w:pPr>
        <w:rPr>
          <w:sz w:val="20"/>
          <w:szCs w:val="20"/>
        </w:rPr>
      </w:pPr>
      <w:r w:rsidRPr="00BA14DC">
        <w:rPr>
          <w:sz w:val="20"/>
          <w:szCs w:val="20"/>
        </w:rPr>
        <w:t>В настоящее время система функционирует круглогодично для снабжения котельной и потребителей посёлка водой.</w:t>
      </w:r>
    </w:p>
    <w:p w:rsidR="00941C42" w:rsidRPr="00BA14DC" w:rsidRDefault="00941C42" w:rsidP="00BA14DC">
      <w:pPr>
        <w:rPr>
          <w:sz w:val="20"/>
          <w:szCs w:val="20"/>
        </w:rPr>
      </w:pPr>
      <w:r w:rsidRPr="00BA14DC">
        <w:rPr>
          <w:sz w:val="20"/>
          <w:szCs w:val="20"/>
        </w:rPr>
        <w:t>В состав системы входят: скважины, водозабор, накопительные ёмкости, водопроводные сети, потребители.</w:t>
      </w:r>
    </w:p>
    <w:p w:rsidR="00941C42" w:rsidRPr="00BA14DC" w:rsidRDefault="00941C42" w:rsidP="00BA14DC">
      <w:pPr>
        <w:rPr>
          <w:sz w:val="20"/>
          <w:szCs w:val="20"/>
        </w:rPr>
      </w:pPr>
      <w:r w:rsidRPr="00BA14DC">
        <w:rPr>
          <w:sz w:val="20"/>
          <w:szCs w:val="20"/>
        </w:rPr>
        <w:t>Водоснабжение муниципального образования «Новонукутское» обеспечивается централизованно из группового водозабора Саган-Жалгай, расположенного в днище одноименной пади в 18 км юго-восточнее п. Новонукутский. Начало работы водозабора относится к 1956 г. Всего на участке водозабора в разное время было сооружено 9 скважин. В постоянной эксплуатации попеременно находится 6 скважин.</w:t>
      </w:r>
    </w:p>
    <w:p w:rsidR="00941C42" w:rsidRPr="00BA14DC" w:rsidRDefault="00941C42" w:rsidP="00BA14DC">
      <w:pPr>
        <w:rPr>
          <w:sz w:val="20"/>
          <w:szCs w:val="20"/>
        </w:rPr>
      </w:pPr>
      <w:r w:rsidRPr="00BA14DC">
        <w:rPr>
          <w:sz w:val="20"/>
          <w:szCs w:val="20"/>
        </w:rPr>
        <w:t>В 2016 году введена в эксплуатацию вторая нитка водопроводных сетей хозяйственно-питьевого назначения и насосная станция третьего подъема с резервуарами чистой воды.</w:t>
      </w:r>
    </w:p>
    <w:p w:rsidR="00941C42" w:rsidRPr="00BA14DC" w:rsidRDefault="00941C42" w:rsidP="00BA14DC">
      <w:pPr>
        <w:rPr>
          <w:sz w:val="20"/>
          <w:szCs w:val="20"/>
        </w:rPr>
      </w:pPr>
      <w:r w:rsidRPr="00BA14DC">
        <w:rPr>
          <w:sz w:val="20"/>
          <w:szCs w:val="20"/>
        </w:rPr>
        <w:t>Введенная трасса водопровода состоит из нескольких связанных участков. Водопровод берет свое начало на границе территории ВНС III подъема и следует до п. Новонукутск далее проходит по ул. Сосновой, Гагарина, Байкальской.</w:t>
      </w:r>
    </w:p>
    <w:p w:rsidR="00941C42" w:rsidRPr="00BA14DC" w:rsidRDefault="00941C42" w:rsidP="00BA14DC">
      <w:pPr>
        <w:rPr>
          <w:sz w:val="20"/>
          <w:szCs w:val="20"/>
        </w:rPr>
      </w:pPr>
      <w:r w:rsidRPr="00BA14DC">
        <w:rPr>
          <w:sz w:val="20"/>
          <w:szCs w:val="20"/>
        </w:rPr>
        <w:t>Водопровод проходит по обочинам улиц, пересекает автомобильную дорогу д.Татхал-Онгой, Заречный-Новоселово-Шаховская, Целинный-Нукуты, р. Заларинку, воздушные линии электропередач, линии связи, электрокабели, водо- и трубопроводы (переустройство пересекаемых инженерных коммуникаций не требуется). Общая протяженность трассы водопроводных сетей составляет 10915,57 м, в том числе: Д=160 мм – 5419,74 м, Д = 110 мм – 5489,33 м, Д = 63 – 6,5 м.</w:t>
      </w:r>
    </w:p>
    <w:p w:rsidR="00941C42" w:rsidRPr="00BA14DC" w:rsidRDefault="00941C42" w:rsidP="00BA14DC">
      <w:pPr>
        <w:rPr>
          <w:sz w:val="20"/>
          <w:szCs w:val="20"/>
        </w:rPr>
      </w:pPr>
      <w:r w:rsidRPr="00BA14DC">
        <w:rPr>
          <w:sz w:val="20"/>
          <w:szCs w:val="20"/>
        </w:rPr>
        <w:t xml:space="preserve">Трубы полиэтиленовые ПЭ-100 SDR17 PN10 для давления воды 10Атм., предназначенные для хозяйственно-питьевого водоснабжения. Срок службы составляет 50 лет. Соединения полиэтиленовых и стальных труб выполняется на фланцах. </w:t>
      </w:r>
    </w:p>
    <w:p w:rsidR="00941C42" w:rsidRPr="00BA14DC" w:rsidRDefault="00941C42" w:rsidP="00BA14DC">
      <w:pPr>
        <w:rPr>
          <w:sz w:val="20"/>
          <w:szCs w:val="20"/>
        </w:rPr>
      </w:pPr>
      <w:r w:rsidRPr="00BA14DC">
        <w:rPr>
          <w:sz w:val="20"/>
          <w:szCs w:val="20"/>
        </w:rPr>
        <w:t>По трассе водопровода устанавливаются пожарные гидранты, водоразборные колонки, задвижки,  спускники для выпуска воды, воздушные клапаны. Опорожнение трубопроводов на случай аварийного или планового ремонта осуществляется в  колодцы с последующим отвозом воды вакууммашиной в ближайший колодец самотечной канализации.</w:t>
      </w:r>
    </w:p>
    <w:p w:rsidR="00941C42" w:rsidRPr="00BA14DC" w:rsidRDefault="00941C42" w:rsidP="00BA14DC">
      <w:pPr>
        <w:rPr>
          <w:sz w:val="20"/>
          <w:szCs w:val="20"/>
        </w:rPr>
      </w:pPr>
      <w:r w:rsidRPr="00BA14DC">
        <w:rPr>
          <w:sz w:val="20"/>
          <w:szCs w:val="20"/>
        </w:rPr>
        <w:t xml:space="preserve">Водопропускная способность водопровода определена на основании гидравлического расчета. Расход воды на хозяйственно-питьевые и противопожарные нужды обслуживаемого населения составляет 736,75 м3/сут. </w:t>
      </w:r>
    </w:p>
    <w:p w:rsidR="00941C42" w:rsidRPr="00BA14DC" w:rsidRDefault="00941C42" w:rsidP="00BA14DC">
      <w:pPr>
        <w:rPr>
          <w:sz w:val="20"/>
          <w:szCs w:val="20"/>
        </w:rPr>
      </w:pPr>
      <w:r w:rsidRPr="00BA14DC">
        <w:rPr>
          <w:sz w:val="20"/>
          <w:szCs w:val="20"/>
        </w:rPr>
        <w:t>Для обеспечения необходимым запасом воды на хозяйственно-питьевые и противопожарные нужды предусмотрено расширение основных водопроводных сооружений у существующего резервуара чистой воды V-108 м3, путем устройства двух резервуаров чистой воды (РЧВ) объемом по 120 м3 каждый. Резервуары устанавливаются на фундаментные плиты в полузаглубленном состоянии, с обваловкой грунтом. Для предотвращения промерзания емкостей, наружная поверхность резервуаров покрыта теплоизоляционным слоем  пенополиуретана, для исключения коррозии производится покрытие эмалью КО-4.</w:t>
      </w:r>
    </w:p>
    <w:p w:rsidR="00941C42" w:rsidRPr="00BA14DC" w:rsidRDefault="00941C42" w:rsidP="00BA14DC">
      <w:pPr>
        <w:rPr>
          <w:sz w:val="20"/>
          <w:szCs w:val="20"/>
        </w:rPr>
      </w:pPr>
      <w:r w:rsidRPr="00BA14DC">
        <w:rPr>
          <w:sz w:val="20"/>
          <w:szCs w:val="20"/>
        </w:rPr>
        <w:t xml:space="preserve">Для обеспечения необходимым расходом и напором в сети хозяйственно-питьевого и противопожарного водопровода предусмотрена водопроводная насосная станция «ОКЕАН», расположенная после резервуаров чистой воды. Здание </w:t>
      </w:r>
      <w:r w:rsidRPr="00BA14DC">
        <w:rPr>
          <w:sz w:val="20"/>
          <w:szCs w:val="20"/>
        </w:rPr>
        <w:lastRenderedPageBreak/>
        <w:t>насосной станции  III подъема одноэтажное, с подземным этажом. На подземном этаже расположено насосное оборудование, на надземном этаже – блок водоподготовки и водомерный узел.</w:t>
      </w:r>
    </w:p>
    <w:p w:rsidR="00941C42" w:rsidRPr="00BA14DC" w:rsidRDefault="00941C42" w:rsidP="00BA14DC">
      <w:pPr>
        <w:rPr>
          <w:sz w:val="20"/>
          <w:szCs w:val="20"/>
        </w:rPr>
      </w:pPr>
      <w:r w:rsidRPr="00BA14DC">
        <w:rPr>
          <w:sz w:val="20"/>
          <w:szCs w:val="20"/>
        </w:rPr>
        <w:t xml:space="preserve">Для улучшения качества воды в блоке водоподготовки проектируемой насосной станции предусмотрена установка фильтров Гейзер-WS 3672/298 Magnum 764 Twin (Puresin PC002) в количестве 4 штук (2 раб, 2 рез.) и ультрафиолетового обеззараживания УОВ YK-UV825w-M96. </w:t>
      </w:r>
    </w:p>
    <w:p w:rsidR="00941C42" w:rsidRPr="00BA14DC" w:rsidRDefault="00941C42" w:rsidP="00BA14DC">
      <w:pPr>
        <w:rPr>
          <w:sz w:val="20"/>
          <w:szCs w:val="20"/>
        </w:rPr>
      </w:pPr>
      <w:r w:rsidRPr="00BA14DC">
        <w:rPr>
          <w:sz w:val="20"/>
          <w:szCs w:val="20"/>
        </w:rPr>
        <w:t xml:space="preserve"> Электропитание здания водоподающей насосной станции осуществляется от существующей опоры №5/08 ВЛ 0,4 от КТП 355/250 фидер №1 ВЛ 10кВ «Новонукутск-Целинный». В качестве резервного источника питания запроектирована дизельная электростанция марки ЭДД-30-5 мощностью 30 кВт.</w:t>
      </w:r>
    </w:p>
    <w:p w:rsidR="00941C42" w:rsidRPr="00BA14DC" w:rsidRDefault="00941C42" w:rsidP="00BA14DC">
      <w:pPr>
        <w:rPr>
          <w:sz w:val="20"/>
          <w:szCs w:val="20"/>
        </w:rPr>
      </w:pPr>
      <w:r w:rsidRPr="00BA14DC">
        <w:rPr>
          <w:sz w:val="20"/>
          <w:szCs w:val="20"/>
        </w:rPr>
        <w:t>Максимальный радиус водоснабжения – расстояние от водозабора до дальнего потребителя, составляет около 23 км.</w:t>
      </w:r>
    </w:p>
    <w:p w:rsidR="00941C42" w:rsidRPr="00BA14DC" w:rsidRDefault="00941C42" w:rsidP="00BA14DC">
      <w:pPr>
        <w:rPr>
          <w:sz w:val="20"/>
          <w:szCs w:val="20"/>
        </w:rPr>
      </w:pPr>
      <w:r w:rsidRPr="00BA14DC">
        <w:rPr>
          <w:sz w:val="20"/>
          <w:szCs w:val="20"/>
        </w:rPr>
        <w:t>В 2019 году реконструирован магистральный водопровод протяженностью 12 512 м, который обеспечивает подачу воды к существующей площадке водопроводных сооружений (насосной станции III подъема) от существующей площадки водозаборного сооружения для хоз-питьевого и противопожарного водоснабжения с. Заречный и п. Новонукутское.</w:t>
      </w:r>
    </w:p>
    <w:p w:rsidR="00941C42" w:rsidRPr="00BA14DC" w:rsidRDefault="00941C42" w:rsidP="00BA14DC">
      <w:pPr>
        <w:rPr>
          <w:sz w:val="20"/>
          <w:szCs w:val="20"/>
        </w:rPr>
      </w:pPr>
      <w:r w:rsidRPr="00BA14DC">
        <w:rPr>
          <w:sz w:val="20"/>
          <w:szCs w:val="20"/>
        </w:rPr>
        <w:t>В состав линейного объекта входят:</w:t>
      </w:r>
    </w:p>
    <w:p w:rsidR="00941C42" w:rsidRPr="00BA14DC" w:rsidRDefault="00941C42" w:rsidP="00BA14DC">
      <w:pPr>
        <w:rPr>
          <w:sz w:val="20"/>
          <w:szCs w:val="20"/>
        </w:rPr>
      </w:pPr>
      <w:r w:rsidRPr="00BA14DC">
        <w:rPr>
          <w:sz w:val="20"/>
          <w:szCs w:val="20"/>
        </w:rPr>
        <w:t>- новая линия водовода диаметром 225 мм от площадки существующего водозаборного сооружения до резервуаров площадки существующих водопроводных сооружений (насосной станции III подъема);</w:t>
      </w:r>
    </w:p>
    <w:p w:rsidR="00941C42" w:rsidRPr="00BA14DC" w:rsidRDefault="00941C42" w:rsidP="00BA14DC">
      <w:pPr>
        <w:rPr>
          <w:sz w:val="20"/>
          <w:szCs w:val="20"/>
        </w:rPr>
      </w:pPr>
      <w:r w:rsidRPr="00BA14DC">
        <w:rPr>
          <w:sz w:val="20"/>
          <w:szCs w:val="20"/>
        </w:rPr>
        <w:t>- объекты капитального строительства на площадке существующего водозаборного сооружения: два резервуара для воды, объемом по 50 м3, подкачивающая водопроводная насосная станция в комплектном исполнении, наземный павильон, контрольнопропускной пункт, ДЭС и внутриплощадочные проектируемые трубопроводы по площадке существующего водозаборного сооружения.</w:t>
      </w:r>
    </w:p>
    <w:p w:rsidR="00941C42" w:rsidRPr="00BA14DC" w:rsidRDefault="00941C42" w:rsidP="00BA14DC">
      <w:pPr>
        <w:rPr>
          <w:sz w:val="20"/>
          <w:szCs w:val="20"/>
        </w:rPr>
      </w:pPr>
      <w:r w:rsidRPr="00BA14DC">
        <w:rPr>
          <w:sz w:val="20"/>
          <w:szCs w:val="20"/>
        </w:rPr>
        <w:t>Линия водовода начинается от площадки существующего водозаборного сооружения, расположенной в днище пади Саган-Жалгай в 18 км юго-восточнее п. Новонукутский, на участке с кадастровым номером 85:04:000000:2444, и заканчивается на врезке в существующие сети на площадке существующих водопроводных сооружений (насосной станции III подъема), расположенной южнее с. Заречный на земельном участке с кадастровым номером 85:04:090705:348.</w:t>
      </w:r>
    </w:p>
    <w:p w:rsidR="00941C42" w:rsidRPr="00BA14DC" w:rsidRDefault="00941C42" w:rsidP="00BA14DC">
      <w:pPr>
        <w:rPr>
          <w:sz w:val="20"/>
          <w:szCs w:val="20"/>
        </w:rPr>
      </w:pPr>
      <w:r w:rsidRPr="00BA14DC">
        <w:rPr>
          <w:sz w:val="20"/>
          <w:szCs w:val="20"/>
        </w:rPr>
        <w:t>Технико-экономическая характеристика реконструированного водопровода указана в Табл. 1.</w:t>
      </w:r>
    </w:p>
    <w:p w:rsidR="00941C42" w:rsidRPr="00BA14DC" w:rsidRDefault="00941C42" w:rsidP="00BA14DC">
      <w:pPr>
        <w:rPr>
          <w:sz w:val="20"/>
          <w:szCs w:val="20"/>
        </w:rPr>
      </w:pPr>
      <w:r w:rsidRPr="00BA14DC">
        <w:rPr>
          <w:sz w:val="20"/>
          <w:szCs w:val="20"/>
        </w:rPr>
        <w:t>Табл. 1</w:t>
      </w:r>
    </w:p>
    <w:p w:rsidR="00941C42" w:rsidRPr="00BA14DC" w:rsidRDefault="00941C42" w:rsidP="00BA14DC">
      <w:pPr>
        <w:rPr>
          <w:sz w:val="20"/>
          <w:szCs w:val="20"/>
        </w:rPr>
      </w:pPr>
      <w:r w:rsidRPr="00BA14DC">
        <w:rPr>
          <w:sz w:val="20"/>
          <w:szCs w:val="20"/>
        </w:rPr>
        <w:t>Технико-экономическая характеристика</w:t>
      </w:r>
    </w:p>
    <w:tbl>
      <w:tblPr>
        <w:tblW w:w="0" w:type="auto"/>
        <w:jc w:val="center"/>
        <w:tblLayout w:type="fixed"/>
        <w:tblCellMar>
          <w:left w:w="10" w:type="dxa"/>
          <w:right w:w="10" w:type="dxa"/>
        </w:tblCellMar>
        <w:tblLook w:val="04A0"/>
      </w:tblPr>
      <w:tblGrid>
        <w:gridCol w:w="523"/>
        <w:gridCol w:w="5789"/>
        <w:gridCol w:w="2355"/>
        <w:gridCol w:w="992"/>
      </w:tblGrid>
      <w:tr w:rsidR="00941C42" w:rsidRPr="00BA14DC" w:rsidTr="00941C42">
        <w:trPr>
          <w:trHeight w:hRule="exact" w:val="296"/>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bookmarkStart w:id="9" w:name="_Toc391985089"/>
            <w:r w:rsidRPr="00BA14DC">
              <w:rPr>
                <w:sz w:val="20"/>
                <w:szCs w:val="20"/>
              </w:rPr>
              <w:t>№</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Наименование показателей</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Ед. измерения</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Кол-во</w:t>
            </w:r>
          </w:p>
        </w:tc>
      </w:tr>
      <w:tr w:rsidR="00941C42" w:rsidRPr="00BA14DC" w:rsidTr="00941C42">
        <w:trPr>
          <w:trHeight w:hRule="exact" w:val="27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1</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225</w:t>
            </w:r>
          </w:p>
        </w:tc>
      </w:tr>
      <w:tr w:rsidR="00941C42" w:rsidRPr="00BA14DC" w:rsidTr="00941C42">
        <w:trPr>
          <w:trHeight w:hRule="exact" w:val="277"/>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1.1</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16.6</w:t>
            </w:r>
          </w:p>
        </w:tc>
      </w:tr>
      <w:tr w:rsidR="00941C42" w:rsidRPr="00BA14DC" w:rsidTr="00941C42">
        <w:trPr>
          <w:trHeight w:hRule="exact" w:val="281"/>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1.2</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11.878</w:t>
            </w:r>
          </w:p>
        </w:tc>
      </w:tr>
      <w:tr w:rsidR="00941C42" w:rsidRPr="00BA14DC" w:rsidTr="00941C42">
        <w:trPr>
          <w:trHeight w:hRule="exact" w:val="285"/>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1.3</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л/сек</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27.8</w:t>
            </w:r>
          </w:p>
        </w:tc>
      </w:tr>
      <w:tr w:rsidR="00941C42" w:rsidRPr="00BA14DC" w:rsidTr="00941C42">
        <w:trPr>
          <w:trHeight w:hRule="exact" w:val="275"/>
          <w:jc w:val="center"/>
        </w:trPr>
        <w:tc>
          <w:tcPr>
            <w:tcW w:w="523" w:type="dxa"/>
            <w:vMerge w:val="restart"/>
            <w:tcBorders>
              <w:top w:val="single" w:sz="4" w:space="0" w:color="auto"/>
              <w:left w:val="single" w:sz="4" w:space="0" w:color="auto"/>
              <w:right w:val="nil"/>
            </w:tcBorders>
            <w:shd w:val="clear" w:color="auto" w:fill="FFFFFF"/>
          </w:tcPr>
          <w:p w:rsidR="00941C42" w:rsidRPr="00BA14DC" w:rsidRDefault="00941C42" w:rsidP="00BA14DC">
            <w:pPr>
              <w:rPr>
                <w:sz w:val="20"/>
                <w:szCs w:val="20"/>
              </w:rPr>
            </w:pPr>
            <w:r w:rsidRPr="00BA14DC">
              <w:rPr>
                <w:sz w:val="20"/>
                <w:szCs w:val="20"/>
              </w:rPr>
              <w:t>1.4</w:t>
            </w:r>
          </w:p>
        </w:tc>
        <w:tc>
          <w:tcPr>
            <w:tcW w:w="5789" w:type="dxa"/>
            <w:vMerge w:val="restart"/>
            <w:tcBorders>
              <w:top w:val="single" w:sz="4" w:space="0" w:color="auto"/>
              <w:left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Глубина заложения:</w:t>
            </w:r>
          </w:p>
          <w:p w:rsidR="00941C42" w:rsidRPr="00BA14DC" w:rsidRDefault="00941C42" w:rsidP="00BA14DC">
            <w:pPr>
              <w:rPr>
                <w:sz w:val="20"/>
                <w:szCs w:val="20"/>
              </w:rPr>
            </w:pPr>
            <w:r w:rsidRPr="00BA14DC">
              <w:rPr>
                <w:sz w:val="20"/>
                <w:szCs w:val="20"/>
              </w:rPr>
              <w:t>максимальная</w:t>
            </w:r>
          </w:p>
          <w:p w:rsidR="00941C42" w:rsidRPr="00BA14DC" w:rsidRDefault="00941C42" w:rsidP="00BA14DC">
            <w:pPr>
              <w:rPr>
                <w:sz w:val="20"/>
                <w:szCs w:val="20"/>
              </w:rPr>
            </w:pPr>
            <w:r w:rsidRPr="00BA14DC">
              <w:rPr>
                <w:sz w:val="20"/>
                <w:szCs w:val="20"/>
              </w:rPr>
              <w:t>минимальная</w:t>
            </w:r>
          </w:p>
        </w:tc>
        <w:tc>
          <w:tcPr>
            <w:tcW w:w="2355" w:type="dxa"/>
            <w:vMerge w:val="restart"/>
            <w:tcBorders>
              <w:top w:val="single" w:sz="4" w:space="0" w:color="auto"/>
              <w:left w:val="single" w:sz="4" w:space="0" w:color="auto"/>
              <w:right w:val="single" w:sz="4" w:space="0" w:color="auto"/>
            </w:tcBorders>
            <w:shd w:val="clear" w:color="auto" w:fill="FFFFFF"/>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м</w:t>
            </w:r>
          </w:p>
          <w:p w:rsidR="00941C42" w:rsidRPr="00BA14DC" w:rsidRDefault="00941C42" w:rsidP="00BA14DC">
            <w:pPr>
              <w:rPr>
                <w:sz w:val="20"/>
                <w:szCs w:val="20"/>
              </w:rPr>
            </w:pPr>
            <w:r w:rsidRPr="00BA14DC">
              <w:rPr>
                <w:sz w:val="20"/>
                <w:szCs w:val="20"/>
              </w:rPr>
              <w:t>м</w:t>
            </w:r>
          </w:p>
        </w:tc>
        <w:tc>
          <w:tcPr>
            <w:tcW w:w="992" w:type="dxa"/>
            <w:tcBorders>
              <w:top w:val="single" w:sz="4" w:space="0" w:color="auto"/>
              <w:left w:val="single" w:sz="4" w:space="0" w:color="auto"/>
              <w:bottom w:val="nil"/>
              <w:right w:val="single" w:sz="4" w:space="0" w:color="auto"/>
            </w:tcBorders>
            <w:shd w:val="clear" w:color="auto" w:fill="FFFFFF"/>
          </w:tcPr>
          <w:p w:rsidR="00941C42" w:rsidRPr="00BA14DC" w:rsidRDefault="00941C42" w:rsidP="00BA14DC">
            <w:pPr>
              <w:rPr>
                <w:sz w:val="20"/>
                <w:szCs w:val="20"/>
              </w:rPr>
            </w:pPr>
          </w:p>
        </w:tc>
      </w:tr>
      <w:tr w:rsidR="00941C42" w:rsidRPr="00BA14DC" w:rsidTr="00941C42">
        <w:trPr>
          <w:trHeight w:hRule="exact" w:val="279"/>
          <w:jc w:val="center"/>
        </w:trPr>
        <w:tc>
          <w:tcPr>
            <w:tcW w:w="523" w:type="dxa"/>
            <w:vMerge/>
            <w:tcBorders>
              <w:left w:val="single" w:sz="4" w:space="0" w:color="auto"/>
              <w:right w:val="nil"/>
            </w:tcBorders>
            <w:shd w:val="clear" w:color="auto" w:fill="FFFFFF"/>
            <w:hideMark/>
          </w:tcPr>
          <w:p w:rsidR="00941C42" w:rsidRPr="00BA14DC" w:rsidRDefault="00941C42" w:rsidP="00BA14DC">
            <w:pPr>
              <w:rPr>
                <w:sz w:val="20"/>
                <w:szCs w:val="20"/>
              </w:rPr>
            </w:pPr>
          </w:p>
        </w:tc>
        <w:tc>
          <w:tcPr>
            <w:tcW w:w="5789" w:type="dxa"/>
            <w:vMerge/>
            <w:tcBorders>
              <w:left w:val="single" w:sz="4" w:space="0" w:color="auto"/>
              <w:right w:val="nil"/>
            </w:tcBorders>
            <w:shd w:val="clear" w:color="auto" w:fill="FFFFFF"/>
            <w:hideMark/>
          </w:tcPr>
          <w:p w:rsidR="00941C42" w:rsidRPr="00BA14DC" w:rsidRDefault="00941C42" w:rsidP="00BA14DC">
            <w:pPr>
              <w:rPr>
                <w:sz w:val="20"/>
                <w:szCs w:val="20"/>
              </w:rPr>
            </w:pPr>
          </w:p>
        </w:tc>
        <w:tc>
          <w:tcPr>
            <w:tcW w:w="2355" w:type="dxa"/>
            <w:vMerge/>
            <w:tcBorders>
              <w:left w:val="single" w:sz="4" w:space="0" w:color="auto"/>
              <w:right w:val="single" w:sz="4" w:space="0" w:color="auto"/>
            </w:tcBorders>
            <w:shd w:val="clear" w:color="auto" w:fill="FFFFFF"/>
            <w:hideMark/>
          </w:tcPr>
          <w:p w:rsidR="00941C42" w:rsidRPr="00BA14DC" w:rsidRDefault="00941C42" w:rsidP="00BA14DC">
            <w:pPr>
              <w:rPr>
                <w:sz w:val="20"/>
                <w:szCs w:val="20"/>
              </w:rPr>
            </w:pPr>
          </w:p>
        </w:tc>
        <w:tc>
          <w:tcPr>
            <w:tcW w:w="992" w:type="dxa"/>
            <w:tcBorders>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4.3</w:t>
            </w:r>
          </w:p>
        </w:tc>
      </w:tr>
      <w:tr w:rsidR="00941C42" w:rsidRPr="00BA14DC" w:rsidTr="00941C42">
        <w:trPr>
          <w:trHeight w:hRule="exact" w:val="167"/>
          <w:jc w:val="center"/>
        </w:trPr>
        <w:tc>
          <w:tcPr>
            <w:tcW w:w="523" w:type="dxa"/>
            <w:vMerge/>
            <w:tcBorders>
              <w:left w:val="single" w:sz="4" w:space="0" w:color="auto"/>
              <w:bottom w:val="nil"/>
              <w:right w:val="nil"/>
            </w:tcBorders>
            <w:shd w:val="clear" w:color="auto" w:fill="FFFFFF"/>
          </w:tcPr>
          <w:p w:rsidR="00941C42" w:rsidRPr="00BA14DC" w:rsidRDefault="00941C42" w:rsidP="00BA14DC">
            <w:pPr>
              <w:rPr>
                <w:sz w:val="20"/>
                <w:szCs w:val="20"/>
              </w:rPr>
            </w:pPr>
          </w:p>
        </w:tc>
        <w:tc>
          <w:tcPr>
            <w:tcW w:w="5789" w:type="dxa"/>
            <w:vMerge/>
            <w:tcBorders>
              <w:left w:val="single" w:sz="4" w:space="0" w:color="auto"/>
              <w:bottom w:val="nil"/>
              <w:right w:val="nil"/>
            </w:tcBorders>
            <w:shd w:val="clear" w:color="auto" w:fill="FFFFFF"/>
            <w:hideMark/>
          </w:tcPr>
          <w:p w:rsidR="00941C42" w:rsidRPr="00BA14DC" w:rsidRDefault="00941C42" w:rsidP="00BA14DC">
            <w:pPr>
              <w:rPr>
                <w:sz w:val="20"/>
                <w:szCs w:val="20"/>
              </w:rPr>
            </w:pPr>
          </w:p>
        </w:tc>
        <w:tc>
          <w:tcPr>
            <w:tcW w:w="2355" w:type="dxa"/>
            <w:vMerge/>
            <w:tcBorders>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p>
        </w:tc>
        <w:tc>
          <w:tcPr>
            <w:tcW w:w="992" w:type="dxa"/>
            <w:tcBorders>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3.1</w:t>
            </w:r>
          </w:p>
        </w:tc>
      </w:tr>
      <w:tr w:rsidR="00941C42" w:rsidRPr="00BA14DC" w:rsidTr="00941C42">
        <w:trPr>
          <w:trHeight w:hRule="exact" w:val="27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2</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160</w:t>
            </w:r>
          </w:p>
        </w:tc>
      </w:tr>
      <w:tr w:rsidR="00941C42" w:rsidRPr="00BA14DC" w:rsidTr="00941C42">
        <w:trPr>
          <w:trHeight w:hRule="exact" w:val="291"/>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2.1</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11.8</w:t>
            </w:r>
          </w:p>
        </w:tc>
      </w:tr>
      <w:tr w:rsidR="00941C42" w:rsidRPr="00BA14DC" w:rsidTr="00941C42">
        <w:trPr>
          <w:trHeight w:hRule="exact" w:val="281"/>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2.2</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0.195</w:t>
            </w:r>
          </w:p>
        </w:tc>
      </w:tr>
      <w:tr w:rsidR="00941C42" w:rsidRPr="00BA14DC" w:rsidTr="00941C42">
        <w:trPr>
          <w:trHeight w:hRule="exact" w:val="285"/>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2.3</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15.5</w:t>
            </w:r>
          </w:p>
        </w:tc>
      </w:tr>
      <w:tr w:rsidR="00941C42" w:rsidRPr="00BA14DC" w:rsidTr="00941C42">
        <w:trPr>
          <w:trHeight w:hRule="exact" w:val="750"/>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2.4</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Глубина заложения:</w:t>
            </w:r>
          </w:p>
          <w:p w:rsidR="00941C42" w:rsidRPr="00BA14DC" w:rsidRDefault="00941C42" w:rsidP="00BA14DC">
            <w:pPr>
              <w:rPr>
                <w:sz w:val="20"/>
                <w:szCs w:val="20"/>
              </w:rPr>
            </w:pPr>
            <w:r w:rsidRPr="00BA14DC">
              <w:rPr>
                <w:sz w:val="20"/>
                <w:szCs w:val="20"/>
              </w:rPr>
              <w:t>максимальная</w:t>
            </w:r>
          </w:p>
          <w:p w:rsidR="00941C42" w:rsidRPr="00BA14DC" w:rsidRDefault="00941C42" w:rsidP="00BA14DC">
            <w:pPr>
              <w:rPr>
                <w:sz w:val="20"/>
                <w:szCs w:val="20"/>
              </w:rPr>
            </w:pPr>
            <w:r w:rsidRPr="00BA14DC">
              <w:rPr>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м</w:t>
            </w:r>
          </w:p>
          <w:p w:rsidR="00941C42" w:rsidRPr="00BA14DC" w:rsidRDefault="00941C42" w:rsidP="00BA14DC">
            <w:pPr>
              <w:rPr>
                <w:sz w:val="20"/>
                <w:szCs w:val="20"/>
              </w:rPr>
            </w:pPr>
            <w:r w:rsidRPr="00BA14DC">
              <w:rPr>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4.3</w:t>
            </w:r>
          </w:p>
          <w:p w:rsidR="00941C42" w:rsidRPr="00BA14DC" w:rsidRDefault="00941C42" w:rsidP="00BA14DC">
            <w:pPr>
              <w:rPr>
                <w:sz w:val="20"/>
                <w:szCs w:val="20"/>
              </w:rPr>
            </w:pPr>
            <w:r w:rsidRPr="00BA14DC">
              <w:rPr>
                <w:sz w:val="20"/>
                <w:szCs w:val="20"/>
              </w:rPr>
              <w:t>3.1</w:t>
            </w:r>
          </w:p>
        </w:tc>
      </w:tr>
      <w:tr w:rsidR="00941C42" w:rsidRPr="00BA14DC" w:rsidTr="00941C42">
        <w:trPr>
          <w:trHeight w:val="288"/>
          <w:jc w:val="center"/>
        </w:trPr>
        <w:tc>
          <w:tcPr>
            <w:tcW w:w="9659" w:type="dxa"/>
            <w:gridSpan w:val="4"/>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Площадка существующего водозаборного сооружения</w:t>
            </w:r>
          </w:p>
        </w:tc>
      </w:tr>
      <w:tr w:rsidR="00941C42" w:rsidRPr="00BA14DC" w:rsidTr="00941C42">
        <w:trPr>
          <w:trHeight w:hRule="exact" w:val="28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3</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225</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3.1</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16.6</w:t>
            </w:r>
          </w:p>
        </w:tc>
      </w:tr>
      <w:tr w:rsidR="00941C42" w:rsidRPr="00BA14DC" w:rsidTr="00941C42">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3.2</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0.23</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3.3</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27.8</w:t>
            </w:r>
          </w:p>
        </w:tc>
      </w:tr>
      <w:tr w:rsidR="00941C42" w:rsidRPr="00BA14DC" w:rsidTr="00941C42">
        <w:trPr>
          <w:trHeight w:hRule="exact" w:val="76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3.4</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Глубина заложения:</w:t>
            </w:r>
          </w:p>
          <w:p w:rsidR="00941C42" w:rsidRPr="00BA14DC" w:rsidRDefault="00941C42" w:rsidP="00BA14DC">
            <w:pPr>
              <w:rPr>
                <w:sz w:val="20"/>
                <w:szCs w:val="20"/>
              </w:rPr>
            </w:pPr>
            <w:r w:rsidRPr="00BA14DC">
              <w:rPr>
                <w:sz w:val="20"/>
                <w:szCs w:val="20"/>
              </w:rPr>
              <w:t>максимальная</w:t>
            </w:r>
          </w:p>
          <w:p w:rsidR="00941C42" w:rsidRPr="00BA14DC" w:rsidRDefault="00941C42" w:rsidP="00BA14DC">
            <w:pPr>
              <w:rPr>
                <w:sz w:val="20"/>
                <w:szCs w:val="20"/>
              </w:rPr>
            </w:pPr>
            <w:r w:rsidRPr="00BA14DC">
              <w:rPr>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м</w:t>
            </w:r>
          </w:p>
          <w:p w:rsidR="00941C42" w:rsidRPr="00BA14DC" w:rsidRDefault="00941C42" w:rsidP="00BA14DC">
            <w:pPr>
              <w:rPr>
                <w:sz w:val="20"/>
                <w:szCs w:val="20"/>
              </w:rPr>
            </w:pPr>
            <w:r w:rsidRPr="00BA14DC">
              <w:rPr>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4.0</w:t>
            </w:r>
          </w:p>
          <w:p w:rsidR="00941C42" w:rsidRPr="00BA14DC" w:rsidRDefault="00941C42" w:rsidP="00BA14DC">
            <w:pPr>
              <w:rPr>
                <w:sz w:val="20"/>
                <w:szCs w:val="20"/>
              </w:rPr>
            </w:pPr>
            <w:r w:rsidRPr="00BA14DC">
              <w:rPr>
                <w:sz w:val="20"/>
                <w:szCs w:val="20"/>
              </w:rPr>
              <w:t>3.0</w:t>
            </w:r>
          </w:p>
        </w:tc>
      </w:tr>
      <w:tr w:rsidR="00941C42" w:rsidRPr="00BA14DC" w:rsidTr="00941C42">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4</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Диаметр водовода (внешний)</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160</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4.1</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11.8</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4.2</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0.133</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4.3</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15.5</w:t>
            </w:r>
          </w:p>
        </w:tc>
      </w:tr>
      <w:tr w:rsidR="00941C42" w:rsidRPr="00BA14DC" w:rsidTr="00941C42">
        <w:trPr>
          <w:trHeight w:hRule="exact" w:val="840"/>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4.4</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Глубина заложения:</w:t>
            </w:r>
          </w:p>
          <w:p w:rsidR="00941C42" w:rsidRPr="00BA14DC" w:rsidRDefault="00941C42" w:rsidP="00BA14DC">
            <w:pPr>
              <w:rPr>
                <w:sz w:val="20"/>
                <w:szCs w:val="20"/>
              </w:rPr>
            </w:pPr>
            <w:r w:rsidRPr="00BA14DC">
              <w:rPr>
                <w:sz w:val="20"/>
                <w:szCs w:val="20"/>
              </w:rPr>
              <w:t>максимальная</w:t>
            </w:r>
          </w:p>
          <w:p w:rsidR="00941C42" w:rsidRPr="00BA14DC" w:rsidRDefault="00941C42" w:rsidP="00BA14DC">
            <w:pPr>
              <w:rPr>
                <w:sz w:val="20"/>
                <w:szCs w:val="20"/>
              </w:rPr>
            </w:pPr>
            <w:r w:rsidRPr="00BA14DC">
              <w:rPr>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м</w:t>
            </w:r>
          </w:p>
          <w:p w:rsidR="00941C42" w:rsidRPr="00BA14DC" w:rsidRDefault="00941C42" w:rsidP="00BA14DC">
            <w:pPr>
              <w:rPr>
                <w:sz w:val="20"/>
                <w:szCs w:val="20"/>
              </w:rPr>
            </w:pPr>
            <w:r w:rsidRPr="00BA14DC">
              <w:rPr>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4.0</w:t>
            </w:r>
          </w:p>
          <w:p w:rsidR="00941C42" w:rsidRPr="00BA14DC" w:rsidRDefault="00941C42" w:rsidP="00BA14DC">
            <w:pPr>
              <w:rPr>
                <w:sz w:val="20"/>
                <w:szCs w:val="20"/>
              </w:rPr>
            </w:pPr>
            <w:r w:rsidRPr="00BA14DC">
              <w:rPr>
                <w:sz w:val="20"/>
                <w:szCs w:val="20"/>
              </w:rPr>
              <w:t>3.0</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5</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Диаметр трубопровода водопровода (внешний)</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160</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lastRenderedPageBreak/>
              <w:t>5.1</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9.5</w:t>
            </w:r>
          </w:p>
        </w:tc>
      </w:tr>
      <w:tr w:rsidR="00941C42" w:rsidRPr="00BA14DC" w:rsidTr="00941C42">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5.2</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0.017</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5.3</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15.5</w:t>
            </w:r>
          </w:p>
        </w:tc>
      </w:tr>
      <w:tr w:rsidR="00941C42" w:rsidRPr="00BA14DC" w:rsidTr="00941C42">
        <w:trPr>
          <w:trHeight w:hRule="exact" w:val="762"/>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5.4</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Глубина заложения:</w:t>
            </w:r>
          </w:p>
          <w:p w:rsidR="00941C42" w:rsidRPr="00BA14DC" w:rsidRDefault="00941C42" w:rsidP="00BA14DC">
            <w:pPr>
              <w:rPr>
                <w:sz w:val="20"/>
                <w:szCs w:val="20"/>
              </w:rPr>
            </w:pPr>
            <w:r w:rsidRPr="00BA14DC">
              <w:rPr>
                <w:sz w:val="20"/>
                <w:szCs w:val="20"/>
              </w:rPr>
              <w:t>максимальная</w:t>
            </w:r>
          </w:p>
          <w:p w:rsidR="00941C42" w:rsidRPr="00BA14DC" w:rsidRDefault="00941C42" w:rsidP="00BA14DC">
            <w:pPr>
              <w:rPr>
                <w:sz w:val="20"/>
                <w:szCs w:val="20"/>
              </w:rPr>
            </w:pPr>
            <w:r w:rsidRPr="00BA14DC">
              <w:rPr>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м</w:t>
            </w:r>
          </w:p>
          <w:p w:rsidR="00941C42" w:rsidRPr="00BA14DC" w:rsidRDefault="00941C42" w:rsidP="00BA14DC">
            <w:pPr>
              <w:rPr>
                <w:sz w:val="20"/>
                <w:szCs w:val="20"/>
              </w:rPr>
            </w:pPr>
            <w:r w:rsidRPr="00BA14DC">
              <w:rPr>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2.9</w:t>
            </w:r>
          </w:p>
          <w:p w:rsidR="00941C42" w:rsidRPr="00BA14DC" w:rsidRDefault="00941C42" w:rsidP="00BA14DC">
            <w:pPr>
              <w:rPr>
                <w:sz w:val="20"/>
                <w:szCs w:val="20"/>
              </w:rPr>
            </w:pPr>
            <w:r w:rsidRPr="00BA14DC">
              <w:rPr>
                <w:sz w:val="20"/>
                <w:szCs w:val="20"/>
              </w:rPr>
              <w:t>1.7</w:t>
            </w:r>
          </w:p>
        </w:tc>
      </w:tr>
      <w:tr w:rsidR="00941C42" w:rsidRPr="00BA14DC" w:rsidTr="00941C42">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6</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Диаметр трубопровода водопровода (внешний)</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110</w:t>
            </w:r>
          </w:p>
        </w:tc>
      </w:tr>
      <w:tr w:rsidR="00941C42" w:rsidRPr="00BA14DC" w:rsidTr="00941C42">
        <w:trPr>
          <w:trHeight w:hRule="exact" w:val="288"/>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6.1</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6.6</w:t>
            </w:r>
          </w:p>
        </w:tc>
      </w:tr>
      <w:tr w:rsidR="00941C42" w:rsidRPr="00BA14DC" w:rsidTr="00941C42">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6.2</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0.042</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6.3</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7</w:t>
            </w:r>
          </w:p>
        </w:tc>
      </w:tr>
      <w:tr w:rsidR="00941C42" w:rsidRPr="00BA14DC" w:rsidTr="00941C42">
        <w:trPr>
          <w:trHeight w:hRule="exact" w:val="720"/>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6.4</w:t>
            </w:r>
          </w:p>
        </w:tc>
        <w:tc>
          <w:tcPr>
            <w:tcW w:w="5789"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Глубина заложения:</w:t>
            </w:r>
          </w:p>
          <w:p w:rsidR="00941C42" w:rsidRPr="00BA14DC" w:rsidRDefault="00941C42" w:rsidP="00BA14DC">
            <w:pPr>
              <w:rPr>
                <w:sz w:val="20"/>
                <w:szCs w:val="20"/>
              </w:rPr>
            </w:pPr>
            <w:r w:rsidRPr="00BA14DC">
              <w:rPr>
                <w:sz w:val="20"/>
                <w:szCs w:val="20"/>
              </w:rPr>
              <w:t>максимальная</w:t>
            </w:r>
          </w:p>
          <w:p w:rsidR="00941C42" w:rsidRPr="00BA14DC" w:rsidRDefault="00941C42" w:rsidP="00BA14DC">
            <w:pPr>
              <w:rPr>
                <w:sz w:val="20"/>
                <w:szCs w:val="20"/>
              </w:rPr>
            </w:pPr>
            <w:r w:rsidRPr="00BA14DC">
              <w:rPr>
                <w:sz w:val="20"/>
                <w:szCs w:val="20"/>
              </w:rPr>
              <w:t>минимальная</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м</w:t>
            </w:r>
          </w:p>
          <w:p w:rsidR="00941C42" w:rsidRPr="00BA14DC" w:rsidRDefault="00941C42" w:rsidP="00BA14DC">
            <w:pPr>
              <w:rPr>
                <w:sz w:val="20"/>
                <w:szCs w:val="20"/>
              </w:rPr>
            </w:pPr>
            <w:r w:rsidRPr="00BA14DC">
              <w:rPr>
                <w:sz w:val="20"/>
                <w:szCs w:val="20"/>
              </w:rPr>
              <w:t>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1.7</w:t>
            </w:r>
          </w:p>
          <w:p w:rsidR="00941C42" w:rsidRPr="00BA14DC" w:rsidRDefault="00941C42" w:rsidP="00BA14DC">
            <w:pPr>
              <w:rPr>
                <w:sz w:val="20"/>
                <w:szCs w:val="20"/>
              </w:rPr>
            </w:pPr>
            <w:r w:rsidRPr="00BA14DC">
              <w:rPr>
                <w:sz w:val="20"/>
                <w:szCs w:val="20"/>
              </w:rPr>
              <w:t>0</w:t>
            </w:r>
          </w:p>
        </w:tc>
      </w:tr>
      <w:tr w:rsidR="00941C42" w:rsidRPr="00BA14DC" w:rsidTr="00941C42">
        <w:trPr>
          <w:trHeight w:hRule="exact" w:val="293"/>
          <w:jc w:val="center"/>
        </w:trPr>
        <w:tc>
          <w:tcPr>
            <w:tcW w:w="523"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7</w:t>
            </w:r>
          </w:p>
        </w:tc>
        <w:tc>
          <w:tcPr>
            <w:tcW w:w="5789"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Диаметр трубопровода водопровода (внешний)</w:t>
            </w:r>
          </w:p>
        </w:tc>
        <w:tc>
          <w:tcPr>
            <w:tcW w:w="2355"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159</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7.1</w:t>
            </w:r>
          </w:p>
        </w:tc>
        <w:tc>
          <w:tcPr>
            <w:tcW w:w="5789"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Толщина стенки трубопровода</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мм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5.0</w:t>
            </w:r>
          </w:p>
        </w:tc>
      </w:tr>
      <w:tr w:rsidR="00941C42" w:rsidRPr="00BA14DC" w:rsidTr="00941C42">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7.2</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Протяженность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км</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0.017</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7.3</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Пропускная способность</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л/сек</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15.5</w:t>
            </w:r>
          </w:p>
        </w:tc>
      </w:tr>
      <w:tr w:rsidR="00941C42" w:rsidRPr="00BA14DC" w:rsidTr="00941C42">
        <w:trPr>
          <w:trHeight w:hRule="exact" w:val="663"/>
          <w:jc w:val="center"/>
        </w:trPr>
        <w:tc>
          <w:tcPr>
            <w:tcW w:w="523"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7.4</w:t>
            </w:r>
          </w:p>
        </w:tc>
        <w:tc>
          <w:tcPr>
            <w:tcW w:w="5789"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Глубина заложения:</w:t>
            </w:r>
          </w:p>
          <w:p w:rsidR="00941C42" w:rsidRPr="00BA14DC" w:rsidRDefault="00941C42" w:rsidP="00BA14DC">
            <w:pPr>
              <w:rPr>
                <w:sz w:val="20"/>
                <w:szCs w:val="20"/>
              </w:rPr>
            </w:pPr>
            <w:r w:rsidRPr="00BA14DC">
              <w:rPr>
                <w:sz w:val="20"/>
                <w:szCs w:val="20"/>
              </w:rPr>
              <w:t>максимальная</w:t>
            </w:r>
          </w:p>
          <w:p w:rsidR="00941C42" w:rsidRPr="00BA14DC" w:rsidRDefault="00941C42" w:rsidP="00BA14DC">
            <w:pPr>
              <w:rPr>
                <w:sz w:val="20"/>
                <w:szCs w:val="20"/>
              </w:rPr>
            </w:pPr>
            <w:r w:rsidRPr="00BA14DC">
              <w:rPr>
                <w:sz w:val="20"/>
                <w:szCs w:val="20"/>
              </w:rPr>
              <w:t>минимальная</w:t>
            </w:r>
          </w:p>
        </w:tc>
        <w:tc>
          <w:tcPr>
            <w:tcW w:w="2355"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м</w:t>
            </w:r>
          </w:p>
          <w:p w:rsidR="00941C42" w:rsidRPr="00BA14DC" w:rsidRDefault="00941C42" w:rsidP="00BA14DC">
            <w:pPr>
              <w:rPr>
                <w:sz w:val="20"/>
                <w:szCs w:val="20"/>
              </w:rPr>
            </w:pPr>
            <w:r w:rsidRPr="00BA14DC">
              <w:rPr>
                <w:sz w:val="20"/>
                <w:szCs w:val="20"/>
              </w:rPr>
              <w:t>м</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4.9</w:t>
            </w:r>
          </w:p>
          <w:p w:rsidR="00941C42" w:rsidRPr="00BA14DC" w:rsidRDefault="00941C42" w:rsidP="00BA14DC">
            <w:pPr>
              <w:rPr>
                <w:sz w:val="20"/>
                <w:szCs w:val="20"/>
              </w:rPr>
            </w:pPr>
            <w:r w:rsidRPr="00BA14DC">
              <w:rPr>
                <w:sz w:val="20"/>
                <w:szCs w:val="20"/>
              </w:rPr>
              <w:t>3.5</w:t>
            </w:r>
          </w:p>
        </w:tc>
      </w:tr>
      <w:tr w:rsidR="00941C42" w:rsidRPr="00BA14DC" w:rsidTr="00941C42">
        <w:trPr>
          <w:trHeight w:hRule="exact" w:val="293"/>
          <w:jc w:val="center"/>
        </w:trPr>
        <w:tc>
          <w:tcPr>
            <w:tcW w:w="523"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8</w:t>
            </w:r>
          </w:p>
        </w:tc>
        <w:tc>
          <w:tcPr>
            <w:tcW w:w="5789"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Резервуар для воды емкостью 50 м3</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шт</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2</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9</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ВНС</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w:t>
            </w:r>
          </w:p>
        </w:tc>
      </w:tr>
      <w:tr w:rsidR="00941C42" w:rsidRPr="00BA14DC" w:rsidTr="00941C42">
        <w:trPr>
          <w:trHeight w:hRule="exact" w:val="293"/>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10</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Павильон для шкафов управления</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w:t>
            </w:r>
          </w:p>
        </w:tc>
      </w:tr>
      <w:tr w:rsidR="00941C42" w:rsidRPr="00BA14DC" w:rsidTr="00941C42">
        <w:trPr>
          <w:trHeight w:hRule="exact" w:val="298"/>
          <w:jc w:val="center"/>
        </w:trPr>
        <w:tc>
          <w:tcPr>
            <w:tcW w:w="523"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11</w:t>
            </w:r>
          </w:p>
        </w:tc>
        <w:tc>
          <w:tcPr>
            <w:tcW w:w="5789"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ДЭС</w:t>
            </w:r>
          </w:p>
        </w:tc>
        <w:tc>
          <w:tcPr>
            <w:tcW w:w="2355" w:type="dxa"/>
            <w:tcBorders>
              <w:top w:val="single" w:sz="4" w:space="0" w:color="auto"/>
              <w:left w:val="single" w:sz="4" w:space="0" w:color="auto"/>
              <w:bottom w:val="nil"/>
              <w:right w:val="nil"/>
            </w:tcBorders>
            <w:shd w:val="clear" w:color="auto" w:fill="FFFFFF"/>
            <w:hideMark/>
          </w:tcPr>
          <w:p w:rsidR="00941C42" w:rsidRPr="00BA14DC" w:rsidRDefault="00941C42" w:rsidP="00BA14DC">
            <w:pPr>
              <w:rPr>
                <w:sz w:val="20"/>
                <w:szCs w:val="20"/>
              </w:rPr>
            </w:pPr>
            <w:r w:rsidRPr="00BA14DC">
              <w:rPr>
                <w:sz w:val="20"/>
                <w:szCs w:val="20"/>
              </w:rPr>
              <w:t>компл.</w:t>
            </w:r>
          </w:p>
        </w:tc>
        <w:tc>
          <w:tcPr>
            <w:tcW w:w="992" w:type="dxa"/>
            <w:tcBorders>
              <w:top w:val="single" w:sz="4" w:space="0" w:color="auto"/>
              <w:left w:val="single" w:sz="4" w:space="0" w:color="auto"/>
              <w:bottom w:val="nil"/>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w:t>
            </w:r>
          </w:p>
        </w:tc>
      </w:tr>
      <w:tr w:rsidR="00941C42" w:rsidRPr="00BA14DC" w:rsidTr="00941C42">
        <w:trPr>
          <w:trHeight w:hRule="exact" w:val="293"/>
          <w:jc w:val="center"/>
        </w:trPr>
        <w:tc>
          <w:tcPr>
            <w:tcW w:w="523"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12</w:t>
            </w:r>
          </w:p>
        </w:tc>
        <w:tc>
          <w:tcPr>
            <w:tcW w:w="5789"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КПП</w:t>
            </w:r>
          </w:p>
        </w:tc>
        <w:tc>
          <w:tcPr>
            <w:tcW w:w="2355" w:type="dxa"/>
            <w:tcBorders>
              <w:top w:val="single" w:sz="4" w:space="0" w:color="auto"/>
              <w:left w:val="single" w:sz="4" w:space="0" w:color="auto"/>
              <w:bottom w:val="single" w:sz="4" w:space="0" w:color="auto"/>
              <w:right w:val="nil"/>
            </w:tcBorders>
            <w:shd w:val="clear" w:color="auto" w:fill="FFFFFF"/>
            <w:hideMark/>
          </w:tcPr>
          <w:p w:rsidR="00941C42" w:rsidRPr="00BA14DC" w:rsidRDefault="00941C42" w:rsidP="00BA14DC">
            <w:pPr>
              <w:rPr>
                <w:sz w:val="20"/>
                <w:szCs w:val="20"/>
              </w:rPr>
            </w:pPr>
            <w:r w:rsidRPr="00BA14DC">
              <w:rPr>
                <w:sz w:val="20"/>
                <w:szCs w:val="20"/>
              </w:rPr>
              <w:t>компл.</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w:t>
            </w:r>
          </w:p>
        </w:tc>
      </w:tr>
      <w:tr w:rsidR="00941C42" w:rsidRPr="00BA14DC" w:rsidTr="00941C42">
        <w:trPr>
          <w:trHeight w:hRule="exact" w:val="293"/>
          <w:jc w:val="center"/>
        </w:trPr>
        <w:tc>
          <w:tcPr>
            <w:tcW w:w="523"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13</w:t>
            </w:r>
          </w:p>
        </w:tc>
        <w:tc>
          <w:tcPr>
            <w:tcW w:w="5789"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Туалетная кабина «Север»</w:t>
            </w:r>
          </w:p>
        </w:tc>
        <w:tc>
          <w:tcPr>
            <w:tcW w:w="2355"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компл.</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941C42" w:rsidRPr="00BA14DC" w:rsidRDefault="00941C42" w:rsidP="00BA14DC">
            <w:pPr>
              <w:rPr>
                <w:sz w:val="20"/>
                <w:szCs w:val="20"/>
              </w:rPr>
            </w:pPr>
            <w:r w:rsidRPr="00BA14DC">
              <w:rPr>
                <w:sz w:val="20"/>
                <w:szCs w:val="20"/>
              </w:rPr>
              <w:t>1</w:t>
            </w:r>
          </w:p>
        </w:tc>
      </w:tr>
    </w:tbl>
    <w:p w:rsidR="00941C42" w:rsidRPr="00BA14DC" w:rsidRDefault="00941C42" w:rsidP="00BA14DC">
      <w:pPr>
        <w:rPr>
          <w:sz w:val="20"/>
          <w:szCs w:val="20"/>
        </w:rPr>
      </w:pPr>
      <w:r w:rsidRPr="00BA14DC">
        <w:rPr>
          <w:sz w:val="20"/>
          <w:szCs w:val="20"/>
        </w:rPr>
        <w:t>Водозаборные сооружения и источники холодной воды</w:t>
      </w:r>
      <w:bookmarkEnd w:id="9"/>
    </w:p>
    <w:p w:rsidR="00941C42" w:rsidRPr="00BA14DC" w:rsidRDefault="00941C42" w:rsidP="00BA14DC">
      <w:pPr>
        <w:rPr>
          <w:sz w:val="20"/>
          <w:szCs w:val="20"/>
        </w:rPr>
      </w:pPr>
      <w:r w:rsidRPr="00BA14DC">
        <w:rPr>
          <w:sz w:val="20"/>
          <w:szCs w:val="20"/>
        </w:rPr>
        <w:t xml:space="preserve">Система расположена по всей территории посёлка и предназначена для обеспечения населения хозяйственно-питьевой водой. </w:t>
      </w:r>
    </w:p>
    <w:p w:rsidR="00941C42" w:rsidRPr="00BA14DC" w:rsidRDefault="00941C42" w:rsidP="00BA14DC">
      <w:pPr>
        <w:rPr>
          <w:sz w:val="20"/>
          <w:szCs w:val="20"/>
        </w:rPr>
      </w:pPr>
      <w:r w:rsidRPr="00BA14DC">
        <w:rPr>
          <w:sz w:val="20"/>
          <w:szCs w:val="20"/>
        </w:rPr>
        <w:t>Система водоснабжения функционирует круглый год. В состав сооружений данной системы входят:</w:t>
      </w:r>
    </w:p>
    <w:p w:rsidR="00941C42" w:rsidRPr="00BA14DC" w:rsidRDefault="00941C42" w:rsidP="00BA14DC">
      <w:pPr>
        <w:rPr>
          <w:sz w:val="20"/>
          <w:szCs w:val="20"/>
        </w:rPr>
      </w:pPr>
      <w:r w:rsidRPr="00BA14DC">
        <w:rPr>
          <w:sz w:val="20"/>
          <w:szCs w:val="20"/>
        </w:rPr>
        <w:t>Водозабор;</w:t>
      </w:r>
    </w:p>
    <w:p w:rsidR="00941C42" w:rsidRPr="00BA14DC" w:rsidRDefault="00941C42" w:rsidP="00BA14DC">
      <w:pPr>
        <w:rPr>
          <w:sz w:val="20"/>
          <w:szCs w:val="20"/>
        </w:rPr>
      </w:pPr>
      <w:r w:rsidRPr="00BA14DC">
        <w:rPr>
          <w:sz w:val="20"/>
          <w:szCs w:val="20"/>
        </w:rPr>
        <w:t>Артезианские скважины;</w:t>
      </w:r>
    </w:p>
    <w:p w:rsidR="00941C42" w:rsidRPr="00BA14DC" w:rsidRDefault="00941C42" w:rsidP="00BA14DC">
      <w:pPr>
        <w:rPr>
          <w:sz w:val="20"/>
          <w:szCs w:val="20"/>
        </w:rPr>
      </w:pPr>
      <w:r w:rsidRPr="00BA14DC">
        <w:rPr>
          <w:sz w:val="20"/>
          <w:szCs w:val="20"/>
        </w:rPr>
        <w:t>Накопительные ёмкости;</w:t>
      </w:r>
    </w:p>
    <w:p w:rsidR="00941C42" w:rsidRPr="00BA14DC" w:rsidRDefault="00941C42" w:rsidP="00BA14DC">
      <w:pPr>
        <w:rPr>
          <w:sz w:val="20"/>
          <w:szCs w:val="20"/>
        </w:rPr>
      </w:pPr>
      <w:r w:rsidRPr="00BA14DC">
        <w:rPr>
          <w:sz w:val="20"/>
          <w:szCs w:val="20"/>
        </w:rPr>
        <w:t>Водопроводные сети;</w:t>
      </w:r>
    </w:p>
    <w:p w:rsidR="00941C42" w:rsidRPr="00BA14DC" w:rsidRDefault="00941C42" w:rsidP="00BA14DC">
      <w:pPr>
        <w:rPr>
          <w:sz w:val="20"/>
          <w:szCs w:val="20"/>
        </w:rPr>
      </w:pPr>
      <w:r w:rsidRPr="00BA14DC">
        <w:rPr>
          <w:sz w:val="20"/>
          <w:szCs w:val="20"/>
        </w:rPr>
        <w:t>Потребители воды.</w:t>
      </w:r>
    </w:p>
    <w:p w:rsidR="00941C42" w:rsidRPr="00BA14DC" w:rsidRDefault="00941C42" w:rsidP="00BA14DC">
      <w:pPr>
        <w:rPr>
          <w:sz w:val="20"/>
          <w:szCs w:val="20"/>
        </w:rPr>
      </w:pPr>
      <w:r w:rsidRPr="00BA14DC">
        <w:rPr>
          <w:sz w:val="20"/>
          <w:szCs w:val="20"/>
        </w:rPr>
        <w:t>Выводы о техническом состоянии водозаборных сооружений и водоисточников</w:t>
      </w:r>
    </w:p>
    <w:p w:rsidR="00941C42" w:rsidRPr="00BA14DC" w:rsidRDefault="00941C42" w:rsidP="00BA14DC">
      <w:pPr>
        <w:rPr>
          <w:sz w:val="20"/>
          <w:szCs w:val="20"/>
        </w:rPr>
      </w:pPr>
      <w:r w:rsidRPr="00BA14DC">
        <w:rPr>
          <w:sz w:val="20"/>
          <w:szCs w:val="20"/>
        </w:rPr>
        <w:t>В настоящее время в техническом состоянии водозаборных сооружений и источников холодной воды п. Новонукутский имеются следующие проблемы:</w:t>
      </w:r>
    </w:p>
    <w:p w:rsidR="00941C42" w:rsidRPr="00BA14DC" w:rsidRDefault="00941C42" w:rsidP="00BA14DC">
      <w:pPr>
        <w:rPr>
          <w:sz w:val="20"/>
          <w:szCs w:val="20"/>
        </w:rPr>
      </w:pPr>
      <w:r w:rsidRPr="00BA14DC">
        <w:rPr>
          <w:sz w:val="20"/>
          <w:szCs w:val="20"/>
        </w:rPr>
        <w:t>- В летний период наблюдается дефицит воды у потребителей.</w:t>
      </w:r>
    </w:p>
    <w:p w:rsidR="00941C42" w:rsidRPr="00BA14DC" w:rsidRDefault="00941C42" w:rsidP="00BA14DC">
      <w:pPr>
        <w:rPr>
          <w:sz w:val="20"/>
          <w:szCs w:val="20"/>
        </w:rPr>
      </w:pPr>
      <w:bookmarkStart w:id="10" w:name="_Toc391985090"/>
      <w:r w:rsidRPr="00BA14DC">
        <w:rPr>
          <w:sz w:val="20"/>
          <w:szCs w:val="20"/>
        </w:rPr>
        <w:t>Сети холодного водоснабжения</w:t>
      </w:r>
      <w:bookmarkEnd w:id="10"/>
    </w:p>
    <w:p w:rsidR="00941C42" w:rsidRPr="00BA14DC" w:rsidRDefault="00941C42" w:rsidP="00BA14DC">
      <w:pPr>
        <w:rPr>
          <w:sz w:val="20"/>
          <w:szCs w:val="20"/>
        </w:rPr>
      </w:pPr>
      <w:r w:rsidRPr="00BA14DC">
        <w:rPr>
          <w:sz w:val="20"/>
          <w:szCs w:val="20"/>
        </w:rPr>
        <w:t>Основные характеристики водопроводных сетей представлены в Табл. 2, Табл. 3.</w:t>
      </w:r>
    </w:p>
    <w:p w:rsidR="00941C42" w:rsidRPr="00BA14DC" w:rsidRDefault="00941C42" w:rsidP="00BA14DC">
      <w:pPr>
        <w:rPr>
          <w:sz w:val="20"/>
          <w:szCs w:val="20"/>
        </w:rPr>
      </w:pPr>
      <w:r w:rsidRPr="00BA14DC">
        <w:rPr>
          <w:sz w:val="20"/>
          <w:szCs w:val="20"/>
        </w:rPr>
        <w:t xml:space="preserve">Суммарная протяжённость участков составляет 58 545,38 м, прокладка в непроходных каналах (100%). </w:t>
      </w:r>
    </w:p>
    <w:p w:rsidR="00941C42" w:rsidRPr="00BA14DC" w:rsidRDefault="00941C42" w:rsidP="00BA14DC">
      <w:pPr>
        <w:rPr>
          <w:sz w:val="20"/>
          <w:szCs w:val="20"/>
        </w:rPr>
      </w:pPr>
      <w:r w:rsidRPr="00BA14DC">
        <w:rPr>
          <w:sz w:val="20"/>
          <w:szCs w:val="20"/>
        </w:rPr>
        <w:t>Табл. 2</w:t>
      </w:r>
    </w:p>
    <w:tbl>
      <w:tblPr>
        <w:tblW w:w="10830" w:type="dxa"/>
        <w:jc w:val="center"/>
        <w:tblInd w:w="-359" w:type="dxa"/>
        <w:tblLook w:val="0000"/>
      </w:tblPr>
      <w:tblGrid>
        <w:gridCol w:w="10830"/>
      </w:tblGrid>
      <w:tr w:rsidR="00941C42" w:rsidRPr="00BA14DC" w:rsidTr="00941C42">
        <w:trPr>
          <w:trHeight w:val="390"/>
          <w:jc w:val="center"/>
        </w:trPr>
        <w:tc>
          <w:tcPr>
            <w:tcW w:w="10830" w:type="dxa"/>
            <w:shd w:val="clear" w:color="auto" w:fill="auto"/>
            <w:noWrap/>
            <w:vAlign w:val="bottom"/>
          </w:tcPr>
          <w:p w:rsidR="00941C42" w:rsidRPr="00BA14DC" w:rsidRDefault="00941C42" w:rsidP="00BA14DC">
            <w:pPr>
              <w:rPr>
                <w:sz w:val="20"/>
                <w:szCs w:val="20"/>
              </w:rPr>
            </w:pPr>
            <w:r w:rsidRPr="00BA14DC">
              <w:rPr>
                <w:sz w:val="20"/>
                <w:szCs w:val="20"/>
              </w:rPr>
              <w:t>Протяжённость сетей водоснабжения по диаметрам и типам прокладок, м</w:t>
            </w:r>
          </w:p>
          <w:tbl>
            <w:tblPr>
              <w:tblW w:w="10602" w:type="dxa"/>
              <w:jc w:val="center"/>
              <w:tblLook w:val="0000"/>
            </w:tblPr>
            <w:tblGrid>
              <w:gridCol w:w="2395"/>
              <w:gridCol w:w="760"/>
              <w:gridCol w:w="825"/>
              <w:gridCol w:w="760"/>
              <w:gridCol w:w="825"/>
              <w:gridCol w:w="760"/>
              <w:gridCol w:w="1128"/>
              <w:gridCol w:w="760"/>
              <w:gridCol w:w="1128"/>
              <w:gridCol w:w="1261"/>
            </w:tblGrid>
            <w:tr w:rsidR="00941C42" w:rsidRPr="00BA14DC" w:rsidTr="00941C42">
              <w:trPr>
                <w:trHeight w:val="315"/>
                <w:jc w:val="center"/>
              </w:trPr>
              <w:tc>
                <w:tcPr>
                  <w:tcW w:w="23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Ду</w:t>
                  </w:r>
                </w:p>
              </w:tc>
              <w:tc>
                <w:tcPr>
                  <w:tcW w:w="3170" w:type="dxa"/>
                  <w:gridSpan w:val="4"/>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Самотечные участки труб</w:t>
                  </w:r>
                </w:p>
              </w:tc>
              <w:tc>
                <w:tcPr>
                  <w:tcW w:w="3776" w:type="dxa"/>
                  <w:gridSpan w:val="4"/>
                  <w:tcBorders>
                    <w:top w:val="single" w:sz="4" w:space="0" w:color="auto"/>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Напорные участки труб</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ВСЕГО</w:t>
                  </w:r>
                </w:p>
              </w:tc>
            </w:tr>
            <w:tr w:rsidR="00941C42" w:rsidRPr="00BA14DC" w:rsidTr="00941C42">
              <w:trPr>
                <w:trHeight w:val="315"/>
                <w:jc w:val="center"/>
              </w:trPr>
              <w:tc>
                <w:tcPr>
                  <w:tcW w:w="2395"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надз</w:t>
                  </w:r>
                </w:p>
              </w:tc>
              <w:tc>
                <w:tcPr>
                  <w:tcW w:w="825"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непр</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беск</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Всего</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надз</w:t>
                  </w:r>
                </w:p>
              </w:tc>
              <w:tc>
                <w:tcPr>
                  <w:tcW w:w="112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непр</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беск</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Всего</w:t>
                  </w:r>
                </w:p>
              </w:tc>
              <w:tc>
                <w:tcPr>
                  <w:tcW w:w="1261"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r>
            <w:tr w:rsidR="00941C42" w:rsidRPr="00BA14DC" w:rsidTr="00941C42">
              <w:trPr>
                <w:trHeight w:val="330"/>
                <w:jc w:val="center"/>
              </w:trPr>
              <w:tc>
                <w:tcPr>
                  <w:tcW w:w="2395" w:type="dxa"/>
                  <w:tcBorders>
                    <w:top w:val="single" w:sz="4" w:space="0" w:color="auto"/>
                    <w:left w:val="single" w:sz="4" w:space="0" w:color="auto"/>
                    <w:bottom w:val="nil"/>
                    <w:right w:val="nil"/>
                  </w:tcBorders>
                  <w:shd w:val="clear" w:color="auto" w:fill="auto"/>
                  <w:vAlign w:val="bottom"/>
                </w:tcPr>
                <w:p w:rsidR="00941C42" w:rsidRPr="00BA14DC" w:rsidRDefault="00941C42" w:rsidP="00BA14DC">
                  <w:pPr>
                    <w:rPr>
                      <w:sz w:val="20"/>
                      <w:szCs w:val="20"/>
                    </w:rPr>
                  </w:pPr>
                  <w:r w:rsidRPr="00BA14DC">
                    <w:rPr>
                      <w:sz w:val="20"/>
                      <w:szCs w:val="20"/>
                    </w:rPr>
                    <w:t>Водоснабжение, всего:</w:t>
                  </w:r>
                </w:p>
              </w:tc>
              <w:tc>
                <w:tcPr>
                  <w:tcW w:w="76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34 940</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34 940</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23 605,38</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23 605,38</w:t>
                  </w:r>
                </w:p>
              </w:tc>
              <w:tc>
                <w:tcPr>
                  <w:tcW w:w="1261"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58 545,38</w:t>
                  </w:r>
                </w:p>
              </w:tc>
            </w:tr>
            <w:tr w:rsidR="00941C42" w:rsidRPr="00BA14DC" w:rsidTr="00941C42">
              <w:trPr>
                <w:trHeight w:val="315"/>
                <w:jc w:val="center"/>
              </w:trPr>
              <w:tc>
                <w:tcPr>
                  <w:tcW w:w="23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25</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515</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515</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515</w:t>
                  </w:r>
                </w:p>
              </w:tc>
            </w:tr>
            <w:tr w:rsidR="00941C42" w:rsidRPr="00BA14DC" w:rsidTr="00941C42">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32</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23 317</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23 317</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141</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141</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23 458</w:t>
                  </w:r>
                </w:p>
              </w:tc>
            </w:tr>
            <w:tr w:rsidR="00941C42" w:rsidRPr="00BA14DC" w:rsidTr="00941C42">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50</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6 093</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6 093</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6 093</w:t>
                  </w:r>
                </w:p>
              </w:tc>
            </w:tr>
            <w:tr w:rsidR="00941C42" w:rsidRPr="00BA14DC" w:rsidTr="00941C42">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63</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10,93</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10,93</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10,93</w:t>
                  </w:r>
                </w:p>
              </w:tc>
            </w:tr>
            <w:tr w:rsidR="00941C42" w:rsidRPr="00BA14DC" w:rsidTr="00941C42">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80</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803</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803</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803,0</w:t>
                  </w:r>
                </w:p>
              </w:tc>
            </w:tr>
            <w:tr w:rsidR="00941C42" w:rsidRPr="00BA14DC" w:rsidTr="00941C42">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110</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5 548,49</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5 548,49</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5 548,49</w:t>
                  </w:r>
                </w:p>
              </w:tc>
            </w:tr>
            <w:tr w:rsidR="00941C42" w:rsidRPr="00BA14DC" w:rsidTr="00941C42">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150</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4 212</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4 212</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4 212</w:t>
                  </w:r>
                </w:p>
              </w:tc>
            </w:tr>
            <w:tr w:rsidR="00941C42" w:rsidRPr="00BA14DC" w:rsidTr="00941C42">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159</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17,0</w:t>
                  </w:r>
                </w:p>
              </w:tc>
            </w:tr>
            <w:tr w:rsidR="00941C42" w:rsidRPr="00BA14DC" w:rsidTr="00941C42">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lastRenderedPageBreak/>
                    <w:t>160</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6 009,96</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6 009,96</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6 009,96</w:t>
                  </w:r>
                </w:p>
              </w:tc>
            </w:tr>
            <w:tr w:rsidR="00941C42" w:rsidRPr="00BA14DC" w:rsidTr="00941C42">
              <w:trPr>
                <w:trHeight w:val="315"/>
                <w:jc w:val="center"/>
              </w:trPr>
              <w:tc>
                <w:tcPr>
                  <w:tcW w:w="239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225</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11 878</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11 878</w:t>
                  </w:r>
                </w:p>
              </w:tc>
              <w:tc>
                <w:tcPr>
                  <w:tcW w:w="12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11 878</w:t>
                  </w:r>
                </w:p>
              </w:tc>
            </w:tr>
          </w:tbl>
          <w:p w:rsidR="00941C42" w:rsidRPr="00BA14DC" w:rsidRDefault="00941C42" w:rsidP="00BA14DC">
            <w:pPr>
              <w:rPr>
                <w:sz w:val="20"/>
                <w:szCs w:val="20"/>
              </w:rPr>
            </w:pPr>
          </w:p>
        </w:tc>
      </w:tr>
    </w:tbl>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Табл.  3</w:t>
      </w:r>
    </w:p>
    <w:tbl>
      <w:tblPr>
        <w:tblW w:w="10246" w:type="dxa"/>
        <w:jc w:val="center"/>
        <w:tblInd w:w="-437" w:type="dxa"/>
        <w:tblLook w:val="0000"/>
      </w:tblPr>
      <w:tblGrid>
        <w:gridCol w:w="2473"/>
        <w:gridCol w:w="760"/>
        <w:gridCol w:w="816"/>
        <w:gridCol w:w="760"/>
        <w:gridCol w:w="820"/>
        <w:gridCol w:w="593"/>
        <w:gridCol w:w="1134"/>
        <w:gridCol w:w="593"/>
        <w:gridCol w:w="1125"/>
        <w:gridCol w:w="1172"/>
      </w:tblGrid>
      <w:tr w:rsidR="00941C42" w:rsidRPr="00BA14DC" w:rsidTr="00941C42">
        <w:trPr>
          <w:trHeight w:val="390"/>
          <w:jc w:val="center"/>
        </w:trPr>
        <w:tc>
          <w:tcPr>
            <w:tcW w:w="10246" w:type="dxa"/>
            <w:gridSpan w:val="10"/>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Протяжённость участков ХВС по годам прокладок</w:t>
            </w:r>
          </w:p>
        </w:tc>
      </w:tr>
      <w:tr w:rsidR="00941C42" w:rsidRPr="00BA14DC" w:rsidTr="00941C42">
        <w:trPr>
          <w:trHeight w:val="315"/>
          <w:jc w:val="center"/>
        </w:trPr>
        <w:tc>
          <w:tcPr>
            <w:tcW w:w="2473" w:type="dxa"/>
            <w:vMerge w:val="restart"/>
            <w:tcBorders>
              <w:top w:val="nil"/>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год прокладки</w:t>
            </w:r>
          </w:p>
        </w:tc>
        <w:tc>
          <w:tcPr>
            <w:tcW w:w="3156" w:type="dxa"/>
            <w:gridSpan w:val="4"/>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Самотечные участки труб</w:t>
            </w:r>
          </w:p>
        </w:tc>
        <w:tc>
          <w:tcPr>
            <w:tcW w:w="3445" w:type="dxa"/>
            <w:gridSpan w:val="4"/>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Напорные участки труб</w:t>
            </w:r>
          </w:p>
        </w:tc>
        <w:tc>
          <w:tcPr>
            <w:tcW w:w="1172" w:type="dxa"/>
            <w:vMerge w:val="restart"/>
            <w:tcBorders>
              <w:top w:val="nil"/>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ВСЕГО</w:t>
            </w:r>
          </w:p>
        </w:tc>
      </w:tr>
      <w:tr w:rsidR="00941C42" w:rsidRPr="00BA14DC" w:rsidTr="00941C42">
        <w:trPr>
          <w:trHeight w:val="121"/>
          <w:jc w:val="center"/>
        </w:trPr>
        <w:tc>
          <w:tcPr>
            <w:tcW w:w="2473"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надз</w:t>
            </w:r>
          </w:p>
        </w:tc>
        <w:tc>
          <w:tcPr>
            <w:tcW w:w="816"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непр</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беск</w:t>
            </w:r>
          </w:p>
        </w:tc>
        <w:tc>
          <w:tcPr>
            <w:tcW w:w="8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Всего</w:t>
            </w:r>
          </w:p>
        </w:tc>
        <w:tc>
          <w:tcPr>
            <w:tcW w:w="59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надз</w:t>
            </w:r>
          </w:p>
        </w:tc>
        <w:tc>
          <w:tcPr>
            <w:tcW w:w="113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непр</w:t>
            </w:r>
          </w:p>
        </w:tc>
        <w:tc>
          <w:tcPr>
            <w:tcW w:w="59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беск</w:t>
            </w:r>
          </w:p>
        </w:tc>
        <w:tc>
          <w:tcPr>
            <w:tcW w:w="11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Всего</w:t>
            </w:r>
          </w:p>
        </w:tc>
        <w:tc>
          <w:tcPr>
            <w:tcW w:w="1172"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r>
      <w:tr w:rsidR="00941C42" w:rsidRPr="00BA14DC" w:rsidTr="00941C42">
        <w:trPr>
          <w:trHeight w:val="167"/>
          <w:jc w:val="center"/>
        </w:trPr>
        <w:tc>
          <w:tcPr>
            <w:tcW w:w="2473" w:type="dxa"/>
            <w:tcBorders>
              <w:top w:val="single" w:sz="4" w:space="0" w:color="auto"/>
              <w:left w:val="single" w:sz="4" w:space="0" w:color="auto"/>
              <w:bottom w:val="nil"/>
              <w:right w:val="nil"/>
            </w:tcBorders>
            <w:shd w:val="clear" w:color="auto" w:fill="auto"/>
            <w:vAlign w:val="bottom"/>
          </w:tcPr>
          <w:p w:rsidR="00941C42" w:rsidRPr="00BA14DC" w:rsidRDefault="00941C42" w:rsidP="00BA14DC">
            <w:pPr>
              <w:rPr>
                <w:sz w:val="20"/>
                <w:szCs w:val="20"/>
              </w:rPr>
            </w:pPr>
            <w:r w:rsidRPr="00BA14DC">
              <w:rPr>
                <w:sz w:val="20"/>
                <w:szCs w:val="20"/>
              </w:rPr>
              <w:t>Водоснабжение, всего:</w:t>
            </w:r>
          </w:p>
        </w:tc>
        <w:tc>
          <w:tcPr>
            <w:tcW w:w="76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816"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34 940</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82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34 940</w:t>
            </w:r>
          </w:p>
        </w:tc>
        <w:tc>
          <w:tcPr>
            <w:tcW w:w="59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13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11 041</w:t>
            </w:r>
          </w:p>
        </w:tc>
        <w:tc>
          <w:tcPr>
            <w:tcW w:w="59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125"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141</w:t>
            </w:r>
          </w:p>
        </w:tc>
        <w:tc>
          <w:tcPr>
            <w:tcW w:w="117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58 545,38</w:t>
            </w:r>
          </w:p>
        </w:tc>
      </w:tr>
      <w:tr w:rsidR="00941C42" w:rsidRPr="00BA14DC" w:rsidTr="00941C42">
        <w:trPr>
          <w:trHeight w:val="175"/>
          <w:jc w:val="center"/>
        </w:trPr>
        <w:tc>
          <w:tcPr>
            <w:tcW w:w="24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2005</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1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34 618</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34 618</w:t>
            </w: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7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34 618</w:t>
            </w:r>
          </w:p>
        </w:tc>
      </w:tr>
      <w:tr w:rsidR="00941C42" w:rsidRPr="00BA14DC" w:rsidTr="00941C42">
        <w:trPr>
          <w:trHeight w:val="79"/>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2008</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1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141</w:t>
            </w: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141</w:t>
            </w:r>
          </w:p>
        </w:tc>
        <w:tc>
          <w:tcPr>
            <w:tcW w:w="117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141</w:t>
            </w:r>
          </w:p>
        </w:tc>
      </w:tr>
      <w:tr w:rsidR="00941C42" w:rsidRPr="00BA14DC" w:rsidTr="00941C42">
        <w:trPr>
          <w:trHeight w:val="125"/>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2012</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1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322</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322</w:t>
            </w: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17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322</w:t>
            </w:r>
          </w:p>
        </w:tc>
      </w:tr>
      <w:tr w:rsidR="00941C42" w:rsidRPr="00BA14DC" w:rsidTr="00941C42">
        <w:trPr>
          <w:trHeight w:val="50"/>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2016</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1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10 952,38</w:t>
            </w: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10 952,38</w:t>
            </w:r>
          </w:p>
        </w:tc>
        <w:tc>
          <w:tcPr>
            <w:tcW w:w="117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10 952,38</w:t>
            </w:r>
          </w:p>
        </w:tc>
      </w:tr>
      <w:tr w:rsidR="00941C42" w:rsidRPr="00BA14DC" w:rsidTr="00941C42">
        <w:trPr>
          <w:trHeight w:val="134"/>
          <w:jc w:val="center"/>
        </w:trPr>
        <w:tc>
          <w:tcPr>
            <w:tcW w:w="2473"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2019</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1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8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12 512,0</w:t>
            </w:r>
          </w:p>
        </w:tc>
        <w:tc>
          <w:tcPr>
            <w:tcW w:w="5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12 512,0</w:t>
            </w:r>
          </w:p>
        </w:tc>
        <w:tc>
          <w:tcPr>
            <w:tcW w:w="117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12 512,0</w:t>
            </w:r>
          </w:p>
        </w:tc>
      </w:tr>
    </w:tbl>
    <w:p w:rsidR="00941C42" w:rsidRPr="00BA14DC" w:rsidRDefault="00941C42" w:rsidP="00BA14DC">
      <w:pPr>
        <w:rPr>
          <w:sz w:val="20"/>
          <w:szCs w:val="20"/>
        </w:rPr>
      </w:pPr>
      <w:r w:rsidRPr="00BA14DC">
        <w:rPr>
          <w:sz w:val="20"/>
          <w:szCs w:val="20"/>
        </w:rPr>
        <w:t>Из Табл. 3 видно, что на сегодняшний день работы по замене ветхих участков водопровода проводятся, но ввиду их высокой стоимости и ограниченных сумм финансирования, не обладают масштабным характером.</w:t>
      </w:r>
    </w:p>
    <w:p w:rsidR="00941C42" w:rsidRPr="00BA14DC" w:rsidRDefault="00941C42" w:rsidP="00BA14DC">
      <w:pPr>
        <w:rPr>
          <w:sz w:val="20"/>
          <w:szCs w:val="20"/>
        </w:rPr>
      </w:pPr>
      <w:r w:rsidRPr="00BA14DC">
        <w:rPr>
          <w:sz w:val="20"/>
          <w:szCs w:val="20"/>
        </w:rPr>
        <w:t>Выводы о техническом состоянии сетей холодного водоснабжения</w:t>
      </w:r>
    </w:p>
    <w:p w:rsidR="00941C42" w:rsidRPr="00BA14DC" w:rsidRDefault="00941C42" w:rsidP="00BA14DC">
      <w:pPr>
        <w:rPr>
          <w:sz w:val="20"/>
          <w:szCs w:val="20"/>
        </w:rPr>
      </w:pPr>
      <w:r w:rsidRPr="00BA14DC">
        <w:rPr>
          <w:sz w:val="20"/>
          <w:szCs w:val="20"/>
        </w:rPr>
        <w:t>Основной проблемой технического состояния водопроводных сетей является зауженная пропускная способность на некоторых участках;</w:t>
      </w:r>
    </w:p>
    <w:p w:rsidR="00941C42" w:rsidRPr="00BA14DC" w:rsidRDefault="00941C42" w:rsidP="00BA14DC">
      <w:pPr>
        <w:rPr>
          <w:sz w:val="20"/>
          <w:szCs w:val="20"/>
        </w:rPr>
      </w:pPr>
      <w:r w:rsidRPr="00BA14DC">
        <w:rPr>
          <w:sz w:val="20"/>
          <w:szCs w:val="20"/>
        </w:rPr>
        <w:t>Другой не менее важной проблемой является отсутствие перемычек между магистральными водопроводами при тупиковой схеме прокладки сетей. Так, порыв участка трубопровода в самом начале уличной ветки приводит к отключению всех потребителей, расположенных на данной ветке;</w:t>
      </w:r>
    </w:p>
    <w:p w:rsidR="00941C42" w:rsidRPr="00BA14DC" w:rsidRDefault="00941C42" w:rsidP="00BA14DC">
      <w:pPr>
        <w:rPr>
          <w:sz w:val="20"/>
          <w:szCs w:val="20"/>
        </w:rPr>
      </w:pPr>
      <w:r w:rsidRPr="00BA14DC">
        <w:rPr>
          <w:sz w:val="20"/>
          <w:szCs w:val="20"/>
        </w:rPr>
        <w:t>Тарифы, структура себестоимости производства ресурса</w:t>
      </w:r>
    </w:p>
    <w:p w:rsidR="00941C42" w:rsidRPr="00BA14DC" w:rsidRDefault="00941C42" w:rsidP="00BA14DC">
      <w:pPr>
        <w:rPr>
          <w:sz w:val="20"/>
          <w:szCs w:val="20"/>
        </w:rPr>
      </w:pPr>
      <w:r w:rsidRPr="00BA14DC">
        <w:rPr>
          <w:sz w:val="20"/>
          <w:szCs w:val="20"/>
        </w:rPr>
        <w:t>В Табл. 4 представлены данные о долгосрочных тарифах на питьевую воду в МО «Новонукутское», утвержденные постановлениями администрации МО «Новонукутское».</w:t>
      </w:r>
    </w:p>
    <w:p w:rsidR="00941C42" w:rsidRPr="00BA14DC" w:rsidRDefault="00941C42" w:rsidP="00BA14DC">
      <w:pPr>
        <w:rPr>
          <w:sz w:val="20"/>
          <w:szCs w:val="20"/>
        </w:rPr>
      </w:pPr>
      <w:r w:rsidRPr="00BA14DC">
        <w:rPr>
          <w:sz w:val="20"/>
          <w:szCs w:val="20"/>
        </w:rPr>
        <w:t>Табл. 4</w:t>
      </w:r>
    </w:p>
    <w:tbl>
      <w:tblPr>
        <w:tblW w:w="9343" w:type="dxa"/>
        <w:jc w:val="center"/>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06"/>
        <w:gridCol w:w="3544"/>
        <w:gridCol w:w="1608"/>
        <w:gridCol w:w="1985"/>
      </w:tblGrid>
      <w:tr w:rsidR="00941C42" w:rsidRPr="00BA14DC" w:rsidTr="00941C42">
        <w:trPr>
          <w:jc w:val="center"/>
        </w:trPr>
        <w:tc>
          <w:tcPr>
            <w:tcW w:w="2206" w:type="dxa"/>
            <w:vMerge w:val="restart"/>
            <w:vAlign w:val="center"/>
          </w:tcPr>
          <w:p w:rsidR="00941C42" w:rsidRPr="00BA14DC" w:rsidRDefault="00941C42" w:rsidP="00BA14DC">
            <w:pPr>
              <w:rPr>
                <w:sz w:val="20"/>
                <w:szCs w:val="20"/>
              </w:rPr>
            </w:pPr>
            <w:r w:rsidRPr="00BA14DC">
              <w:rPr>
                <w:rFonts w:eastAsia="Calibri"/>
                <w:sz w:val="20"/>
                <w:szCs w:val="20"/>
              </w:rPr>
              <w:t>Наименование регулируемой организации</w:t>
            </w:r>
          </w:p>
        </w:tc>
        <w:tc>
          <w:tcPr>
            <w:tcW w:w="3544" w:type="dxa"/>
            <w:vMerge w:val="restart"/>
            <w:vAlign w:val="center"/>
          </w:tcPr>
          <w:p w:rsidR="00941C42" w:rsidRPr="00BA14DC" w:rsidRDefault="00941C42" w:rsidP="00BA14DC">
            <w:pPr>
              <w:rPr>
                <w:sz w:val="20"/>
                <w:szCs w:val="20"/>
              </w:rPr>
            </w:pPr>
            <w:r w:rsidRPr="00BA14DC">
              <w:rPr>
                <w:sz w:val="20"/>
                <w:szCs w:val="20"/>
              </w:rPr>
              <w:t>Период действия</w:t>
            </w:r>
          </w:p>
        </w:tc>
        <w:tc>
          <w:tcPr>
            <w:tcW w:w="3593" w:type="dxa"/>
            <w:gridSpan w:val="2"/>
            <w:tcBorders>
              <w:right w:val="single" w:sz="4" w:space="0" w:color="auto"/>
            </w:tcBorders>
            <w:vAlign w:val="center"/>
          </w:tcPr>
          <w:p w:rsidR="00941C42" w:rsidRPr="00BA14DC" w:rsidRDefault="00941C42" w:rsidP="00BA14DC">
            <w:pPr>
              <w:rPr>
                <w:sz w:val="20"/>
                <w:szCs w:val="20"/>
              </w:rPr>
            </w:pPr>
            <w:r w:rsidRPr="00BA14DC">
              <w:rPr>
                <w:sz w:val="20"/>
                <w:szCs w:val="20"/>
              </w:rPr>
              <w:t>Тариф (руб./м3)</w:t>
            </w:r>
          </w:p>
          <w:p w:rsidR="00941C42" w:rsidRPr="00BA14DC" w:rsidRDefault="00941C42" w:rsidP="00BA14DC">
            <w:pPr>
              <w:rPr>
                <w:sz w:val="20"/>
                <w:szCs w:val="20"/>
              </w:rPr>
            </w:pPr>
            <w:r w:rsidRPr="00BA14DC">
              <w:rPr>
                <w:sz w:val="20"/>
                <w:szCs w:val="20"/>
              </w:rPr>
              <w:t>(НДС не облагается)</w:t>
            </w:r>
          </w:p>
        </w:tc>
      </w:tr>
      <w:tr w:rsidR="00941C42" w:rsidRPr="00BA14DC" w:rsidTr="00941C42">
        <w:trPr>
          <w:jc w:val="center"/>
        </w:trPr>
        <w:tc>
          <w:tcPr>
            <w:tcW w:w="2206" w:type="dxa"/>
            <w:vMerge/>
          </w:tcPr>
          <w:p w:rsidR="00941C42" w:rsidRPr="00BA14DC" w:rsidRDefault="00941C42" w:rsidP="00BA14DC">
            <w:pPr>
              <w:rPr>
                <w:sz w:val="20"/>
                <w:szCs w:val="20"/>
              </w:rPr>
            </w:pPr>
          </w:p>
        </w:tc>
        <w:tc>
          <w:tcPr>
            <w:tcW w:w="3544" w:type="dxa"/>
            <w:vMerge/>
          </w:tcPr>
          <w:p w:rsidR="00941C42" w:rsidRPr="00BA14DC" w:rsidRDefault="00941C42" w:rsidP="00BA14DC">
            <w:pPr>
              <w:rPr>
                <w:sz w:val="20"/>
                <w:szCs w:val="20"/>
              </w:rPr>
            </w:pPr>
          </w:p>
        </w:tc>
        <w:tc>
          <w:tcPr>
            <w:tcW w:w="1608" w:type="dxa"/>
          </w:tcPr>
          <w:p w:rsidR="00941C42" w:rsidRPr="00BA14DC" w:rsidRDefault="00941C42" w:rsidP="00BA14DC">
            <w:pPr>
              <w:rPr>
                <w:sz w:val="20"/>
                <w:szCs w:val="20"/>
              </w:rPr>
            </w:pPr>
            <w:r w:rsidRPr="00BA14DC">
              <w:rPr>
                <w:sz w:val="20"/>
                <w:szCs w:val="20"/>
              </w:rPr>
              <w:t>прочие потребители</w:t>
            </w:r>
          </w:p>
        </w:tc>
        <w:tc>
          <w:tcPr>
            <w:tcW w:w="1985" w:type="dxa"/>
            <w:tcBorders>
              <w:right w:val="single" w:sz="4" w:space="0" w:color="auto"/>
            </w:tcBorders>
          </w:tcPr>
          <w:p w:rsidR="00941C42" w:rsidRPr="00BA14DC" w:rsidRDefault="00941C42" w:rsidP="00BA14DC">
            <w:pPr>
              <w:rPr>
                <w:sz w:val="20"/>
                <w:szCs w:val="20"/>
              </w:rPr>
            </w:pPr>
            <w:r w:rsidRPr="00BA14DC">
              <w:rPr>
                <w:sz w:val="20"/>
                <w:szCs w:val="20"/>
              </w:rPr>
              <w:t>население</w:t>
            </w:r>
          </w:p>
        </w:tc>
      </w:tr>
      <w:tr w:rsidR="00941C42" w:rsidRPr="00BA14DC" w:rsidTr="00941C42">
        <w:trPr>
          <w:jc w:val="center"/>
        </w:trPr>
        <w:tc>
          <w:tcPr>
            <w:tcW w:w="9343" w:type="dxa"/>
            <w:gridSpan w:val="4"/>
            <w:tcBorders>
              <w:right w:val="single" w:sz="4" w:space="0" w:color="auto"/>
            </w:tcBorders>
          </w:tcPr>
          <w:p w:rsidR="00941C42" w:rsidRPr="00BA14DC" w:rsidRDefault="00941C42" w:rsidP="00BA14DC">
            <w:pPr>
              <w:rPr>
                <w:sz w:val="20"/>
                <w:szCs w:val="20"/>
              </w:rPr>
            </w:pPr>
            <w:r w:rsidRPr="00BA14DC">
              <w:rPr>
                <w:sz w:val="20"/>
                <w:szCs w:val="20"/>
              </w:rPr>
              <w:t>Питьевая вода</w:t>
            </w:r>
          </w:p>
        </w:tc>
      </w:tr>
      <w:tr w:rsidR="00941C42" w:rsidRPr="00BA14DC" w:rsidTr="00941C42">
        <w:trPr>
          <w:jc w:val="center"/>
        </w:trPr>
        <w:tc>
          <w:tcPr>
            <w:tcW w:w="2206" w:type="dxa"/>
            <w:vMerge w:val="restart"/>
            <w:vAlign w:val="center"/>
          </w:tcPr>
          <w:p w:rsidR="00941C42" w:rsidRPr="00BA14DC" w:rsidRDefault="00941C42" w:rsidP="00BA14DC">
            <w:pPr>
              <w:rPr>
                <w:sz w:val="20"/>
                <w:szCs w:val="20"/>
              </w:rPr>
            </w:pPr>
            <w:r w:rsidRPr="00BA14DC">
              <w:rPr>
                <w:sz w:val="20"/>
                <w:szCs w:val="20"/>
              </w:rPr>
              <w:t>ООО «Крот»</w:t>
            </w:r>
          </w:p>
        </w:tc>
        <w:tc>
          <w:tcPr>
            <w:tcW w:w="3544" w:type="dxa"/>
            <w:vAlign w:val="center"/>
          </w:tcPr>
          <w:p w:rsidR="00941C42" w:rsidRPr="00BA14DC" w:rsidRDefault="00941C42" w:rsidP="00BA14DC">
            <w:pPr>
              <w:rPr>
                <w:sz w:val="20"/>
                <w:szCs w:val="20"/>
              </w:rPr>
            </w:pPr>
            <w:r w:rsidRPr="00BA14DC">
              <w:rPr>
                <w:sz w:val="20"/>
                <w:szCs w:val="20"/>
              </w:rPr>
              <w:t>с 01.01.2019 по 30.06.2019</w:t>
            </w:r>
          </w:p>
        </w:tc>
        <w:tc>
          <w:tcPr>
            <w:tcW w:w="1608" w:type="dxa"/>
            <w:vAlign w:val="center"/>
          </w:tcPr>
          <w:p w:rsidR="00941C42" w:rsidRPr="00BA14DC" w:rsidRDefault="00941C42" w:rsidP="00BA14DC">
            <w:pPr>
              <w:rPr>
                <w:sz w:val="20"/>
                <w:szCs w:val="20"/>
              </w:rPr>
            </w:pPr>
            <w:r w:rsidRPr="00BA14DC">
              <w:rPr>
                <w:sz w:val="20"/>
                <w:szCs w:val="20"/>
              </w:rPr>
              <w:t>38,94</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38,94</w:t>
            </w:r>
          </w:p>
        </w:tc>
      </w:tr>
      <w:tr w:rsidR="00941C42" w:rsidRPr="00BA14DC" w:rsidTr="00941C42">
        <w:trPr>
          <w:jc w:val="center"/>
        </w:trPr>
        <w:tc>
          <w:tcPr>
            <w:tcW w:w="2206"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01.07.2019 по 31.12.2019</w:t>
            </w:r>
          </w:p>
        </w:tc>
        <w:tc>
          <w:tcPr>
            <w:tcW w:w="1608" w:type="dxa"/>
            <w:vAlign w:val="center"/>
          </w:tcPr>
          <w:p w:rsidR="00941C42" w:rsidRPr="00BA14DC" w:rsidRDefault="00941C42" w:rsidP="00BA14DC">
            <w:pPr>
              <w:rPr>
                <w:sz w:val="20"/>
                <w:szCs w:val="20"/>
              </w:rPr>
            </w:pPr>
            <w:r w:rsidRPr="00BA14DC">
              <w:rPr>
                <w:sz w:val="20"/>
                <w:szCs w:val="20"/>
              </w:rPr>
              <w:t>41,86</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40,06</w:t>
            </w:r>
          </w:p>
        </w:tc>
      </w:tr>
      <w:tr w:rsidR="00941C42" w:rsidRPr="00BA14DC" w:rsidTr="00941C42">
        <w:trPr>
          <w:jc w:val="center"/>
        </w:trPr>
        <w:tc>
          <w:tcPr>
            <w:tcW w:w="2206"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01.01.2020 по 30.06.2020</w:t>
            </w:r>
          </w:p>
        </w:tc>
        <w:tc>
          <w:tcPr>
            <w:tcW w:w="1608" w:type="dxa"/>
            <w:vAlign w:val="center"/>
          </w:tcPr>
          <w:p w:rsidR="00941C42" w:rsidRPr="00BA14DC" w:rsidRDefault="00941C42" w:rsidP="00BA14DC">
            <w:pPr>
              <w:rPr>
                <w:sz w:val="20"/>
                <w:szCs w:val="20"/>
              </w:rPr>
            </w:pPr>
            <w:r w:rsidRPr="00BA14DC">
              <w:rPr>
                <w:sz w:val="20"/>
                <w:szCs w:val="20"/>
              </w:rPr>
              <w:t>41,86</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40,06</w:t>
            </w:r>
          </w:p>
        </w:tc>
      </w:tr>
      <w:tr w:rsidR="00941C42" w:rsidRPr="00BA14DC" w:rsidTr="00941C42">
        <w:trPr>
          <w:jc w:val="center"/>
        </w:trPr>
        <w:tc>
          <w:tcPr>
            <w:tcW w:w="2206"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01.07.2020 по 31.12.2020</w:t>
            </w:r>
          </w:p>
        </w:tc>
        <w:tc>
          <w:tcPr>
            <w:tcW w:w="1608" w:type="dxa"/>
            <w:vAlign w:val="center"/>
          </w:tcPr>
          <w:p w:rsidR="00941C42" w:rsidRPr="00BA14DC" w:rsidRDefault="00941C42" w:rsidP="00BA14DC">
            <w:pPr>
              <w:rPr>
                <w:sz w:val="20"/>
                <w:szCs w:val="20"/>
              </w:rPr>
            </w:pPr>
            <w:r w:rsidRPr="00BA14DC">
              <w:rPr>
                <w:sz w:val="20"/>
                <w:szCs w:val="20"/>
              </w:rPr>
              <w:t>42,98</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41,66</w:t>
            </w:r>
          </w:p>
        </w:tc>
      </w:tr>
      <w:tr w:rsidR="00941C42" w:rsidRPr="00BA14DC" w:rsidTr="00941C42">
        <w:trPr>
          <w:jc w:val="center"/>
        </w:trPr>
        <w:tc>
          <w:tcPr>
            <w:tcW w:w="2206"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01.01.2021 по 30.06.2021</w:t>
            </w:r>
          </w:p>
        </w:tc>
        <w:tc>
          <w:tcPr>
            <w:tcW w:w="1608" w:type="dxa"/>
            <w:vAlign w:val="center"/>
          </w:tcPr>
          <w:p w:rsidR="00941C42" w:rsidRPr="00BA14DC" w:rsidRDefault="00941C42" w:rsidP="00BA14DC">
            <w:pPr>
              <w:rPr>
                <w:sz w:val="20"/>
                <w:szCs w:val="20"/>
              </w:rPr>
            </w:pPr>
            <w:r w:rsidRPr="00BA14DC">
              <w:rPr>
                <w:sz w:val="20"/>
                <w:szCs w:val="20"/>
              </w:rPr>
              <w:t>42,98</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41,66</w:t>
            </w:r>
          </w:p>
        </w:tc>
      </w:tr>
      <w:tr w:rsidR="00941C42" w:rsidRPr="00BA14DC" w:rsidTr="00941C42">
        <w:trPr>
          <w:jc w:val="center"/>
        </w:trPr>
        <w:tc>
          <w:tcPr>
            <w:tcW w:w="2206"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01.07.2021 по 31.12.2021</w:t>
            </w:r>
          </w:p>
        </w:tc>
        <w:tc>
          <w:tcPr>
            <w:tcW w:w="1608" w:type="dxa"/>
            <w:vAlign w:val="center"/>
          </w:tcPr>
          <w:p w:rsidR="00941C42" w:rsidRPr="00BA14DC" w:rsidRDefault="00941C42" w:rsidP="00BA14DC">
            <w:pPr>
              <w:rPr>
                <w:sz w:val="20"/>
                <w:szCs w:val="20"/>
              </w:rPr>
            </w:pPr>
            <w:r w:rsidRPr="00BA14DC">
              <w:rPr>
                <w:sz w:val="20"/>
                <w:szCs w:val="20"/>
              </w:rPr>
              <w:t>43,85</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43,32</w:t>
            </w:r>
          </w:p>
        </w:tc>
      </w:tr>
      <w:tr w:rsidR="00941C42" w:rsidRPr="00BA14DC" w:rsidTr="00941C42">
        <w:trPr>
          <w:jc w:val="center"/>
        </w:trPr>
        <w:tc>
          <w:tcPr>
            <w:tcW w:w="2206"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01.01.2022 по 30.06.2022</w:t>
            </w:r>
          </w:p>
        </w:tc>
        <w:tc>
          <w:tcPr>
            <w:tcW w:w="1608" w:type="dxa"/>
            <w:vAlign w:val="center"/>
          </w:tcPr>
          <w:p w:rsidR="00941C42" w:rsidRPr="00BA14DC" w:rsidRDefault="00941C42" w:rsidP="00BA14DC">
            <w:pPr>
              <w:rPr>
                <w:sz w:val="20"/>
                <w:szCs w:val="20"/>
              </w:rPr>
            </w:pPr>
            <w:r w:rsidRPr="00BA14DC">
              <w:rPr>
                <w:sz w:val="20"/>
                <w:szCs w:val="20"/>
              </w:rPr>
              <w:t>43,85</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43,32</w:t>
            </w:r>
          </w:p>
        </w:tc>
      </w:tr>
      <w:tr w:rsidR="00941C42" w:rsidRPr="00BA14DC" w:rsidTr="00941C42">
        <w:trPr>
          <w:jc w:val="center"/>
        </w:trPr>
        <w:tc>
          <w:tcPr>
            <w:tcW w:w="2206"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01.07.2022 по 31.12.2022</w:t>
            </w:r>
          </w:p>
        </w:tc>
        <w:tc>
          <w:tcPr>
            <w:tcW w:w="1608" w:type="dxa"/>
            <w:vAlign w:val="center"/>
          </w:tcPr>
          <w:p w:rsidR="00941C42" w:rsidRPr="00BA14DC" w:rsidRDefault="00941C42" w:rsidP="00BA14DC">
            <w:pPr>
              <w:rPr>
                <w:sz w:val="20"/>
                <w:szCs w:val="20"/>
              </w:rPr>
            </w:pPr>
            <w:r w:rsidRPr="00BA14DC">
              <w:rPr>
                <w:sz w:val="20"/>
                <w:szCs w:val="20"/>
              </w:rPr>
              <w:t>44,83</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44,83</w:t>
            </w:r>
          </w:p>
        </w:tc>
      </w:tr>
      <w:tr w:rsidR="00941C42" w:rsidRPr="00BA14DC" w:rsidTr="00941C42">
        <w:trPr>
          <w:jc w:val="center"/>
        </w:trPr>
        <w:tc>
          <w:tcPr>
            <w:tcW w:w="2206"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01.01.2023 по 30.06.2023</w:t>
            </w:r>
          </w:p>
        </w:tc>
        <w:tc>
          <w:tcPr>
            <w:tcW w:w="1608" w:type="dxa"/>
            <w:vAlign w:val="center"/>
          </w:tcPr>
          <w:p w:rsidR="00941C42" w:rsidRPr="00BA14DC" w:rsidRDefault="00941C42" w:rsidP="00BA14DC">
            <w:pPr>
              <w:rPr>
                <w:sz w:val="20"/>
                <w:szCs w:val="20"/>
              </w:rPr>
            </w:pPr>
            <w:r w:rsidRPr="00BA14DC">
              <w:rPr>
                <w:sz w:val="20"/>
                <w:szCs w:val="20"/>
              </w:rPr>
              <w:t>44,83</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44,83</w:t>
            </w:r>
          </w:p>
        </w:tc>
      </w:tr>
      <w:tr w:rsidR="00941C42" w:rsidRPr="00BA14DC" w:rsidTr="00941C42">
        <w:trPr>
          <w:jc w:val="center"/>
        </w:trPr>
        <w:tc>
          <w:tcPr>
            <w:tcW w:w="2206"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01.07.2023 по 31.12.2023</w:t>
            </w:r>
          </w:p>
        </w:tc>
        <w:tc>
          <w:tcPr>
            <w:tcW w:w="1608" w:type="dxa"/>
            <w:vAlign w:val="center"/>
          </w:tcPr>
          <w:p w:rsidR="00941C42" w:rsidRPr="00BA14DC" w:rsidRDefault="00941C42" w:rsidP="00BA14DC">
            <w:pPr>
              <w:rPr>
                <w:sz w:val="20"/>
                <w:szCs w:val="20"/>
              </w:rPr>
            </w:pPr>
            <w:r w:rsidRPr="00BA14DC">
              <w:rPr>
                <w:sz w:val="20"/>
                <w:szCs w:val="20"/>
              </w:rPr>
              <w:t>45,82</w:t>
            </w:r>
          </w:p>
        </w:tc>
        <w:tc>
          <w:tcPr>
            <w:tcW w:w="1985" w:type="dxa"/>
            <w:tcBorders>
              <w:right w:val="single" w:sz="4" w:space="0" w:color="auto"/>
            </w:tcBorders>
            <w:vAlign w:val="center"/>
          </w:tcPr>
          <w:p w:rsidR="00941C42" w:rsidRPr="00BA14DC" w:rsidRDefault="00941C42" w:rsidP="00BA14DC">
            <w:pPr>
              <w:rPr>
                <w:sz w:val="20"/>
                <w:szCs w:val="20"/>
              </w:rPr>
            </w:pPr>
            <w:r w:rsidRPr="00BA14DC">
              <w:rPr>
                <w:sz w:val="20"/>
                <w:szCs w:val="20"/>
              </w:rPr>
              <w:t>45,82</w:t>
            </w:r>
          </w:p>
        </w:tc>
      </w:tr>
    </w:tbl>
    <w:p w:rsidR="00941C42" w:rsidRPr="00BA14DC" w:rsidRDefault="00941C42" w:rsidP="00BA14DC">
      <w:pPr>
        <w:rPr>
          <w:sz w:val="20"/>
          <w:szCs w:val="20"/>
        </w:rPr>
      </w:pPr>
      <w:r w:rsidRPr="00BA14DC">
        <w:rPr>
          <w:sz w:val="20"/>
          <w:szCs w:val="20"/>
        </w:rPr>
        <w:t>В Табл. 5 представлен расчет тарифа на питьевую воду (питьевое водоснабжение) на 2020 год методом индексации (корректировка).</w:t>
      </w:r>
    </w:p>
    <w:p w:rsidR="00941C42" w:rsidRPr="00BA14DC" w:rsidRDefault="00941C42" w:rsidP="00BA14DC">
      <w:pPr>
        <w:rPr>
          <w:sz w:val="20"/>
          <w:szCs w:val="20"/>
        </w:rPr>
      </w:pPr>
      <w:r w:rsidRPr="00BA14DC">
        <w:rPr>
          <w:sz w:val="20"/>
          <w:szCs w:val="20"/>
        </w:rPr>
        <w:t>Табл. 5</w:t>
      </w:r>
    </w:p>
    <w:tbl>
      <w:tblPr>
        <w:tblW w:w="108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6"/>
        <w:gridCol w:w="3535"/>
        <w:gridCol w:w="1134"/>
        <w:gridCol w:w="992"/>
        <w:gridCol w:w="993"/>
        <w:gridCol w:w="992"/>
        <w:gridCol w:w="1467"/>
        <w:gridCol w:w="1483"/>
      </w:tblGrid>
      <w:tr w:rsidR="00941C42" w:rsidRPr="00BA14DC" w:rsidTr="00941C42">
        <w:trPr>
          <w:trHeight w:val="731"/>
          <w:jc w:val="right"/>
        </w:trPr>
        <w:tc>
          <w:tcPr>
            <w:tcW w:w="816" w:type="dxa"/>
            <w:vMerge w:val="restart"/>
            <w:shd w:val="clear" w:color="auto" w:fill="auto"/>
            <w:vAlign w:val="center"/>
            <w:hideMark/>
          </w:tcPr>
          <w:p w:rsidR="00941C42" w:rsidRPr="00BA14DC" w:rsidRDefault="00941C42" w:rsidP="00BA14DC">
            <w:pPr>
              <w:rPr>
                <w:sz w:val="20"/>
                <w:szCs w:val="20"/>
              </w:rPr>
            </w:pPr>
            <w:r w:rsidRPr="00BA14DC">
              <w:rPr>
                <w:sz w:val="20"/>
                <w:szCs w:val="20"/>
              </w:rPr>
              <w:t>№ п/п</w:t>
            </w:r>
          </w:p>
        </w:tc>
        <w:tc>
          <w:tcPr>
            <w:tcW w:w="3535" w:type="dxa"/>
            <w:vMerge w:val="restart"/>
            <w:shd w:val="clear" w:color="auto" w:fill="auto"/>
            <w:vAlign w:val="center"/>
            <w:hideMark/>
          </w:tcPr>
          <w:p w:rsidR="00941C42" w:rsidRPr="00BA14DC" w:rsidRDefault="00941C42" w:rsidP="00BA14DC">
            <w:pPr>
              <w:rPr>
                <w:sz w:val="20"/>
                <w:szCs w:val="20"/>
              </w:rPr>
            </w:pPr>
            <w:r w:rsidRPr="00BA14DC">
              <w:rPr>
                <w:sz w:val="20"/>
                <w:szCs w:val="20"/>
              </w:rPr>
              <w:t>Наименование показателя</w:t>
            </w:r>
          </w:p>
        </w:tc>
        <w:tc>
          <w:tcPr>
            <w:tcW w:w="1134" w:type="dxa"/>
            <w:vMerge w:val="restart"/>
            <w:shd w:val="clear" w:color="auto" w:fill="auto"/>
            <w:vAlign w:val="center"/>
            <w:hideMark/>
          </w:tcPr>
          <w:p w:rsidR="00941C42" w:rsidRPr="00BA14DC" w:rsidRDefault="00941C42" w:rsidP="00BA14DC">
            <w:pPr>
              <w:rPr>
                <w:sz w:val="20"/>
                <w:szCs w:val="20"/>
              </w:rPr>
            </w:pPr>
            <w:r w:rsidRPr="00BA14DC">
              <w:rPr>
                <w:sz w:val="20"/>
                <w:szCs w:val="20"/>
              </w:rPr>
              <w:t>Единица</w:t>
            </w:r>
            <w:r w:rsidRPr="00BA14DC">
              <w:rPr>
                <w:sz w:val="20"/>
                <w:szCs w:val="20"/>
              </w:rPr>
              <w:br/>
              <w:t>измерений</w:t>
            </w:r>
          </w:p>
        </w:tc>
        <w:tc>
          <w:tcPr>
            <w:tcW w:w="1985" w:type="dxa"/>
            <w:gridSpan w:val="2"/>
            <w:shd w:val="clear" w:color="auto" w:fill="auto"/>
            <w:vAlign w:val="center"/>
            <w:hideMark/>
          </w:tcPr>
          <w:p w:rsidR="00941C42" w:rsidRPr="00BA14DC" w:rsidRDefault="00941C42" w:rsidP="00BA14DC">
            <w:pPr>
              <w:rPr>
                <w:sz w:val="20"/>
                <w:szCs w:val="20"/>
              </w:rPr>
            </w:pPr>
            <w:r w:rsidRPr="00BA14DC">
              <w:rPr>
                <w:sz w:val="20"/>
                <w:szCs w:val="20"/>
              </w:rPr>
              <w:t>2018 год</w:t>
            </w:r>
          </w:p>
        </w:tc>
        <w:tc>
          <w:tcPr>
            <w:tcW w:w="992" w:type="dxa"/>
            <w:shd w:val="clear" w:color="auto" w:fill="auto"/>
            <w:vAlign w:val="center"/>
            <w:hideMark/>
          </w:tcPr>
          <w:p w:rsidR="00941C42" w:rsidRPr="00BA14DC" w:rsidRDefault="00941C42" w:rsidP="00BA14DC">
            <w:pPr>
              <w:rPr>
                <w:sz w:val="20"/>
                <w:szCs w:val="20"/>
              </w:rPr>
            </w:pPr>
            <w:r w:rsidRPr="00BA14DC">
              <w:rPr>
                <w:sz w:val="20"/>
                <w:szCs w:val="20"/>
              </w:rPr>
              <w:t>2019 год</w:t>
            </w:r>
          </w:p>
        </w:tc>
        <w:tc>
          <w:tcPr>
            <w:tcW w:w="1217" w:type="dxa"/>
            <w:shd w:val="clear" w:color="auto" w:fill="auto"/>
            <w:vAlign w:val="center"/>
            <w:hideMark/>
          </w:tcPr>
          <w:p w:rsidR="00941C42" w:rsidRPr="00BA14DC" w:rsidRDefault="00941C42" w:rsidP="00BA14DC">
            <w:pPr>
              <w:rPr>
                <w:sz w:val="20"/>
                <w:szCs w:val="20"/>
              </w:rPr>
            </w:pPr>
            <w:r w:rsidRPr="00BA14DC">
              <w:rPr>
                <w:sz w:val="20"/>
                <w:szCs w:val="20"/>
              </w:rPr>
              <w:t>Заявлено Предприятием на 2020 год</w:t>
            </w:r>
          </w:p>
        </w:tc>
        <w:tc>
          <w:tcPr>
            <w:tcW w:w="1166" w:type="dxa"/>
            <w:shd w:val="clear" w:color="auto" w:fill="auto"/>
            <w:vAlign w:val="center"/>
            <w:hideMark/>
          </w:tcPr>
          <w:p w:rsidR="00941C42" w:rsidRPr="00BA14DC" w:rsidRDefault="00941C42" w:rsidP="00BA14DC">
            <w:pPr>
              <w:rPr>
                <w:sz w:val="20"/>
                <w:szCs w:val="20"/>
              </w:rPr>
            </w:pPr>
            <w:r w:rsidRPr="00BA14DC">
              <w:rPr>
                <w:sz w:val="20"/>
                <w:szCs w:val="20"/>
              </w:rPr>
              <w:t>Учтено органом регулирования на 2020 год</w:t>
            </w:r>
          </w:p>
        </w:tc>
      </w:tr>
      <w:tr w:rsidR="00941C42" w:rsidRPr="00BA14DC" w:rsidTr="00941C42">
        <w:trPr>
          <w:trHeight w:val="175"/>
          <w:jc w:val="right"/>
        </w:trPr>
        <w:tc>
          <w:tcPr>
            <w:tcW w:w="816" w:type="dxa"/>
            <w:vMerge/>
            <w:vAlign w:val="center"/>
            <w:hideMark/>
          </w:tcPr>
          <w:p w:rsidR="00941C42" w:rsidRPr="00BA14DC" w:rsidRDefault="00941C42" w:rsidP="00BA14DC">
            <w:pPr>
              <w:rPr>
                <w:sz w:val="20"/>
                <w:szCs w:val="20"/>
              </w:rPr>
            </w:pPr>
          </w:p>
        </w:tc>
        <w:tc>
          <w:tcPr>
            <w:tcW w:w="3535" w:type="dxa"/>
            <w:vMerge/>
            <w:vAlign w:val="center"/>
            <w:hideMark/>
          </w:tcPr>
          <w:p w:rsidR="00941C42" w:rsidRPr="00BA14DC" w:rsidRDefault="00941C42" w:rsidP="00BA14DC">
            <w:pPr>
              <w:rPr>
                <w:sz w:val="20"/>
                <w:szCs w:val="20"/>
              </w:rPr>
            </w:pPr>
          </w:p>
        </w:tc>
        <w:tc>
          <w:tcPr>
            <w:tcW w:w="1134" w:type="dxa"/>
            <w:vMerge/>
            <w:vAlign w:val="center"/>
            <w:hideMark/>
          </w:tcPr>
          <w:p w:rsidR="00941C42" w:rsidRPr="00BA14DC" w:rsidRDefault="00941C42" w:rsidP="00BA14DC">
            <w:pPr>
              <w:rPr>
                <w:sz w:val="20"/>
                <w:szCs w:val="20"/>
              </w:rPr>
            </w:pPr>
          </w:p>
        </w:tc>
        <w:tc>
          <w:tcPr>
            <w:tcW w:w="992" w:type="dxa"/>
            <w:shd w:val="clear" w:color="auto" w:fill="auto"/>
            <w:vAlign w:val="center"/>
            <w:hideMark/>
          </w:tcPr>
          <w:p w:rsidR="00941C42" w:rsidRPr="00BA14DC" w:rsidRDefault="00941C42" w:rsidP="00BA14DC">
            <w:pPr>
              <w:rPr>
                <w:sz w:val="20"/>
                <w:szCs w:val="20"/>
              </w:rPr>
            </w:pPr>
            <w:r w:rsidRPr="00BA14DC">
              <w:rPr>
                <w:sz w:val="20"/>
                <w:szCs w:val="20"/>
              </w:rPr>
              <w:t>план</w:t>
            </w:r>
          </w:p>
        </w:tc>
        <w:tc>
          <w:tcPr>
            <w:tcW w:w="993" w:type="dxa"/>
            <w:shd w:val="clear" w:color="auto" w:fill="auto"/>
            <w:vAlign w:val="center"/>
            <w:hideMark/>
          </w:tcPr>
          <w:p w:rsidR="00941C42" w:rsidRPr="00BA14DC" w:rsidRDefault="00941C42" w:rsidP="00BA14DC">
            <w:pPr>
              <w:rPr>
                <w:sz w:val="20"/>
                <w:szCs w:val="20"/>
              </w:rPr>
            </w:pPr>
            <w:r w:rsidRPr="00BA14DC">
              <w:rPr>
                <w:sz w:val="20"/>
                <w:szCs w:val="20"/>
              </w:rPr>
              <w:t>факт</w:t>
            </w:r>
          </w:p>
        </w:tc>
        <w:tc>
          <w:tcPr>
            <w:tcW w:w="992" w:type="dxa"/>
            <w:shd w:val="clear" w:color="auto" w:fill="auto"/>
            <w:vAlign w:val="center"/>
            <w:hideMark/>
          </w:tcPr>
          <w:p w:rsidR="00941C42" w:rsidRPr="00BA14DC" w:rsidRDefault="00941C42" w:rsidP="00BA14DC">
            <w:pPr>
              <w:rPr>
                <w:sz w:val="20"/>
                <w:szCs w:val="20"/>
              </w:rPr>
            </w:pPr>
            <w:r w:rsidRPr="00BA14DC">
              <w:rPr>
                <w:sz w:val="20"/>
                <w:szCs w:val="20"/>
              </w:rPr>
              <w:t>план</w:t>
            </w:r>
          </w:p>
        </w:tc>
        <w:tc>
          <w:tcPr>
            <w:tcW w:w="1217" w:type="dxa"/>
            <w:shd w:val="clear" w:color="auto" w:fill="auto"/>
            <w:vAlign w:val="center"/>
            <w:hideMark/>
          </w:tcPr>
          <w:p w:rsidR="00941C42" w:rsidRPr="00BA14DC" w:rsidRDefault="00941C42" w:rsidP="00BA14DC">
            <w:pPr>
              <w:rPr>
                <w:sz w:val="20"/>
                <w:szCs w:val="20"/>
              </w:rPr>
            </w:pPr>
            <w:r w:rsidRPr="00BA14DC">
              <w:rPr>
                <w:sz w:val="20"/>
                <w:szCs w:val="20"/>
              </w:rPr>
              <w:t>план</w:t>
            </w:r>
          </w:p>
        </w:tc>
        <w:tc>
          <w:tcPr>
            <w:tcW w:w="1166" w:type="dxa"/>
            <w:shd w:val="clear" w:color="auto" w:fill="auto"/>
            <w:vAlign w:val="center"/>
            <w:hideMark/>
          </w:tcPr>
          <w:p w:rsidR="00941C42" w:rsidRPr="00BA14DC" w:rsidRDefault="00941C42" w:rsidP="00BA14DC">
            <w:pPr>
              <w:rPr>
                <w:sz w:val="20"/>
                <w:szCs w:val="20"/>
              </w:rPr>
            </w:pPr>
            <w:r w:rsidRPr="00BA14DC">
              <w:rPr>
                <w:sz w:val="20"/>
                <w:szCs w:val="20"/>
              </w:rPr>
              <w:t>план</w:t>
            </w:r>
          </w:p>
        </w:tc>
      </w:tr>
      <w:tr w:rsidR="00941C42" w:rsidRPr="00BA14DC" w:rsidTr="00941C42">
        <w:trPr>
          <w:trHeight w:val="167"/>
          <w:jc w:val="right"/>
        </w:trPr>
        <w:tc>
          <w:tcPr>
            <w:tcW w:w="10845" w:type="dxa"/>
            <w:gridSpan w:val="8"/>
            <w:vAlign w:val="center"/>
            <w:hideMark/>
          </w:tcPr>
          <w:p w:rsidR="00941C42" w:rsidRPr="00BA14DC" w:rsidRDefault="00941C42" w:rsidP="00BA14DC">
            <w:pPr>
              <w:rPr>
                <w:sz w:val="20"/>
                <w:szCs w:val="20"/>
              </w:rPr>
            </w:pPr>
            <w:r w:rsidRPr="00BA14DC">
              <w:rPr>
                <w:sz w:val="20"/>
                <w:szCs w:val="20"/>
              </w:rPr>
              <w:t>Баланс:</w:t>
            </w:r>
          </w:p>
        </w:tc>
      </w:tr>
      <w:tr w:rsidR="00941C42" w:rsidRPr="00BA14DC" w:rsidTr="00941C42">
        <w:trPr>
          <w:trHeight w:val="11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Объем поднятой воды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144 215,0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144 215,0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154 000,0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154 000,0 </w:t>
            </w:r>
          </w:p>
        </w:tc>
      </w:tr>
      <w:tr w:rsidR="00941C42" w:rsidRPr="00BA14DC" w:rsidTr="00941C42">
        <w:trPr>
          <w:trHeight w:val="132"/>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2.</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Получено воды со стороны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19"/>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3.</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Объем воды, используемой на собственные хозяйственно-бытовые нужды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7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4.</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Объем воды, поданной в сеть</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144 215,0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144 215,0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154 000,0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154 000,0 </w:t>
            </w:r>
          </w:p>
        </w:tc>
      </w:tr>
      <w:tr w:rsidR="00941C42" w:rsidRPr="00BA14DC" w:rsidTr="00941C42">
        <w:trPr>
          <w:trHeight w:val="161"/>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5.</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Потери воды в сети</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49"/>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6.</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Уровень потерь воды в общем объеме воды, поданной в сеть</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0,0%</w:t>
            </w:r>
          </w:p>
        </w:tc>
      </w:tr>
      <w:tr w:rsidR="00941C42" w:rsidRPr="00BA14DC" w:rsidTr="00941C42">
        <w:trPr>
          <w:trHeight w:val="297"/>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7.</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 xml:space="preserve">Объем полезного отпуска питьевого </w:t>
            </w:r>
            <w:r w:rsidRPr="00BA14DC">
              <w:rPr>
                <w:sz w:val="20"/>
                <w:szCs w:val="20"/>
              </w:rPr>
              <w:lastRenderedPageBreak/>
              <w:t>водоснабжения всего, в том числе:</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lastRenderedPageBreak/>
              <w:t>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144 </w:t>
            </w:r>
            <w:r w:rsidRPr="00BA14DC">
              <w:rPr>
                <w:sz w:val="20"/>
                <w:szCs w:val="20"/>
              </w:rPr>
              <w:lastRenderedPageBreak/>
              <w:t xml:space="preserve">215,0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lastRenderedPageBreak/>
              <w:t xml:space="preserve">144 </w:t>
            </w:r>
            <w:r w:rsidRPr="00BA14DC">
              <w:rPr>
                <w:sz w:val="20"/>
                <w:szCs w:val="20"/>
              </w:rPr>
              <w:lastRenderedPageBreak/>
              <w:t xml:space="preserve">215,0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lastRenderedPageBreak/>
              <w:t xml:space="preserve">154 </w:t>
            </w:r>
            <w:r w:rsidRPr="00BA14DC">
              <w:rPr>
                <w:sz w:val="20"/>
                <w:szCs w:val="20"/>
              </w:rPr>
              <w:lastRenderedPageBreak/>
              <w:t xml:space="preserve">000,0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lastRenderedPageBreak/>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154 000,0 </w:t>
            </w:r>
          </w:p>
        </w:tc>
      </w:tr>
      <w:tr w:rsidR="00941C42" w:rsidRPr="00BA14DC" w:rsidTr="00941C42">
        <w:trPr>
          <w:trHeight w:val="18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lastRenderedPageBreak/>
              <w:t>7.1.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Объем воды, используемой на производственные нужды всего, в том числе:</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5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7.1.1.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на нужды горячего водоснабжения</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134"/>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7.2.</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Отпущено воды другим водопроводам</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18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7.3.</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Объем реализации воды всего, в том числе:</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144 215,0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144 215,0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154 000,0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154 000,0 </w:t>
            </w:r>
          </w:p>
        </w:tc>
      </w:tr>
      <w:tr w:rsidR="00941C42" w:rsidRPr="00BA14DC" w:rsidTr="00941C42">
        <w:trPr>
          <w:trHeight w:val="88"/>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7.3.1.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бюджетным потребителям</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000000" w:fill="FFFFFF"/>
            <w:noWrap/>
            <w:vAlign w:val="center"/>
            <w:hideMark/>
          </w:tcPr>
          <w:p w:rsidR="00941C42" w:rsidRPr="00BA14DC" w:rsidRDefault="00941C42" w:rsidP="00BA14DC">
            <w:pPr>
              <w:rPr>
                <w:sz w:val="20"/>
                <w:szCs w:val="20"/>
              </w:rPr>
            </w:pPr>
            <w:r w:rsidRPr="00BA14DC">
              <w:rPr>
                <w:sz w:val="20"/>
                <w:szCs w:val="20"/>
              </w:rPr>
              <w:t>15 000,0</w:t>
            </w:r>
          </w:p>
        </w:tc>
        <w:tc>
          <w:tcPr>
            <w:tcW w:w="993" w:type="dxa"/>
            <w:shd w:val="clear" w:color="000000" w:fill="FFFFFF"/>
            <w:noWrap/>
            <w:vAlign w:val="center"/>
            <w:hideMark/>
          </w:tcPr>
          <w:p w:rsidR="00941C42" w:rsidRPr="00BA14DC" w:rsidRDefault="00941C42" w:rsidP="00BA14DC">
            <w:pPr>
              <w:rPr>
                <w:sz w:val="20"/>
                <w:szCs w:val="20"/>
              </w:rPr>
            </w:pPr>
            <w:r w:rsidRPr="00BA14DC">
              <w:rPr>
                <w:sz w:val="20"/>
                <w:szCs w:val="20"/>
              </w:rPr>
              <w:t>15 000,0</w:t>
            </w:r>
          </w:p>
        </w:tc>
        <w:tc>
          <w:tcPr>
            <w:tcW w:w="992" w:type="dxa"/>
            <w:shd w:val="clear" w:color="000000" w:fill="FFFFFF"/>
            <w:noWrap/>
            <w:vAlign w:val="center"/>
            <w:hideMark/>
          </w:tcPr>
          <w:p w:rsidR="00941C42" w:rsidRPr="00BA14DC" w:rsidRDefault="00941C42" w:rsidP="00BA14DC">
            <w:pPr>
              <w:rPr>
                <w:sz w:val="20"/>
                <w:szCs w:val="20"/>
              </w:rPr>
            </w:pPr>
            <w:r w:rsidRPr="00BA14DC">
              <w:rPr>
                <w:sz w:val="20"/>
                <w:szCs w:val="20"/>
              </w:rPr>
              <w:t>16 000,0</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000000" w:fill="FFFFFF"/>
            <w:noWrap/>
            <w:vAlign w:val="center"/>
            <w:hideMark/>
          </w:tcPr>
          <w:p w:rsidR="00941C42" w:rsidRPr="00BA14DC" w:rsidRDefault="00941C42" w:rsidP="00BA14DC">
            <w:pPr>
              <w:rPr>
                <w:sz w:val="20"/>
                <w:szCs w:val="20"/>
              </w:rPr>
            </w:pPr>
            <w:r w:rsidRPr="00BA14DC">
              <w:rPr>
                <w:sz w:val="20"/>
                <w:szCs w:val="20"/>
              </w:rPr>
              <w:t>16 000,0</w:t>
            </w:r>
          </w:p>
        </w:tc>
      </w:tr>
      <w:tr w:rsidR="00941C42" w:rsidRPr="00BA14DC" w:rsidTr="00941C42">
        <w:trPr>
          <w:trHeight w:val="5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7.3.2.</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населению</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000000" w:fill="FFFFFF"/>
            <w:noWrap/>
            <w:vAlign w:val="center"/>
            <w:hideMark/>
          </w:tcPr>
          <w:p w:rsidR="00941C42" w:rsidRPr="00BA14DC" w:rsidRDefault="00941C42" w:rsidP="00BA14DC">
            <w:pPr>
              <w:rPr>
                <w:sz w:val="20"/>
                <w:szCs w:val="20"/>
              </w:rPr>
            </w:pPr>
            <w:r w:rsidRPr="00BA14DC">
              <w:rPr>
                <w:sz w:val="20"/>
                <w:szCs w:val="20"/>
              </w:rPr>
              <w:t>75 000,0</w:t>
            </w:r>
          </w:p>
        </w:tc>
        <w:tc>
          <w:tcPr>
            <w:tcW w:w="993" w:type="dxa"/>
            <w:shd w:val="clear" w:color="000000" w:fill="FFFFFF"/>
            <w:noWrap/>
            <w:vAlign w:val="center"/>
            <w:hideMark/>
          </w:tcPr>
          <w:p w:rsidR="00941C42" w:rsidRPr="00BA14DC" w:rsidRDefault="00941C42" w:rsidP="00BA14DC">
            <w:pPr>
              <w:rPr>
                <w:sz w:val="20"/>
                <w:szCs w:val="20"/>
              </w:rPr>
            </w:pPr>
            <w:r w:rsidRPr="00BA14DC">
              <w:rPr>
                <w:sz w:val="20"/>
                <w:szCs w:val="20"/>
              </w:rPr>
              <w:t>75 000,0</w:t>
            </w:r>
          </w:p>
        </w:tc>
        <w:tc>
          <w:tcPr>
            <w:tcW w:w="992" w:type="dxa"/>
            <w:shd w:val="clear" w:color="000000" w:fill="FFFFFF"/>
            <w:noWrap/>
            <w:vAlign w:val="center"/>
            <w:hideMark/>
          </w:tcPr>
          <w:p w:rsidR="00941C42" w:rsidRPr="00BA14DC" w:rsidRDefault="00941C42" w:rsidP="00BA14DC">
            <w:pPr>
              <w:rPr>
                <w:sz w:val="20"/>
                <w:szCs w:val="20"/>
              </w:rPr>
            </w:pPr>
            <w:r w:rsidRPr="00BA14DC">
              <w:rPr>
                <w:sz w:val="20"/>
                <w:szCs w:val="20"/>
              </w:rPr>
              <w:t>85 000,0</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000000" w:fill="FFFFFF"/>
            <w:noWrap/>
            <w:vAlign w:val="center"/>
            <w:hideMark/>
          </w:tcPr>
          <w:p w:rsidR="00941C42" w:rsidRPr="00BA14DC" w:rsidRDefault="00941C42" w:rsidP="00BA14DC">
            <w:pPr>
              <w:rPr>
                <w:sz w:val="20"/>
                <w:szCs w:val="20"/>
              </w:rPr>
            </w:pPr>
            <w:r w:rsidRPr="00BA14DC">
              <w:rPr>
                <w:sz w:val="20"/>
                <w:szCs w:val="20"/>
              </w:rPr>
              <w:t>85 000,0</w:t>
            </w:r>
          </w:p>
        </w:tc>
      </w:tr>
      <w:tr w:rsidR="00941C42" w:rsidRPr="00BA14DC" w:rsidTr="00941C42">
        <w:trPr>
          <w:trHeight w:val="135"/>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7.3.3.</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прочим потребителям</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992" w:type="dxa"/>
            <w:shd w:val="clear" w:color="000000" w:fill="FFFFFF"/>
            <w:noWrap/>
            <w:vAlign w:val="center"/>
            <w:hideMark/>
          </w:tcPr>
          <w:p w:rsidR="00941C42" w:rsidRPr="00BA14DC" w:rsidRDefault="00941C42" w:rsidP="00BA14DC">
            <w:pPr>
              <w:rPr>
                <w:sz w:val="20"/>
                <w:szCs w:val="20"/>
              </w:rPr>
            </w:pPr>
            <w:r w:rsidRPr="00BA14DC">
              <w:rPr>
                <w:sz w:val="20"/>
                <w:szCs w:val="20"/>
              </w:rPr>
              <w:t>54 215,0</w:t>
            </w:r>
          </w:p>
        </w:tc>
        <w:tc>
          <w:tcPr>
            <w:tcW w:w="993" w:type="dxa"/>
            <w:shd w:val="clear" w:color="000000" w:fill="FFFFFF"/>
            <w:noWrap/>
            <w:vAlign w:val="center"/>
            <w:hideMark/>
          </w:tcPr>
          <w:p w:rsidR="00941C42" w:rsidRPr="00BA14DC" w:rsidRDefault="00941C42" w:rsidP="00BA14DC">
            <w:pPr>
              <w:rPr>
                <w:sz w:val="20"/>
                <w:szCs w:val="20"/>
              </w:rPr>
            </w:pPr>
            <w:r w:rsidRPr="00BA14DC">
              <w:rPr>
                <w:sz w:val="20"/>
                <w:szCs w:val="20"/>
              </w:rPr>
              <w:t>54 215,0</w:t>
            </w:r>
          </w:p>
        </w:tc>
        <w:tc>
          <w:tcPr>
            <w:tcW w:w="992" w:type="dxa"/>
            <w:shd w:val="clear" w:color="000000" w:fill="FFFFFF"/>
            <w:vAlign w:val="center"/>
            <w:hideMark/>
          </w:tcPr>
          <w:p w:rsidR="00941C42" w:rsidRPr="00BA14DC" w:rsidRDefault="00941C42" w:rsidP="00BA14DC">
            <w:pPr>
              <w:rPr>
                <w:sz w:val="20"/>
                <w:szCs w:val="20"/>
              </w:rPr>
            </w:pPr>
            <w:r w:rsidRPr="00BA14DC">
              <w:rPr>
                <w:sz w:val="20"/>
                <w:szCs w:val="20"/>
              </w:rPr>
              <w:t>53 000,0</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000000" w:fill="FFFFFF"/>
            <w:vAlign w:val="center"/>
            <w:hideMark/>
          </w:tcPr>
          <w:p w:rsidR="00941C42" w:rsidRPr="00BA14DC" w:rsidRDefault="00941C42" w:rsidP="00BA14DC">
            <w:pPr>
              <w:rPr>
                <w:sz w:val="20"/>
                <w:szCs w:val="20"/>
              </w:rPr>
            </w:pPr>
            <w:r w:rsidRPr="00BA14DC">
              <w:rPr>
                <w:sz w:val="20"/>
                <w:szCs w:val="20"/>
              </w:rPr>
              <w:t>53 000,0</w:t>
            </w:r>
          </w:p>
        </w:tc>
      </w:tr>
      <w:tr w:rsidR="00941C42" w:rsidRPr="00BA14DC" w:rsidTr="00941C42">
        <w:trPr>
          <w:trHeight w:val="81"/>
          <w:jc w:val="right"/>
        </w:trPr>
        <w:tc>
          <w:tcPr>
            <w:tcW w:w="10845" w:type="dxa"/>
            <w:gridSpan w:val="8"/>
            <w:shd w:val="clear" w:color="auto" w:fill="auto"/>
            <w:noWrap/>
            <w:vAlign w:val="center"/>
            <w:hideMark/>
          </w:tcPr>
          <w:p w:rsidR="00941C42" w:rsidRPr="00BA14DC" w:rsidRDefault="00941C42" w:rsidP="00BA14DC">
            <w:pPr>
              <w:rPr>
                <w:sz w:val="20"/>
                <w:szCs w:val="20"/>
              </w:rPr>
            </w:pPr>
            <w:r w:rsidRPr="00BA14DC">
              <w:rPr>
                <w:sz w:val="20"/>
                <w:szCs w:val="20"/>
              </w:rPr>
              <w:t>Расчет необходимой валовой выручки:</w:t>
            </w:r>
          </w:p>
        </w:tc>
      </w:tr>
      <w:tr w:rsidR="00941C42" w:rsidRPr="00BA14DC" w:rsidTr="00941C42">
        <w:trPr>
          <w:trHeight w:val="5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Является плательщиком НДС (да/нет)</w:t>
            </w:r>
          </w:p>
        </w:tc>
        <w:tc>
          <w:tcPr>
            <w:tcW w:w="1134" w:type="dxa"/>
            <w:shd w:val="clear" w:color="000000" w:fill="FFFFFF"/>
            <w:noWrap/>
            <w:vAlign w:val="center"/>
            <w:hideMark/>
          </w:tcPr>
          <w:p w:rsidR="00941C42" w:rsidRPr="00BA14DC" w:rsidRDefault="00941C42" w:rsidP="00BA14DC">
            <w:pPr>
              <w:rPr>
                <w:sz w:val="20"/>
                <w:szCs w:val="20"/>
              </w:rPr>
            </w:pPr>
            <w:r w:rsidRPr="00BA14DC">
              <w:rPr>
                <w:sz w:val="20"/>
                <w:szCs w:val="20"/>
              </w:rPr>
              <w:t>Нет</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w:t>
            </w:r>
          </w:p>
        </w:tc>
      </w:tr>
      <w:tr w:rsidR="00941C42" w:rsidRPr="00BA14DC" w:rsidTr="00941C42">
        <w:trPr>
          <w:trHeight w:val="165"/>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Текущие расходы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5 615,4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5 615,4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6 445,9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6 619,4 </w:t>
            </w:r>
          </w:p>
        </w:tc>
      </w:tr>
      <w:tr w:rsidR="00941C42" w:rsidRPr="00BA14DC" w:rsidTr="00941C42">
        <w:trPr>
          <w:trHeight w:val="155"/>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Операционные расходы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4 024,6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4 024,6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4 674,3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4 766,4 </w:t>
            </w:r>
          </w:p>
        </w:tc>
      </w:tr>
      <w:tr w:rsidR="00941C42" w:rsidRPr="00BA14DC" w:rsidTr="00941C42">
        <w:trPr>
          <w:trHeight w:val="6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Параметры расчета: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w:t>
            </w:r>
          </w:p>
        </w:tc>
      </w:tr>
      <w:tr w:rsidR="00941C42" w:rsidRPr="00BA14DC" w:rsidTr="00941C42">
        <w:trPr>
          <w:trHeight w:val="131"/>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индекс эффективности операционных расходов</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1,0%</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1,0%</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1,0%</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1,0%</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1,0%</w:t>
            </w:r>
          </w:p>
        </w:tc>
      </w:tr>
      <w:tr w:rsidR="00941C42" w:rsidRPr="00BA14DC" w:rsidTr="00941C42">
        <w:trPr>
          <w:trHeight w:val="5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индекс потребительских цен</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103,7%</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102,9%</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104,6%</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103,0%</w:t>
            </w:r>
          </w:p>
        </w:tc>
      </w:tr>
      <w:tr w:rsidR="00941C42" w:rsidRPr="00BA14DC" w:rsidTr="00941C42">
        <w:trPr>
          <w:trHeight w:val="125"/>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индекс изменения количества активов</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0,0%</w:t>
            </w:r>
          </w:p>
        </w:tc>
      </w:tr>
      <w:tr w:rsidR="00941C42" w:rsidRPr="00BA14DC" w:rsidTr="00941C42">
        <w:trPr>
          <w:trHeight w:val="58"/>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Производственные расходы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3 392,6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3 392,6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3 986,8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4 065,3 </w:t>
            </w:r>
          </w:p>
        </w:tc>
      </w:tr>
      <w:tr w:rsidR="00941C42" w:rsidRPr="00BA14DC" w:rsidTr="00941C42">
        <w:trPr>
          <w:trHeight w:val="159"/>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Расходы на приобретение сырья и материалов и их хранение</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202,4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206,4 </w:t>
            </w:r>
          </w:p>
        </w:tc>
      </w:tr>
      <w:tr w:rsidR="00941C42" w:rsidRPr="00BA14DC" w:rsidTr="00941C42">
        <w:trPr>
          <w:trHeight w:val="207"/>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1.1.1.2.</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Расходы на оплату регулируемыми организациями выполняемых сторонними организациями работ и (или) услуг</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16"/>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1.1.1.3.</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Расходы на оплату труда и страховые взносы производственного персонала,</w:t>
            </w:r>
            <w:r w:rsidRPr="00BA14DC">
              <w:rPr>
                <w:sz w:val="20"/>
                <w:szCs w:val="20"/>
              </w:rPr>
              <w:br/>
              <w:t>в том числе:</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3 120,6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3 120,6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3 568,3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3 638,6 </w:t>
            </w:r>
          </w:p>
        </w:tc>
      </w:tr>
      <w:tr w:rsidR="00941C42" w:rsidRPr="00BA14DC" w:rsidTr="00941C42">
        <w:trPr>
          <w:trHeight w:val="224"/>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1.1.1.3.1.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Фонд оплаты труда основного производственного персонала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1 951,3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1 951,3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2 178,3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2 221,2 </w:t>
            </w:r>
          </w:p>
        </w:tc>
      </w:tr>
      <w:tr w:rsidR="00941C42" w:rsidRPr="00BA14DC" w:rsidTr="00941C42">
        <w:trPr>
          <w:trHeight w:val="115"/>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Среднемесячная оплата труда основного производственного персонала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руб./</w:t>
            </w:r>
            <w:r w:rsidRPr="00BA14DC">
              <w:rPr>
                <w:sz w:val="20"/>
                <w:szCs w:val="20"/>
              </w:rPr>
              <w:pgNum/>
            </w:r>
            <w:r w:rsidRPr="00BA14DC">
              <w:rPr>
                <w:sz w:val="20"/>
                <w:szCs w:val="20"/>
              </w:rPr>
              <w:t>В</w:t>
            </w:r>
            <w:r w:rsidRPr="00BA14DC">
              <w:rPr>
                <w:sz w:val="20"/>
                <w:szCs w:val="20"/>
              </w:rPr>
              <w:pgNum/>
            </w:r>
            <w:r w:rsidRPr="00BA14DC">
              <w:rPr>
                <w:sz w:val="20"/>
                <w:szCs w:val="20"/>
              </w:rPr>
              <w:t>с.</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10 163,0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10 163,0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18 152,7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18 510,3 </w:t>
            </w:r>
          </w:p>
        </w:tc>
      </w:tr>
      <w:tr w:rsidR="00941C42" w:rsidRPr="00BA14DC" w:rsidTr="00941C42">
        <w:trPr>
          <w:trHeight w:val="265"/>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Численность (среднесписочная) основного производственного персонала, принятая для расчета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ед.</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16,0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16,0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10,0 </w:t>
            </w:r>
          </w:p>
        </w:tc>
      </w:tr>
      <w:tr w:rsidR="00941C42" w:rsidRPr="00BA14DC" w:rsidTr="00941C42">
        <w:trPr>
          <w:trHeight w:val="171"/>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1.1.1.3.2.</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Страховые взносы от оплаты труда основного производственного персонала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621,1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621,1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673,1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686,4 </w:t>
            </w:r>
          </w:p>
        </w:tc>
      </w:tr>
      <w:tr w:rsidR="00941C42" w:rsidRPr="00BA14DC" w:rsidTr="00941C42">
        <w:trPr>
          <w:trHeight w:val="5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1.1.1.3.3.</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Фонд оплаты труда цехового персонала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418,8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418,8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547,7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558,5 </w:t>
            </w:r>
          </w:p>
        </w:tc>
      </w:tr>
      <w:tr w:rsidR="00941C42" w:rsidRPr="00BA14DC" w:rsidTr="00941C42">
        <w:trPr>
          <w:trHeight w:val="7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Среднемесячная оплата труда цехового персонала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руб./</w:t>
            </w:r>
            <w:r w:rsidRPr="00BA14DC">
              <w:rPr>
                <w:sz w:val="20"/>
                <w:szCs w:val="20"/>
              </w:rPr>
              <w:pgNum/>
            </w:r>
            <w:r w:rsidRPr="00BA14DC">
              <w:rPr>
                <w:sz w:val="20"/>
                <w:szCs w:val="20"/>
              </w:rPr>
              <w:t>В</w:t>
            </w:r>
            <w:r w:rsidRPr="00BA14DC">
              <w:rPr>
                <w:sz w:val="20"/>
                <w:szCs w:val="20"/>
              </w:rPr>
              <w:pgNum/>
            </w:r>
            <w:r w:rsidRPr="00BA14DC">
              <w:rPr>
                <w:sz w:val="20"/>
                <w:szCs w:val="20"/>
              </w:rPr>
              <w:t>с.</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17 451,8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17 451,8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22 820,8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23 270,4 </w:t>
            </w:r>
          </w:p>
        </w:tc>
      </w:tr>
      <w:tr w:rsidR="00941C42" w:rsidRPr="00BA14DC" w:rsidTr="00941C42">
        <w:trPr>
          <w:trHeight w:val="21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Численность (среднесписочная) цехового персонала, принятая для расчета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ед.</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2,0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2,0 </w:t>
            </w:r>
          </w:p>
        </w:tc>
      </w:tr>
      <w:tr w:rsidR="00941C42" w:rsidRPr="00BA14DC" w:rsidTr="00941C42">
        <w:trPr>
          <w:trHeight w:val="222"/>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1.1.1.3.4.</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Страховые взносы от оплаты труда цехового персонала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129,4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129,4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169,2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172,5 </w:t>
            </w:r>
          </w:p>
        </w:tc>
      </w:tr>
      <w:tr w:rsidR="00941C42" w:rsidRPr="00BA14DC" w:rsidTr="00941C42">
        <w:trPr>
          <w:trHeight w:val="135"/>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1.1.1.5.</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Общехозяйственные расходы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68"/>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1.1.1.6.</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Прочие производственные расходы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272,0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272,0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216,1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220,4 </w:t>
            </w:r>
          </w:p>
        </w:tc>
      </w:tr>
      <w:tr w:rsidR="00941C42" w:rsidRPr="00BA14DC" w:rsidTr="00941C42">
        <w:trPr>
          <w:trHeight w:val="199"/>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1.1.1.6.1.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Расходы на осуществление производственного контроля качества воды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272,0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272,0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216,1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220,4 </w:t>
            </w:r>
          </w:p>
        </w:tc>
      </w:tr>
      <w:tr w:rsidR="00941C42" w:rsidRPr="00BA14DC" w:rsidTr="00941C42">
        <w:trPr>
          <w:trHeight w:val="5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1.1.2.</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Ремонтные расходы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140,1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142,9 </w:t>
            </w:r>
          </w:p>
        </w:tc>
      </w:tr>
      <w:tr w:rsidR="00941C42" w:rsidRPr="00BA14DC" w:rsidTr="00941C42">
        <w:trPr>
          <w:trHeight w:val="544"/>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1.1.2.1.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Расходы на текущий ремонт централизованных систем водоснабжения либо объектов, входящих в состав таких систем</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140,1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142,9 </w:t>
            </w:r>
          </w:p>
        </w:tc>
      </w:tr>
      <w:tr w:rsidR="00941C42" w:rsidRPr="00BA14DC" w:rsidTr="00941C42">
        <w:trPr>
          <w:trHeight w:val="111"/>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1.1.3.</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Административные расходы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632,0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632,0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547,4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558,2 </w:t>
            </w:r>
          </w:p>
        </w:tc>
      </w:tr>
      <w:tr w:rsidR="00941C42" w:rsidRPr="00BA14DC" w:rsidTr="00941C42">
        <w:trPr>
          <w:trHeight w:val="137"/>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1.1.3.1.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Фонд оплаты труда административного персонала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482,7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482,7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418,2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426,4 </w:t>
            </w:r>
          </w:p>
        </w:tc>
      </w:tr>
      <w:tr w:rsidR="00941C42" w:rsidRPr="00BA14DC" w:rsidTr="00941C42">
        <w:trPr>
          <w:trHeight w:val="225"/>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lastRenderedPageBreak/>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Среднемесячная оплата труда административного персонала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руб./</w:t>
            </w:r>
            <w:r w:rsidRPr="00BA14DC">
              <w:rPr>
                <w:sz w:val="20"/>
                <w:szCs w:val="20"/>
              </w:rPr>
              <w:pgNum/>
            </w:r>
            <w:r w:rsidRPr="00BA14DC">
              <w:rPr>
                <w:sz w:val="20"/>
                <w:szCs w:val="20"/>
              </w:rPr>
              <w:t>В</w:t>
            </w:r>
            <w:r w:rsidRPr="00BA14DC">
              <w:rPr>
                <w:sz w:val="20"/>
                <w:szCs w:val="20"/>
              </w:rPr>
              <w:pgNum/>
            </w:r>
            <w:r w:rsidRPr="00BA14DC">
              <w:rPr>
                <w:sz w:val="20"/>
                <w:szCs w:val="20"/>
              </w:rPr>
              <w:t>с.</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26 816,1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26 816,1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38 726,1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39 489,0 </w:t>
            </w:r>
          </w:p>
        </w:tc>
      </w:tr>
      <w:tr w:rsidR="00941C42" w:rsidRPr="00BA14DC" w:rsidTr="00941C42">
        <w:trPr>
          <w:trHeight w:val="298"/>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Численность (среднесписочная) административного персонала, относимая на регулируемый вид деятельности</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ед.</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0,9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0,9 </w:t>
            </w:r>
          </w:p>
        </w:tc>
      </w:tr>
      <w:tr w:rsidR="00941C42" w:rsidRPr="00BA14DC" w:rsidTr="00941C42">
        <w:trPr>
          <w:trHeight w:val="212"/>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1.1.3.2.</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Страховые взносы от оплаты труда административного персонала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149,3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149,3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129,2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131,7 </w:t>
            </w:r>
          </w:p>
        </w:tc>
      </w:tr>
      <w:tr w:rsidR="00941C42" w:rsidRPr="00BA14DC" w:rsidTr="00941C42">
        <w:trPr>
          <w:trHeight w:val="109"/>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1.2.</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Расходы на электрическую энергию и мощность</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1 438,8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1 438,8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1 629,9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1 708,1 </w:t>
            </w:r>
          </w:p>
        </w:tc>
      </w:tr>
      <w:tr w:rsidR="00941C42" w:rsidRPr="00BA14DC" w:rsidTr="00941C42">
        <w:trPr>
          <w:trHeight w:val="85"/>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1.2.1.</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Расходы на покупку электрической энергии</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1 438,8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1 438,8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1 629,9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1 708,1 </w:t>
            </w:r>
          </w:p>
        </w:tc>
      </w:tr>
      <w:tr w:rsidR="00941C42" w:rsidRPr="00BA14DC" w:rsidTr="00941C42">
        <w:trPr>
          <w:trHeight w:val="14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Объем покупной энергии:</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656 400,0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656 400,0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415 800,0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415 800,0 </w:t>
            </w:r>
          </w:p>
        </w:tc>
      </w:tr>
      <w:tr w:rsidR="00941C42" w:rsidRPr="00BA14DC" w:rsidTr="00941C42">
        <w:trPr>
          <w:trHeight w:val="10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НН</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кВт-ч</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656 400,0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656 400,0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415 800,0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415 800,0 </w:t>
            </w:r>
          </w:p>
        </w:tc>
      </w:tr>
      <w:tr w:rsidR="00941C42" w:rsidRPr="00BA14DC" w:rsidTr="00941C42">
        <w:trPr>
          <w:trHeight w:val="6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Тариф на электрическую энергию:</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w:t>
            </w:r>
          </w:p>
        </w:tc>
      </w:tr>
      <w:tr w:rsidR="00941C42" w:rsidRPr="00BA14DC" w:rsidTr="00941C42">
        <w:trPr>
          <w:trHeight w:val="118"/>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НН</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руб./ кВт-ч</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2,1920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2,1920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3,9200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0,0000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4,1080 </w:t>
            </w:r>
          </w:p>
        </w:tc>
      </w:tr>
      <w:tr w:rsidR="00941C42" w:rsidRPr="00BA14DC" w:rsidTr="00941C42">
        <w:trPr>
          <w:trHeight w:val="199"/>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1.2.2.</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Расходы на покупку мощности</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99"/>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1.2.3.</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Удельный расход электрической энергии</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кВт-ч/куб.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4,6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4,6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2,7 </w:t>
            </w:r>
          </w:p>
        </w:tc>
        <w:tc>
          <w:tcPr>
            <w:tcW w:w="1217" w:type="dxa"/>
            <w:shd w:val="clear" w:color="auto" w:fill="auto"/>
            <w:noWrap/>
            <w:vAlign w:val="center"/>
            <w:hideMark/>
          </w:tcPr>
          <w:p w:rsidR="00941C42" w:rsidRPr="00BA14DC" w:rsidRDefault="00941C42" w:rsidP="00BA14DC">
            <w:pPr>
              <w:rPr>
                <w:sz w:val="20"/>
                <w:szCs w:val="20"/>
              </w:rPr>
            </w:pP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2,7 </w:t>
            </w:r>
          </w:p>
        </w:tc>
      </w:tr>
      <w:tr w:rsidR="00941C42" w:rsidRPr="00BA14DC" w:rsidTr="00941C42">
        <w:trPr>
          <w:trHeight w:val="30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1.3.</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Неподконтрольные расходы</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152,0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152,0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141,7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144,9 </w:t>
            </w:r>
          </w:p>
        </w:tc>
      </w:tr>
      <w:tr w:rsidR="00941C42" w:rsidRPr="00BA14DC" w:rsidTr="00941C42">
        <w:trPr>
          <w:trHeight w:val="464"/>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1.3.1.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Расходы на оплату товаров (услуг, работ), приобретаемых у других организаций, осуществляющих регулируемые виды деятельности</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13"/>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1.3.2.</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Расходы на уплату налогов, сборов и других обязательных платежей</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32,0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32,0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21,7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24,9 </w:t>
            </w:r>
          </w:p>
        </w:tc>
      </w:tr>
      <w:tr w:rsidR="00941C42" w:rsidRPr="00BA14DC" w:rsidTr="00941C42">
        <w:trPr>
          <w:trHeight w:val="129"/>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1.3.2.1.</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Водный налог</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32,0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32,0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21,7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24,9 </w:t>
            </w:r>
          </w:p>
        </w:tc>
      </w:tr>
      <w:tr w:rsidR="00941C42" w:rsidRPr="00BA14DC" w:rsidTr="00941C42">
        <w:trPr>
          <w:trHeight w:val="501"/>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1.3.3.</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Расходы на арендную плату, концессионную плату и лизинговые платежи в отношении централизованных систем водоснабжения либо объектов, входящих в состав таких систем</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120,0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120,0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120,0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120,0 </w:t>
            </w:r>
          </w:p>
        </w:tc>
      </w:tr>
      <w:tr w:rsidR="00941C42" w:rsidRPr="00BA14DC" w:rsidTr="00941C42">
        <w:trPr>
          <w:trHeight w:val="5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2.</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Амортизация</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121"/>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3.</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Нормативная прибыль</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09"/>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4.</w:t>
            </w:r>
          </w:p>
        </w:tc>
        <w:tc>
          <w:tcPr>
            <w:tcW w:w="3535" w:type="dxa"/>
            <w:shd w:val="clear" w:color="auto" w:fill="auto"/>
            <w:vAlign w:val="center"/>
            <w:hideMark/>
          </w:tcPr>
          <w:p w:rsidR="00941C42" w:rsidRPr="00BA14DC" w:rsidRDefault="00941C42" w:rsidP="00BA14DC">
            <w:pPr>
              <w:rPr>
                <w:sz w:val="20"/>
                <w:szCs w:val="20"/>
              </w:rPr>
            </w:pPr>
            <w:r w:rsidRPr="00BA14DC">
              <w:rPr>
                <w:sz w:val="20"/>
                <w:szCs w:val="20"/>
              </w:rPr>
              <w:t>Расчетная предпринимательская прибыль гарантирующей организации</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5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5.</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Необходимая валовая выручка (НДС не облагается)</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5 615,4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5 615,4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6 445,9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6 619,4 </w:t>
            </w:r>
          </w:p>
        </w:tc>
      </w:tr>
      <w:tr w:rsidR="00941C42" w:rsidRPr="00BA14DC" w:rsidTr="00941C42">
        <w:trPr>
          <w:trHeight w:val="134"/>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6.</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Тариф (НДС не облагается)</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руб./куб. м</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38,94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xml:space="preserve">38,94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xml:space="preserve">41,86 </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 xml:space="preserve">42,98 </w:t>
            </w:r>
          </w:p>
        </w:tc>
      </w:tr>
      <w:tr w:rsidR="00941C42" w:rsidRPr="00BA14DC" w:rsidTr="00941C42">
        <w:trPr>
          <w:trHeight w:val="300"/>
          <w:jc w:val="right"/>
        </w:trPr>
        <w:tc>
          <w:tcPr>
            <w:tcW w:w="816" w:type="dxa"/>
            <w:shd w:val="clear" w:color="auto" w:fill="auto"/>
            <w:noWrap/>
            <w:vAlign w:val="center"/>
            <w:hideMark/>
          </w:tcPr>
          <w:p w:rsidR="00941C42" w:rsidRPr="00BA14DC" w:rsidRDefault="00941C42" w:rsidP="00BA14DC">
            <w:pPr>
              <w:rPr>
                <w:sz w:val="20"/>
                <w:szCs w:val="20"/>
              </w:rPr>
            </w:pPr>
            <w:r w:rsidRPr="00BA14DC">
              <w:rPr>
                <w:sz w:val="20"/>
                <w:szCs w:val="20"/>
              </w:rPr>
              <w:t>7.</w:t>
            </w:r>
          </w:p>
        </w:tc>
        <w:tc>
          <w:tcPr>
            <w:tcW w:w="3535" w:type="dxa"/>
            <w:shd w:val="clear" w:color="auto" w:fill="auto"/>
            <w:noWrap/>
            <w:vAlign w:val="center"/>
            <w:hideMark/>
          </w:tcPr>
          <w:p w:rsidR="00941C42" w:rsidRPr="00BA14DC" w:rsidRDefault="00941C42" w:rsidP="00BA14DC">
            <w:pPr>
              <w:rPr>
                <w:sz w:val="20"/>
                <w:szCs w:val="20"/>
              </w:rPr>
            </w:pPr>
            <w:r w:rsidRPr="00BA14DC">
              <w:rPr>
                <w:sz w:val="20"/>
                <w:szCs w:val="20"/>
              </w:rPr>
              <w:t>Темп роста тарифа</w:t>
            </w:r>
          </w:p>
        </w:tc>
        <w:tc>
          <w:tcPr>
            <w:tcW w:w="1134" w:type="dxa"/>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3" w:type="dxa"/>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shd w:val="clear" w:color="auto" w:fill="auto"/>
            <w:noWrap/>
            <w:vAlign w:val="center"/>
            <w:hideMark/>
          </w:tcPr>
          <w:p w:rsidR="00941C42" w:rsidRPr="00BA14DC" w:rsidRDefault="00941C42" w:rsidP="00BA14DC">
            <w:pPr>
              <w:rPr>
                <w:sz w:val="20"/>
                <w:szCs w:val="20"/>
              </w:rPr>
            </w:pPr>
            <w:r w:rsidRPr="00BA14DC">
              <w:rPr>
                <w:sz w:val="20"/>
                <w:szCs w:val="20"/>
              </w:rPr>
              <w:t>107,5%</w:t>
            </w:r>
          </w:p>
        </w:tc>
        <w:tc>
          <w:tcPr>
            <w:tcW w:w="1217" w:type="dxa"/>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1166" w:type="dxa"/>
            <w:shd w:val="clear" w:color="auto" w:fill="auto"/>
            <w:noWrap/>
            <w:vAlign w:val="center"/>
            <w:hideMark/>
          </w:tcPr>
          <w:p w:rsidR="00941C42" w:rsidRPr="00BA14DC" w:rsidRDefault="00941C42" w:rsidP="00BA14DC">
            <w:pPr>
              <w:rPr>
                <w:sz w:val="20"/>
                <w:szCs w:val="20"/>
              </w:rPr>
            </w:pPr>
            <w:r w:rsidRPr="00BA14DC">
              <w:rPr>
                <w:sz w:val="20"/>
                <w:szCs w:val="20"/>
              </w:rPr>
              <w:t>102,7%</w:t>
            </w:r>
          </w:p>
        </w:tc>
      </w:tr>
    </w:tbl>
    <w:p w:rsidR="00941C42" w:rsidRPr="00BA14DC" w:rsidRDefault="00941C42" w:rsidP="00BA14DC">
      <w:pPr>
        <w:rPr>
          <w:sz w:val="20"/>
          <w:szCs w:val="20"/>
        </w:rPr>
      </w:pPr>
      <w:r w:rsidRPr="00BA14DC">
        <w:rPr>
          <w:sz w:val="20"/>
          <w:szCs w:val="20"/>
        </w:rPr>
        <w:t>В связи с ежегодным ограничением роста тарифов на услуги водоснабжения, в полном объеме не предусматриваются средства на капитальный ремонт водопроводных сетей, и работы проводятся только в аварийном режиме для устранения порывов.</w:t>
      </w:r>
    </w:p>
    <w:p w:rsidR="00941C42" w:rsidRPr="00BA14DC" w:rsidRDefault="00941C42" w:rsidP="00BA14DC">
      <w:pPr>
        <w:rPr>
          <w:sz w:val="20"/>
          <w:szCs w:val="20"/>
        </w:rPr>
      </w:pPr>
      <w:r w:rsidRPr="00BA14DC">
        <w:rPr>
          <w:sz w:val="20"/>
          <w:szCs w:val="20"/>
        </w:rPr>
        <w:t>2.1.2. Краткий анализ существующего состояния системы водоотведения</w:t>
      </w:r>
    </w:p>
    <w:p w:rsidR="00941C42" w:rsidRPr="00BA14DC" w:rsidRDefault="00941C42" w:rsidP="00BA14DC">
      <w:pPr>
        <w:rPr>
          <w:sz w:val="20"/>
          <w:szCs w:val="20"/>
        </w:rPr>
      </w:pPr>
      <w:r w:rsidRPr="00BA14DC">
        <w:rPr>
          <w:sz w:val="20"/>
          <w:szCs w:val="20"/>
        </w:rPr>
        <w:t>На сегодняшний день поселок Новонукутский имеет комбинированную систему водоотведения. Централизованная система канализации представлена в  центральной части, в основном это общественная застройка и малоэтажные многоквартирные дома. Система водоотведения на территории индивидуальной жилой застройки – децентрализованная с использованием выгребных ям и надворных туалетов.</w:t>
      </w:r>
    </w:p>
    <w:p w:rsidR="00941C42" w:rsidRPr="00BA14DC" w:rsidRDefault="00941C42" w:rsidP="00BA14DC">
      <w:pPr>
        <w:rPr>
          <w:sz w:val="20"/>
          <w:szCs w:val="20"/>
        </w:rPr>
      </w:pPr>
      <w:r w:rsidRPr="00BA14DC">
        <w:rPr>
          <w:sz w:val="20"/>
          <w:szCs w:val="20"/>
        </w:rPr>
        <w:t xml:space="preserve">В состав системы водоотведения п. Новонукутский входят канализационные сети и очистные сооружения (далее – КОС). </w:t>
      </w:r>
    </w:p>
    <w:p w:rsidR="00941C42" w:rsidRPr="00BA14DC" w:rsidRDefault="00941C42" w:rsidP="00BA14DC">
      <w:pPr>
        <w:rPr>
          <w:sz w:val="20"/>
          <w:szCs w:val="20"/>
        </w:rPr>
      </w:pPr>
      <w:r w:rsidRPr="00BA14DC">
        <w:rPr>
          <w:sz w:val="20"/>
          <w:szCs w:val="20"/>
        </w:rPr>
        <w:t>Собственником канализационных очистных сооружений (далее – КОС) и канализационных (водоотводящих) сетей в настоящее время является  администрация МО «Новонукутское».</w:t>
      </w:r>
    </w:p>
    <w:p w:rsidR="00941C42" w:rsidRPr="00BA14DC" w:rsidRDefault="00941C42" w:rsidP="00BA14DC">
      <w:pPr>
        <w:rPr>
          <w:sz w:val="20"/>
          <w:szCs w:val="20"/>
        </w:rPr>
      </w:pPr>
      <w:r w:rsidRPr="00BA14DC">
        <w:rPr>
          <w:sz w:val="20"/>
          <w:szCs w:val="20"/>
        </w:rPr>
        <w:t>Система водоотведения</w:t>
      </w:r>
    </w:p>
    <w:p w:rsidR="00941C42" w:rsidRPr="00BA14DC" w:rsidRDefault="00941C42" w:rsidP="00BA14DC">
      <w:pPr>
        <w:rPr>
          <w:sz w:val="20"/>
          <w:szCs w:val="20"/>
        </w:rPr>
      </w:pPr>
      <w:r w:rsidRPr="00BA14DC">
        <w:rPr>
          <w:sz w:val="20"/>
          <w:szCs w:val="20"/>
        </w:rPr>
        <w:t>Состав основных объектов рассматриваемой системы водоотведения:</w:t>
      </w:r>
    </w:p>
    <w:p w:rsidR="00941C42" w:rsidRPr="00BA14DC" w:rsidRDefault="00941C42" w:rsidP="00BA14DC">
      <w:pPr>
        <w:rPr>
          <w:sz w:val="20"/>
          <w:szCs w:val="20"/>
        </w:rPr>
      </w:pPr>
      <w:r w:rsidRPr="00BA14DC">
        <w:rPr>
          <w:sz w:val="20"/>
          <w:szCs w:val="20"/>
        </w:rPr>
        <w:t>потребители (18 жилых здания, 7 нежилых здания), канализационные сети, КОС (хлораторная);</w:t>
      </w:r>
    </w:p>
    <w:p w:rsidR="00941C42" w:rsidRPr="00BA14DC" w:rsidRDefault="00941C42" w:rsidP="00BA14DC">
      <w:pPr>
        <w:rPr>
          <w:sz w:val="20"/>
          <w:szCs w:val="20"/>
        </w:rPr>
      </w:pPr>
      <w:r w:rsidRPr="00BA14DC">
        <w:rPr>
          <w:sz w:val="20"/>
          <w:szCs w:val="20"/>
        </w:rPr>
        <w:t>На рис.1 представлена принципиальная схема централизованного водоотведения п. Новонукутский.</w:t>
      </w:r>
    </w:p>
    <w:p w:rsidR="00941C42" w:rsidRPr="00BA14DC" w:rsidRDefault="00941C42" w:rsidP="00BA14DC">
      <w:pPr>
        <w:rPr>
          <w:sz w:val="20"/>
          <w:szCs w:val="20"/>
        </w:rPr>
      </w:pPr>
      <w:r w:rsidRPr="00BA14DC">
        <w:rPr>
          <w:sz w:val="20"/>
          <w:szCs w:val="20"/>
        </w:rPr>
        <w:lastRenderedPageBreak/>
        <w:drawing>
          <wp:inline distT="0" distB="0" distL="0" distR="0">
            <wp:extent cx="4488180" cy="1249680"/>
            <wp:effectExtent l="19050" t="0" r="7620" b="0"/>
            <wp:docPr id="30" name="Рисунок 2" descr="принцип_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инцип_схема"/>
                    <pic:cNvPicPr>
                      <a:picLocks noChangeAspect="1" noChangeArrowheads="1"/>
                    </pic:cNvPicPr>
                  </pic:nvPicPr>
                  <pic:blipFill>
                    <a:blip r:embed="rId32" cstate="print"/>
                    <a:srcRect/>
                    <a:stretch>
                      <a:fillRect/>
                    </a:stretch>
                  </pic:blipFill>
                  <pic:spPr bwMode="auto">
                    <a:xfrm>
                      <a:off x="0" y="0"/>
                      <a:ext cx="4488180" cy="1249680"/>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Рис. 1. Принципиальная схема централизованного водоотведения п. Новонукутский</w:t>
      </w:r>
    </w:p>
    <w:p w:rsidR="00941C42" w:rsidRPr="00BA14DC" w:rsidRDefault="00941C42" w:rsidP="00BA14DC">
      <w:pPr>
        <w:rPr>
          <w:sz w:val="20"/>
          <w:szCs w:val="20"/>
        </w:rPr>
      </w:pPr>
      <w:bookmarkStart w:id="11" w:name="_Toc384197619"/>
      <w:bookmarkStart w:id="12" w:name="_Toc387760345"/>
      <w:bookmarkStart w:id="13" w:name="_Toc390952322"/>
      <w:r w:rsidRPr="00BA14DC">
        <w:rPr>
          <w:sz w:val="20"/>
          <w:szCs w:val="20"/>
        </w:rPr>
        <w:t>Канализационные насосные станции</w:t>
      </w:r>
      <w:bookmarkEnd w:id="11"/>
      <w:bookmarkEnd w:id="12"/>
      <w:bookmarkEnd w:id="13"/>
    </w:p>
    <w:p w:rsidR="00941C42" w:rsidRPr="00BA14DC" w:rsidRDefault="00941C42" w:rsidP="00BA14DC">
      <w:pPr>
        <w:rPr>
          <w:sz w:val="20"/>
          <w:szCs w:val="20"/>
        </w:rPr>
      </w:pPr>
      <w:r w:rsidRPr="00BA14DC">
        <w:rPr>
          <w:sz w:val="20"/>
          <w:szCs w:val="20"/>
        </w:rPr>
        <w:t>В настоящее время канализационных насосных станций в п. Новонукутский нет. Сточные воды от потребителей напрямую поступают на очистные сооружения (хлораторную) по самотечному коллектору.</w:t>
      </w:r>
    </w:p>
    <w:p w:rsidR="00941C42" w:rsidRPr="00BA14DC" w:rsidRDefault="00941C42" w:rsidP="00BA14DC">
      <w:pPr>
        <w:rPr>
          <w:sz w:val="20"/>
          <w:szCs w:val="20"/>
        </w:rPr>
      </w:pPr>
      <w:bookmarkStart w:id="14" w:name="_Toc384197620"/>
      <w:bookmarkStart w:id="15" w:name="_Toc387760346"/>
      <w:bookmarkStart w:id="16" w:name="_Toc390952323"/>
      <w:r w:rsidRPr="00BA14DC">
        <w:rPr>
          <w:sz w:val="20"/>
          <w:szCs w:val="20"/>
        </w:rPr>
        <w:t>Канализационные очистные сооружения</w:t>
      </w:r>
      <w:bookmarkEnd w:id="14"/>
      <w:bookmarkEnd w:id="15"/>
      <w:bookmarkEnd w:id="16"/>
    </w:p>
    <w:p w:rsidR="00941C42" w:rsidRPr="00BA14DC" w:rsidRDefault="00941C42" w:rsidP="00BA14DC">
      <w:pPr>
        <w:rPr>
          <w:sz w:val="20"/>
          <w:szCs w:val="20"/>
        </w:rPr>
      </w:pPr>
      <w:r w:rsidRPr="00BA14DC">
        <w:rPr>
          <w:sz w:val="20"/>
          <w:szCs w:val="20"/>
        </w:rPr>
        <w:t xml:space="preserve">Сточные воды от системы водоотведения п. Новонукутский поступают на канализационные очистные сооружения (хлораторную), расположенную в южной части посёлка. </w:t>
      </w:r>
    </w:p>
    <w:p w:rsidR="00941C42" w:rsidRPr="00BA14DC" w:rsidRDefault="00941C42" w:rsidP="00BA14DC">
      <w:pPr>
        <w:rPr>
          <w:sz w:val="20"/>
          <w:szCs w:val="20"/>
        </w:rPr>
      </w:pPr>
      <w:r w:rsidRPr="00BA14DC">
        <w:rPr>
          <w:sz w:val="20"/>
          <w:szCs w:val="20"/>
        </w:rPr>
        <w:t>Очистные сооружения состоят из одного корпуса. Расход сточных вод, поступающих на очистные сооружения, составляет 50-70 м3/сут. У здания хлораторной расположены 3 секции для приема сточных вод по 5 м3 каждая. Здание хлораторной построено в 1959 г., износ составляет 100 %.</w:t>
      </w:r>
    </w:p>
    <w:p w:rsidR="00941C42" w:rsidRPr="00BA14DC" w:rsidRDefault="00941C42" w:rsidP="00BA14DC">
      <w:pPr>
        <w:rPr>
          <w:sz w:val="20"/>
          <w:szCs w:val="20"/>
        </w:rPr>
      </w:pPr>
      <w:r w:rsidRPr="00BA14DC">
        <w:rPr>
          <w:sz w:val="20"/>
          <w:szCs w:val="20"/>
        </w:rPr>
        <w:t>Выводы о техническом состоянии КОС</w:t>
      </w:r>
    </w:p>
    <w:p w:rsidR="00941C42" w:rsidRPr="00BA14DC" w:rsidRDefault="00941C42" w:rsidP="00BA14DC">
      <w:pPr>
        <w:rPr>
          <w:sz w:val="20"/>
          <w:szCs w:val="20"/>
        </w:rPr>
      </w:pPr>
      <w:r w:rsidRPr="00BA14DC">
        <w:rPr>
          <w:sz w:val="20"/>
          <w:szCs w:val="20"/>
        </w:rPr>
        <w:t>Проведённое обследование очистных сооружений и технологии очистки позволяет сделать следующие выводы:</w:t>
      </w:r>
    </w:p>
    <w:p w:rsidR="00941C42" w:rsidRPr="00BA14DC" w:rsidRDefault="00941C42" w:rsidP="00BA14DC">
      <w:pPr>
        <w:rPr>
          <w:sz w:val="20"/>
          <w:szCs w:val="20"/>
        </w:rPr>
      </w:pPr>
      <w:r w:rsidRPr="00BA14DC">
        <w:rPr>
          <w:sz w:val="20"/>
          <w:szCs w:val="20"/>
        </w:rPr>
        <w:t>Необходимо 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941C42" w:rsidRPr="00BA14DC" w:rsidRDefault="00941C42" w:rsidP="00BA14DC">
      <w:pPr>
        <w:rPr>
          <w:sz w:val="20"/>
          <w:szCs w:val="20"/>
        </w:rPr>
      </w:pPr>
      <w:bookmarkStart w:id="17" w:name="_Toc384197621"/>
      <w:bookmarkStart w:id="18" w:name="_Toc387760347"/>
      <w:bookmarkStart w:id="19" w:name="_Toc390952324"/>
      <w:r w:rsidRPr="00BA14DC">
        <w:rPr>
          <w:sz w:val="20"/>
          <w:szCs w:val="20"/>
        </w:rPr>
        <w:t>Канализационные сети</w:t>
      </w:r>
      <w:bookmarkEnd w:id="17"/>
      <w:bookmarkEnd w:id="18"/>
      <w:bookmarkEnd w:id="19"/>
    </w:p>
    <w:p w:rsidR="00941C42" w:rsidRPr="00BA14DC" w:rsidRDefault="00941C42" w:rsidP="00BA14DC">
      <w:pPr>
        <w:rPr>
          <w:sz w:val="20"/>
          <w:szCs w:val="20"/>
        </w:rPr>
      </w:pPr>
      <w:r w:rsidRPr="00BA14DC">
        <w:rPr>
          <w:sz w:val="20"/>
          <w:szCs w:val="20"/>
        </w:rPr>
        <w:t>Система «Центральная». Основные характеристики водоотводящих сетей представлены в Табл. 6, Табл. 7.</w:t>
      </w:r>
    </w:p>
    <w:p w:rsidR="00941C42" w:rsidRPr="00BA14DC" w:rsidRDefault="00941C42" w:rsidP="00BA14DC">
      <w:pPr>
        <w:rPr>
          <w:sz w:val="20"/>
          <w:szCs w:val="20"/>
        </w:rPr>
      </w:pPr>
      <w:r w:rsidRPr="00BA14DC">
        <w:rPr>
          <w:sz w:val="20"/>
          <w:szCs w:val="20"/>
        </w:rPr>
        <w:t>Табл. 6</w:t>
      </w:r>
    </w:p>
    <w:p w:rsidR="00941C42" w:rsidRPr="00BA14DC" w:rsidRDefault="00941C42" w:rsidP="00BA14DC">
      <w:pPr>
        <w:rPr>
          <w:sz w:val="20"/>
          <w:szCs w:val="20"/>
        </w:rPr>
      </w:pPr>
      <w:r w:rsidRPr="00BA14DC">
        <w:rPr>
          <w:sz w:val="20"/>
          <w:szCs w:val="20"/>
        </w:rPr>
        <w:t>Протяжённость сетей водоотведения по диаметрам и типам прокладок, м</w:t>
      </w:r>
    </w:p>
    <w:tbl>
      <w:tblPr>
        <w:tblW w:w="8618" w:type="dxa"/>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8"/>
        <w:gridCol w:w="689"/>
        <w:gridCol w:w="700"/>
        <w:gridCol w:w="668"/>
        <w:gridCol w:w="908"/>
        <w:gridCol w:w="698"/>
        <w:gridCol w:w="808"/>
        <w:gridCol w:w="1049"/>
      </w:tblGrid>
      <w:tr w:rsidR="00941C42" w:rsidRPr="00BA14DC" w:rsidTr="00941C42">
        <w:trPr>
          <w:trHeight w:val="315"/>
          <w:jc w:val="center"/>
        </w:trPr>
        <w:tc>
          <w:tcPr>
            <w:tcW w:w="3098" w:type="dxa"/>
            <w:vMerge w:val="restart"/>
            <w:shd w:val="clear" w:color="auto" w:fill="auto"/>
            <w:vAlign w:val="center"/>
          </w:tcPr>
          <w:p w:rsidR="00941C42" w:rsidRPr="00BA14DC" w:rsidRDefault="00941C42" w:rsidP="00BA14DC">
            <w:pPr>
              <w:rPr>
                <w:sz w:val="20"/>
                <w:szCs w:val="20"/>
              </w:rPr>
            </w:pPr>
            <w:r w:rsidRPr="00BA14DC">
              <w:rPr>
                <w:sz w:val="20"/>
                <w:szCs w:val="20"/>
              </w:rPr>
              <w:t>Сеть, Ду</w:t>
            </w:r>
          </w:p>
        </w:tc>
        <w:tc>
          <w:tcPr>
            <w:tcW w:w="4471" w:type="dxa"/>
            <w:gridSpan w:val="6"/>
            <w:shd w:val="clear" w:color="auto" w:fill="auto"/>
            <w:vAlign w:val="bottom"/>
          </w:tcPr>
          <w:p w:rsidR="00941C42" w:rsidRPr="00BA14DC" w:rsidRDefault="00941C42" w:rsidP="00BA14DC">
            <w:pPr>
              <w:rPr>
                <w:sz w:val="20"/>
                <w:szCs w:val="20"/>
              </w:rPr>
            </w:pPr>
            <w:r w:rsidRPr="00BA14DC">
              <w:rPr>
                <w:sz w:val="20"/>
                <w:szCs w:val="20"/>
              </w:rPr>
              <w:t>Самотечные участки труб</w:t>
            </w:r>
          </w:p>
        </w:tc>
        <w:tc>
          <w:tcPr>
            <w:tcW w:w="1049" w:type="dxa"/>
            <w:vMerge w:val="restart"/>
            <w:shd w:val="clear" w:color="auto" w:fill="auto"/>
            <w:vAlign w:val="center"/>
          </w:tcPr>
          <w:p w:rsidR="00941C42" w:rsidRPr="00BA14DC" w:rsidRDefault="00941C42" w:rsidP="00BA14DC">
            <w:pPr>
              <w:rPr>
                <w:sz w:val="20"/>
                <w:szCs w:val="20"/>
              </w:rPr>
            </w:pPr>
            <w:r w:rsidRPr="00BA14DC">
              <w:rPr>
                <w:sz w:val="20"/>
                <w:szCs w:val="20"/>
              </w:rPr>
              <w:t>ВСЕГО</w:t>
            </w:r>
          </w:p>
        </w:tc>
      </w:tr>
      <w:tr w:rsidR="00941C42" w:rsidRPr="00BA14DC" w:rsidTr="00941C42">
        <w:trPr>
          <w:trHeight w:val="315"/>
          <w:jc w:val="center"/>
        </w:trPr>
        <w:tc>
          <w:tcPr>
            <w:tcW w:w="3098" w:type="dxa"/>
            <w:vMerge/>
            <w:vAlign w:val="center"/>
          </w:tcPr>
          <w:p w:rsidR="00941C42" w:rsidRPr="00BA14DC" w:rsidRDefault="00941C42" w:rsidP="00BA14DC">
            <w:pPr>
              <w:rPr>
                <w:sz w:val="20"/>
                <w:szCs w:val="20"/>
              </w:rPr>
            </w:pPr>
          </w:p>
        </w:tc>
        <w:tc>
          <w:tcPr>
            <w:tcW w:w="689" w:type="dxa"/>
            <w:shd w:val="clear" w:color="auto" w:fill="auto"/>
            <w:vAlign w:val="bottom"/>
          </w:tcPr>
          <w:p w:rsidR="00941C42" w:rsidRPr="00BA14DC" w:rsidRDefault="00941C42" w:rsidP="00BA14DC">
            <w:pPr>
              <w:rPr>
                <w:sz w:val="20"/>
                <w:szCs w:val="20"/>
              </w:rPr>
            </w:pPr>
            <w:r w:rsidRPr="00BA14DC">
              <w:rPr>
                <w:sz w:val="20"/>
                <w:szCs w:val="20"/>
              </w:rPr>
              <w:t>надз</w:t>
            </w:r>
          </w:p>
        </w:tc>
        <w:tc>
          <w:tcPr>
            <w:tcW w:w="700" w:type="dxa"/>
            <w:shd w:val="clear" w:color="auto" w:fill="auto"/>
            <w:vAlign w:val="bottom"/>
          </w:tcPr>
          <w:p w:rsidR="00941C42" w:rsidRPr="00BA14DC" w:rsidRDefault="00941C42" w:rsidP="00BA14DC">
            <w:pPr>
              <w:rPr>
                <w:sz w:val="20"/>
                <w:szCs w:val="20"/>
              </w:rPr>
            </w:pPr>
            <w:r w:rsidRPr="00BA14DC">
              <w:rPr>
                <w:sz w:val="20"/>
                <w:szCs w:val="20"/>
              </w:rPr>
              <w:t>непр</w:t>
            </w:r>
          </w:p>
        </w:tc>
        <w:tc>
          <w:tcPr>
            <w:tcW w:w="668" w:type="dxa"/>
            <w:shd w:val="clear" w:color="auto" w:fill="auto"/>
            <w:vAlign w:val="bottom"/>
          </w:tcPr>
          <w:p w:rsidR="00941C42" w:rsidRPr="00BA14DC" w:rsidRDefault="00941C42" w:rsidP="00BA14DC">
            <w:pPr>
              <w:rPr>
                <w:sz w:val="20"/>
                <w:szCs w:val="20"/>
              </w:rPr>
            </w:pPr>
            <w:r w:rsidRPr="00BA14DC">
              <w:rPr>
                <w:sz w:val="20"/>
                <w:szCs w:val="20"/>
              </w:rPr>
              <w:t>беск</w:t>
            </w:r>
          </w:p>
        </w:tc>
        <w:tc>
          <w:tcPr>
            <w:tcW w:w="908" w:type="dxa"/>
            <w:shd w:val="clear" w:color="auto" w:fill="auto"/>
            <w:noWrap/>
            <w:vAlign w:val="bottom"/>
          </w:tcPr>
          <w:p w:rsidR="00941C42" w:rsidRPr="00BA14DC" w:rsidRDefault="00941C42" w:rsidP="00BA14DC">
            <w:pPr>
              <w:rPr>
                <w:sz w:val="20"/>
                <w:szCs w:val="20"/>
              </w:rPr>
            </w:pPr>
            <w:r w:rsidRPr="00BA14DC">
              <w:rPr>
                <w:sz w:val="20"/>
                <w:szCs w:val="20"/>
              </w:rPr>
              <w:t>помещ</w:t>
            </w:r>
          </w:p>
        </w:tc>
        <w:tc>
          <w:tcPr>
            <w:tcW w:w="698" w:type="dxa"/>
            <w:shd w:val="clear" w:color="auto" w:fill="auto"/>
            <w:noWrap/>
            <w:vAlign w:val="bottom"/>
          </w:tcPr>
          <w:p w:rsidR="00941C42" w:rsidRPr="00BA14DC" w:rsidRDefault="00941C42" w:rsidP="00BA14DC">
            <w:pPr>
              <w:rPr>
                <w:sz w:val="20"/>
                <w:szCs w:val="20"/>
              </w:rPr>
            </w:pPr>
            <w:r w:rsidRPr="00BA14DC">
              <w:rPr>
                <w:sz w:val="20"/>
                <w:szCs w:val="20"/>
              </w:rPr>
              <w:t>тонн</w:t>
            </w:r>
          </w:p>
        </w:tc>
        <w:tc>
          <w:tcPr>
            <w:tcW w:w="808" w:type="dxa"/>
            <w:shd w:val="clear" w:color="auto" w:fill="auto"/>
            <w:noWrap/>
            <w:vAlign w:val="bottom"/>
          </w:tcPr>
          <w:p w:rsidR="00941C42" w:rsidRPr="00BA14DC" w:rsidRDefault="00941C42" w:rsidP="00BA14DC">
            <w:pPr>
              <w:rPr>
                <w:sz w:val="20"/>
                <w:szCs w:val="20"/>
              </w:rPr>
            </w:pPr>
            <w:r w:rsidRPr="00BA14DC">
              <w:rPr>
                <w:sz w:val="20"/>
                <w:szCs w:val="20"/>
              </w:rPr>
              <w:t>Всего</w:t>
            </w:r>
          </w:p>
        </w:tc>
        <w:tc>
          <w:tcPr>
            <w:tcW w:w="1049" w:type="dxa"/>
            <w:vMerge/>
            <w:vAlign w:val="center"/>
          </w:tcPr>
          <w:p w:rsidR="00941C42" w:rsidRPr="00BA14DC" w:rsidRDefault="00941C42" w:rsidP="00BA14DC">
            <w:pPr>
              <w:rPr>
                <w:sz w:val="20"/>
                <w:szCs w:val="20"/>
              </w:rPr>
            </w:pPr>
          </w:p>
        </w:tc>
      </w:tr>
      <w:tr w:rsidR="00941C42" w:rsidRPr="00BA14DC" w:rsidTr="00941C42">
        <w:trPr>
          <w:trHeight w:val="95"/>
          <w:jc w:val="center"/>
        </w:trPr>
        <w:tc>
          <w:tcPr>
            <w:tcW w:w="3098" w:type="dxa"/>
            <w:shd w:val="clear" w:color="auto" w:fill="auto"/>
            <w:vAlign w:val="bottom"/>
          </w:tcPr>
          <w:p w:rsidR="00941C42" w:rsidRPr="00BA14DC" w:rsidRDefault="00941C42" w:rsidP="00BA14DC">
            <w:pPr>
              <w:rPr>
                <w:sz w:val="20"/>
                <w:szCs w:val="20"/>
              </w:rPr>
            </w:pPr>
            <w:r w:rsidRPr="00BA14DC">
              <w:rPr>
                <w:sz w:val="20"/>
                <w:szCs w:val="20"/>
              </w:rPr>
              <w:t>Водоотведение, всего:</w:t>
            </w:r>
          </w:p>
        </w:tc>
        <w:tc>
          <w:tcPr>
            <w:tcW w:w="689" w:type="dxa"/>
            <w:shd w:val="clear" w:color="auto" w:fill="auto"/>
            <w:vAlign w:val="bottom"/>
          </w:tcPr>
          <w:p w:rsidR="00941C42" w:rsidRPr="00BA14DC" w:rsidRDefault="00941C42" w:rsidP="00BA14DC">
            <w:pPr>
              <w:rPr>
                <w:sz w:val="20"/>
                <w:szCs w:val="20"/>
              </w:rPr>
            </w:pPr>
            <w:r w:rsidRPr="00BA14DC">
              <w:rPr>
                <w:sz w:val="20"/>
                <w:szCs w:val="20"/>
              </w:rPr>
              <w:t> </w:t>
            </w:r>
          </w:p>
        </w:tc>
        <w:tc>
          <w:tcPr>
            <w:tcW w:w="700" w:type="dxa"/>
            <w:shd w:val="clear" w:color="auto" w:fill="auto"/>
            <w:vAlign w:val="bottom"/>
          </w:tcPr>
          <w:p w:rsidR="00941C42" w:rsidRPr="00BA14DC" w:rsidRDefault="00941C42" w:rsidP="00BA14DC">
            <w:pPr>
              <w:rPr>
                <w:sz w:val="20"/>
                <w:szCs w:val="20"/>
              </w:rPr>
            </w:pPr>
            <w:r w:rsidRPr="00BA14DC">
              <w:rPr>
                <w:sz w:val="20"/>
                <w:szCs w:val="20"/>
              </w:rPr>
              <w:t>2080</w:t>
            </w:r>
          </w:p>
        </w:tc>
        <w:tc>
          <w:tcPr>
            <w:tcW w:w="668" w:type="dxa"/>
            <w:shd w:val="clear" w:color="auto" w:fill="auto"/>
            <w:vAlign w:val="bottom"/>
          </w:tcPr>
          <w:p w:rsidR="00941C42" w:rsidRPr="00BA14DC" w:rsidRDefault="00941C42" w:rsidP="00BA14DC">
            <w:pPr>
              <w:rPr>
                <w:sz w:val="20"/>
                <w:szCs w:val="20"/>
              </w:rPr>
            </w:pPr>
            <w:r w:rsidRPr="00BA14DC">
              <w:rPr>
                <w:sz w:val="20"/>
                <w:szCs w:val="20"/>
              </w:rPr>
              <w:t> </w:t>
            </w:r>
          </w:p>
        </w:tc>
        <w:tc>
          <w:tcPr>
            <w:tcW w:w="908" w:type="dxa"/>
            <w:shd w:val="clear" w:color="auto" w:fill="auto"/>
            <w:vAlign w:val="bottom"/>
          </w:tcPr>
          <w:p w:rsidR="00941C42" w:rsidRPr="00BA14DC" w:rsidRDefault="00941C42" w:rsidP="00BA14DC">
            <w:pPr>
              <w:rPr>
                <w:sz w:val="20"/>
                <w:szCs w:val="20"/>
              </w:rPr>
            </w:pPr>
            <w:r w:rsidRPr="00BA14DC">
              <w:rPr>
                <w:sz w:val="20"/>
                <w:szCs w:val="20"/>
              </w:rPr>
              <w:t> </w:t>
            </w:r>
          </w:p>
        </w:tc>
        <w:tc>
          <w:tcPr>
            <w:tcW w:w="698" w:type="dxa"/>
            <w:shd w:val="clear" w:color="auto" w:fill="auto"/>
            <w:vAlign w:val="bottom"/>
          </w:tcPr>
          <w:p w:rsidR="00941C42" w:rsidRPr="00BA14DC" w:rsidRDefault="00941C42" w:rsidP="00BA14DC">
            <w:pPr>
              <w:rPr>
                <w:sz w:val="20"/>
                <w:szCs w:val="20"/>
              </w:rPr>
            </w:pPr>
            <w:r w:rsidRPr="00BA14DC">
              <w:rPr>
                <w:sz w:val="20"/>
                <w:szCs w:val="20"/>
              </w:rPr>
              <w:t> </w:t>
            </w:r>
          </w:p>
        </w:tc>
        <w:tc>
          <w:tcPr>
            <w:tcW w:w="808" w:type="dxa"/>
            <w:shd w:val="clear" w:color="auto" w:fill="auto"/>
            <w:vAlign w:val="bottom"/>
          </w:tcPr>
          <w:p w:rsidR="00941C42" w:rsidRPr="00BA14DC" w:rsidRDefault="00941C42" w:rsidP="00BA14DC">
            <w:pPr>
              <w:rPr>
                <w:sz w:val="20"/>
                <w:szCs w:val="20"/>
              </w:rPr>
            </w:pPr>
            <w:r w:rsidRPr="00BA14DC">
              <w:rPr>
                <w:sz w:val="20"/>
                <w:szCs w:val="20"/>
              </w:rPr>
              <w:t>2080</w:t>
            </w:r>
          </w:p>
        </w:tc>
        <w:tc>
          <w:tcPr>
            <w:tcW w:w="1049" w:type="dxa"/>
            <w:shd w:val="clear" w:color="auto" w:fill="auto"/>
            <w:vAlign w:val="bottom"/>
          </w:tcPr>
          <w:p w:rsidR="00941C42" w:rsidRPr="00BA14DC" w:rsidRDefault="00941C42" w:rsidP="00BA14DC">
            <w:pPr>
              <w:rPr>
                <w:sz w:val="20"/>
                <w:szCs w:val="20"/>
              </w:rPr>
            </w:pPr>
            <w:r w:rsidRPr="00BA14DC">
              <w:rPr>
                <w:sz w:val="20"/>
                <w:szCs w:val="20"/>
              </w:rPr>
              <w:t>2080</w:t>
            </w:r>
          </w:p>
        </w:tc>
      </w:tr>
      <w:tr w:rsidR="00941C42" w:rsidRPr="00BA14DC" w:rsidTr="00941C42">
        <w:trPr>
          <w:trHeight w:val="100"/>
          <w:jc w:val="center"/>
        </w:trPr>
        <w:tc>
          <w:tcPr>
            <w:tcW w:w="3098" w:type="dxa"/>
            <w:shd w:val="clear" w:color="auto" w:fill="auto"/>
            <w:noWrap/>
            <w:vAlign w:val="bottom"/>
          </w:tcPr>
          <w:p w:rsidR="00941C42" w:rsidRPr="00BA14DC" w:rsidRDefault="00941C42" w:rsidP="00BA14DC">
            <w:pPr>
              <w:rPr>
                <w:sz w:val="20"/>
                <w:szCs w:val="20"/>
              </w:rPr>
            </w:pPr>
            <w:r w:rsidRPr="00BA14DC">
              <w:rPr>
                <w:sz w:val="20"/>
                <w:szCs w:val="20"/>
              </w:rPr>
              <w:t>50</w:t>
            </w:r>
          </w:p>
        </w:tc>
        <w:tc>
          <w:tcPr>
            <w:tcW w:w="68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00" w:type="dxa"/>
            <w:shd w:val="clear" w:color="auto" w:fill="auto"/>
            <w:noWrap/>
            <w:vAlign w:val="bottom"/>
          </w:tcPr>
          <w:p w:rsidR="00941C42" w:rsidRPr="00BA14DC" w:rsidRDefault="00941C42" w:rsidP="00BA14DC">
            <w:pPr>
              <w:rPr>
                <w:sz w:val="20"/>
                <w:szCs w:val="20"/>
              </w:rPr>
            </w:pPr>
            <w:r w:rsidRPr="00BA14DC">
              <w:rPr>
                <w:sz w:val="20"/>
                <w:szCs w:val="20"/>
              </w:rPr>
              <w:t>540</w:t>
            </w:r>
          </w:p>
        </w:tc>
        <w:tc>
          <w:tcPr>
            <w:tcW w:w="66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0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69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08" w:type="dxa"/>
            <w:shd w:val="clear" w:color="auto" w:fill="auto"/>
            <w:noWrap/>
            <w:vAlign w:val="bottom"/>
          </w:tcPr>
          <w:p w:rsidR="00941C42" w:rsidRPr="00BA14DC" w:rsidRDefault="00941C42" w:rsidP="00BA14DC">
            <w:pPr>
              <w:rPr>
                <w:sz w:val="20"/>
                <w:szCs w:val="20"/>
              </w:rPr>
            </w:pPr>
            <w:r w:rsidRPr="00BA14DC">
              <w:rPr>
                <w:sz w:val="20"/>
                <w:szCs w:val="20"/>
              </w:rPr>
              <w:t>540</w:t>
            </w:r>
          </w:p>
        </w:tc>
        <w:tc>
          <w:tcPr>
            <w:tcW w:w="1049" w:type="dxa"/>
            <w:shd w:val="clear" w:color="auto" w:fill="auto"/>
            <w:noWrap/>
            <w:vAlign w:val="bottom"/>
          </w:tcPr>
          <w:p w:rsidR="00941C42" w:rsidRPr="00BA14DC" w:rsidRDefault="00941C42" w:rsidP="00BA14DC">
            <w:pPr>
              <w:rPr>
                <w:sz w:val="20"/>
                <w:szCs w:val="20"/>
              </w:rPr>
            </w:pPr>
            <w:r w:rsidRPr="00BA14DC">
              <w:rPr>
                <w:sz w:val="20"/>
                <w:szCs w:val="20"/>
              </w:rPr>
              <w:t>540</w:t>
            </w:r>
          </w:p>
        </w:tc>
      </w:tr>
      <w:tr w:rsidR="00941C42" w:rsidRPr="00BA14DC" w:rsidTr="00941C42">
        <w:trPr>
          <w:trHeight w:val="89"/>
          <w:jc w:val="center"/>
        </w:trPr>
        <w:tc>
          <w:tcPr>
            <w:tcW w:w="3098" w:type="dxa"/>
            <w:shd w:val="clear" w:color="auto" w:fill="auto"/>
            <w:noWrap/>
            <w:vAlign w:val="bottom"/>
          </w:tcPr>
          <w:p w:rsidR="00941C42" w:rsidRPr="00BA14DC" w:rsidRDefault="00941C42" w:rsidP="00BA14DC">
            <w:pPr>
              <w:rPr>
                <w:sz w:val="20"/>
                <w:szCs w:val="20"/>
              </w:rPr>
            </w:pPr>
            <w:r w:rsidRPr="00BA14DC">
              <w:rPr>
                <w:sz w:val="20"/>
                <w:szCs w:val="20"/>
              </w:rPr>
              <w:t>100</w:t>
            </w:r>
          </w:p>
        </w:tc>
        <w:tc>
          <w:tcPr>
            <w:tcW w:w="68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00" w:type="dxa"/>
            <w:shd w:val="clear" w:color="auto" w:fill="auto"/>
            <w:noWrap/>
            <w:vAlign w:val="bottom"/>
          </w:tcPr>
          <w:p w:rsidR="00941C42" w:rsidRPr="00BA14DC" w:rsidRDefault="00941C42" w:rsidP="00BA14DC">
            <w:pPr>
              <w:rPr>
                <w:sz w:val="20"/>
                <w:szCs w:val="20"/>
              </w:rPr>
            </w:pPr>
            <w:r w:rsidRPr="00BA14DC">
              <w:rPr>
                <w:sz w:val="20"/>
                <w:szCs w:val="20"/>
              </w:rPr>
              <w:t>328</w:t>
            </w:r>
          </w:p>
        </w:tc>
        <w:tc>
          <w:tcPr>
            <w:tcW w:w="66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0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69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08" w:type="dxa"/>
            <w:shd w:val="clear" w:color="auto" w:fill="auto"/>
            <w:noWrap/>
            <w:vAlign w:val="bottom"/>
          </w:tcPr>
          <w:p w:rsidR="00941C42" w:rsidRPr="00BA14DC" w:rsidRDefault="00941C42" w:rsidP="00BA14DC">
            <w:pPr>
              <w:rPr>
                <w:sz w:val="20"/>
                <w:szCs w:val="20"/>
              </w:rPr>
            </w:pPr>
            <w:r w:rsidRPr="00BA14DC">
              <w:rPr>
                <w:sz w:val="20"/>
                <w:szCs w:val="20"/>
              </w:rPr>
              <w:t>328</w:t>
            </w:r>
          </w:p>
        </w:tc>
        <w:tc>
          <w:tcPr>
            <w:tcW w:w="1049" w:type="dxa"/>
            <w:shd w:val="clear" w:color="auto" w:fill="auto"/>
            <w:noWrap/>
            <w:vAlign w:val="bottom"/>
          </w:tcPr>
          <w:p w:rsidR="00941C42" w:rsidRPr="00BA14DC" w:rsidRDefault="00941C42" w:rsidP="00BA14DC">
            <w:pPr>
              <w:rPr>
                <w:sz w:val="20"/>
                <w:szCs w:val="20"/>
              </w:rPr>
            </w:pPr>
            <w:r w:rsidRPr="00BA14DC">
              <w:rPr>
                <w:sz w:val="20"/>
                <w:szCs w:val="20"/>
              </w:rPr>
              <w:t>328</w:t>
            </w:r>
          </w:p>
        </w:tc>
      </w:tr>
      <w:tr w:rsidR="00941C42" w:rsidRPr="00BA14DC" w:rsidTr="00941C42">
        <w:trPr>
          <w:trHeight w:val="94"/>
          <w:jc w:val="center"/>
        </w:trPr>
        <w:tc>
          <w:tcPr>
            <w:tcW w:w="3098" w:type="dxa"/>
            <w:shd w:val="clear" w:color="auto" w:fill="auto"/>
            <w:noWrap/>
            <w:vAlign w:val="bottom"/>
          </w:tcPr>
          <w:p w:rsidR="00941C42" w:rsidRPr="00BA14DC" w:rsidRDefault="00941C42" w:rsidP="00BA14DC">
            <w:pPr>
              <w:rPr>
                <w:sz w:val="20"/>
                <w:szCs w:val="20"/>
              </w:rPr>
            </w:pPr>
            <w:r w:rsidRPr="00BA14DC">
              <w:rPr>
                <w:sz w:val="20"/>
                <w:szCs w:val="20"/>
              </w:rPr>
              <w:t>150</w:t>
            </w:r>
          </w:p>
        </w:tc>
        <w:tc>
          <w:tcPr>
            <w:tcW w:w="68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00" w:type="dxa"/>
            <w:shd w:val="clear" w:color="auto" w:fill="auto"/>
            <w:noWrap/>
            <w:vAlign w:val="bottom"/>
          </w:tcPr>
          <w:p w:rsidR="00941C42" w:rsidRPr="00BA14DC" w:rsidRDefault="00941C42" w:rsidP="00BA14DC">
            <w:pPr>
              <w:rPr>
                <w:sz w:val="20"/>
                <w:szCs w:val="20"/>
              </w:rPr>
            </w:pPr>
            <w:r w:rsidRPr="00BA14DC">
              <w:rPr>
                <w:sz w:val="20"/>
                <w:szCs w:val="20"/>
              </w:rPr>
              <w:t>63</w:t>
            </w:r>
          </w:p>
        </w:tc>
        <w:tc>
          <w:tcPr>
            <w:tcW w:w="66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0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69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08" w:type="dxa"/>
            <w:shd w:val="clear" w:color="auto" w:fill="auto"/>
            <w:noWrap/>
            <w:vAlign w:val="bottom"/>
          </w:tcPr>
          <w:p w:rsidR="00941C42" w:rsidRPr="00BA14DC" w:rsidRDefault="00941C42" w:rsidP="00BA14DC">
            <w:pPr>
              <w:rPr>
                <w:sz w:val="20"/>
                <w:szCs w:val="20"/>
              </w:rPr>
            </w:pPr>
            <w:r w:rsidRPr="00BA14DC">
              <w:rPr>
                <w:sz w:val="20"/>
                <w:szCs w:val="20"/>
              </w:rPr>
              <w:t>63</w:t>
            </w:r>
          </w:p>
        </w:tc>
        <w:tc>
          <w:tcPr>
            <w:tcW w:w="1049" w:type="dxa"/>
            <w:shd w:val="clear" w:color="auto" w:fill="auto"/>
            <w:noWrap/>
            <w:vAlign w:val="bottom"/>
          </w:tcPr>
          <w:p w:rsidR="00941C42" w:rsidRPr="00BA14DC" w:rsidRDefault="00941C42" w:rsidP="00BA14DC">
            <w:pPr>
              <w:rPr>
                <w:sz w:val="20"/>
                <w:szCs w:val="20"/>
              </w:rPr>
            </w:pPr>
            <w:r w:rsidRPr="00BA14DC">
              <w:rPr>
                <w:sz w:val="20"/>
                <w:szCs w:val="20"/>
              </w:rPr>
              <w:t>63</w:t>
            </w:r>
          </w:p>
        </w:tc>
      </w:tr>
      <w:tr w:rsidR="00941C42" w:rsidRPr="00BA14DC" w:rsidTr="00941C42">
        <w:trPr>
          <w:trHeight w:val="83"/>
          <w:jc w:val="center"/>
        </w:trPr>
        <w:tc>
          <w:tcPr>
            <w:tcW w:w="3098" w:type="dxa"/>
            <w:shd w:val="clear" w:color="auto" w:fill="auto"/>
            <w:noWrap/>
            <w:vAlign w:val="bottom"/>
          </w:tcPr>
          <w:p w:rsidR="00941C42" w:rsidRPr="00BA14DC" w:rsidRDefault="00941C42" w:rsidP="00BA14DC">
            <w:pPr>
              <w:rPr>
                <w:sz w:val="20"/>
                <w:szCs w:val="20"/>
              </w:rPr>
            </w:pPr>
            <w:r w:rsidRPr="00BA14DC">
              <w:rPr>
                <w:sz w:val="20"/>
                <w:szCs w:val="20"/>
              </w:rPr>
              <w:t>300</w:t>
            </w:r>
          </w:p>
        </w:tc>
        <w:tc>
          <w:tcPr>
            <w:tcW w:w="68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00" w:type="dxa"/>
            <w:shd w:val="clear" w:color="auto" w:fill="auto"/>
            <w:noWrap/>
            <w:vAlign w:val="bottom"/>
          </w:tcPr>
          <w:p w:rsidR="00941C42" w:rsidRPr="00BA14DC" w:rsidRDefault="00941C42" w:rsidP="00BA14DC">
            <w:pPr>
              <w:rPr>
                <w:sz w:val="20"/>
                <w:szCs w:val="20"/>
              </w:rPr>
            </w:pPr>
            <w:r w:rsidRPr="00BA14DC">
              <w:rPr>
                <w:sz w:val="20"/>
                <w:szCs w:val="20"/>
              </w:rPr>
              <w:t>1150</w:t>
            </w:r>
          </w:p>
        </w:tc>
        <w:tc>
          <w:tcPr>
            <w:tcW w:w="66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0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698"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08" w:type="dxa"/>
            <w:shd w:val="clear" w:color="auto" w:fill="auto"/>
            <w:noWrap/>
            <w:vAlign w:val="bottom"/>
          </w:tcPr>
          <w:p w:rsidR="00941C42" w:rsidRPr="00BA14DC" w:rsidRDefault="00941C42" w:rsidP="00BA14DC">
            <w:pPr>
              <w:rPr>
                <w:sz w:val="20"/>
                <w:szCs w:val="20"/>
              </w:rPr>
            </w:pPr>
            <w:r w:rsidRPr="00BA14DC">
              <w:rPr>
                <w:sz w:val="20"/>
                <w:szCs w:val="20"/>
              </w:rPr>
              <w:t>1150</w:t>
            </w:r>
          </w:p>
        </w:tc>
        <w:tc>
          <w:tcPr>
            <w:tcW w:w="1049" w:type="dxa"/>
            <w:shd w:val="clear" w:color="auto" w:fill="auto"/>
            <w:noWrap/>
            <w:vAlign w:val="bottom"/>
          </w:tcPr>
          <w:p w:rsidR="00941C42" w:rsidRPr="00BA14DC" w:rsidRDefault="00941C42" w:rsidP="00BA14DC">
            <w:pPr>
              <w:rPr>
                <w:sz w:val="20"/>
                <w:szCs w:val="20"/>
              </w:rPr>
            </w:pPr>
            <w:r w:rsidRPr="00BA14DC">
              <w:rPr>
                <w:sz w:val="20"/>
                <w:szCs w:val="20"/>
              </w:rPr>
              <w:t>1150</w:t>
            </w:r>
          </w:p>
        </w:tc>
      </w:tr>
    </w:tbl>
    <w:p w:rsidR="00941C42" w:rsidRPr="00BA14DC" w:rsidRDefault="00941C42" w:rsidP="00BA14DC">
      <w:pPr>
        <w:rPr>
          <w:sz w:val="20"/>
          <w:szCs w:val="20"/>
        </w:rPr>
      </w:pPr>
      <w:r w:rsidRPr="00BA14DC">
        <w:rPr>
          <w:sz w:val="20"/>
          <w:szCs w:val="20"/>
        </w:rPr>
        <w:t>Общие сведения о протяжённости канализационных сетей по типам их прокладки и диаметрам представлены в Табл.6. Суммарная протяжённость участков составляет 2080 м, из них самотечных 2080 м (подземная прокладка).</w:t>
      </w:r>
    </w:p>
    <w:p w:rsidR="00941C42" w:rsidRPr="00BA14DC" w:rsidRDefault="00941C42" w:rsidP="00BA14DC">
      <w:pPr>
        <w:rPr>
          <w:sz w:val="20"/>
          <w:szCs w:val="20"/>
        </w:rPr>
      </w:pPr>
      <w:r w:rsidRPr="00BA14DC">
        <w:rPr>
          <w:sz w:val="20"/>
          <w:szCs w:val="20"/>
        </w:rPr>
        <w:t>Магистральные самотечные сети выполнены из трубопроводов диаметром 300 мм. Диаметры выпусков от зданий – 50 и 100 мм.</w:t>
      </w:r>
    </w:p>
    <w:p w:rsidR="00941C42" w:rsidRPr="00BA14DC" w:rsidRDefault="00941C42" w:rsidP="00BA14DC">
      <w:pPr>
        <w:rPr>
          <w:sz w:val="20"/>
          <w:szCs w:val="20"/>
        </w:rPr>
      </w:pPr>
      <w:r w:rsidRPr="00BA14DC">
        <w:rPr>
          <w:sz w:val="20"/>
          <w:szCs w:val="20"/>
        </w:rPr>
        <w:t>Табл. 7</w:t>
      </w:r>
    </w:p>
    <w:tbl>
      <w:tblPr>
        <w:tblpPr w:leftFromText="180" w:rightFromText="180" w:vertAnchor="text" w:tblpY="1"/>
        <w:tblOverlap w:val="never"/>
        <w:tblW w:w="8789" w:type="dxa"/>
        <w:tblInd w:w="675" w:type="dxa"/>
        <w:tblLook w:val="0000"/>
      </w:tblPr>
      <w:tblGrid>
        <w:gridCol w:w="2839"/>
        <w:gridCol w:w="760"/>
        <w:gridCol w:w="760"/>
        <w:gridCol w:w="760"/>
        <w:gridCol w:w="908"/>
        <w:gridCol w:w="760"/>
        <w:gridCol w:w="820"/>
        <w:gridCol w:w="1049"/>
        <w:gridCol w:w="133"/>
      </w:tblGrid>
      <w:tr w:rsidR="00941C42" w:rsidRPr="00BA14DC" w:rsidTr="00941C42">
        <w:trPr>
          <w:gridAfter w:val="1"/>
          <w:wAfter w:w="133" w:type="dxa"/>
          <w:trHeight w:val="390"/>
        </w:trPr>
        <w:tc>
          <w:tcPr>
            <w:tcW w:w="8656" w:type="dxa"/>
            <w:gridSpan w:val="8"/>
            <w:tcBorders>
              <w:top w:val="nil"/>
              <w:left w:val="nil"/>
              <w:bottom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Протяжённость сетей водоотведения по диаметрам и типам прокладок, м</w:t>
            </w:r>
          </w:p>
        </w:tc>
      </w:tr>
      <w:tr w:rsidR="00941C42" w:rsidRPr="00BA14DC" w:rsidTr="00941C42">
        <w:trPr>
          <w:gridAfter w:val="2"/>
          <w:wAfter w:w="1182" w:type="dxa"/>
          <w:trHeight w:val="315"/>
        </w:trPr>
        <w:tc>
          <w:tcPr>
            <w:tcW w:w="28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год прокладки</w:t>
            </w:r>
          </w:p>
        </w:tc>
        <w:tc>
          <w:tcPr>
            <w:tcW w:w="4768" w:type="dxa"/>
            <w:gridSpan w:val="6"/>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Самотечные участки труб</w:t>
            </w:r>
          </w:p>
        </w:tc>
      </w:tr>
      <w:tr w:rsidR="00941C42" w:rsidRPr="00BA14DC" w:rsidTr="00941C42">
        <w:trPr>
          <w:trHeight w:val="315"/>
        </w:trPr>
        <w:tc>
          <w:tcPr>
            <w:tcW w:w="2839" w:type="dxa"/>
            <w:vMerge/>
            <w:tcBorders>
              <w:top w:val="single" w:sz="4" w:space="0" w:color="auto"/>
              <w:left w:val="single" w:sz="4" w:space="0" w:color="auto"/>
              <w:bottom w:val="single" w:sz="4" w:space="0" w:color="auto"/>
              <w:right w:val="single" w:sz="4" w:space="0" w:color="auto"/>
            </w:tcBorders>
            <w:vAlign w:val="center"/>
          </w:tcPr>
          <w:p w:rsidR="00941C42" w:rsidRPr="00BA14DC" w:rsidRDefault="00941C42" w:rsidP="00BA14DC">
            <w:pPr>
              <w:rPr>
                <w:sz w:val="20"/>
                <w:szCs w:val="20"/>
              </w:rPr>
            </w:pPr>
          </w:p>
        </w:tc>
        <w:tc>
          <w:tcPr>
            <w:tcW w:w="76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надз</w:t>
            </w:r>
          </w:p>
        </w:tc>
        <w:tc>
          <w:tcPr>
            <w:tcW w:w="76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непр</w:t>
            </w:r>
          </w:p>
        </w:tc>
        <w:tc>
          <w:tcPr>
            <w:tcW w:w="76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беск</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помещ</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тонн</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Всего</w:t>
            </w:r>
          </w:p>
        </w:tc>
        <w:tc>
          <w:tcPr>
            <w:tcW w:w="1182" w:type="dxa"/>
            <w:gridSpan w:val="2"/>
            <w:tcBorders>
              <w:top w:val="single" w:sz="4" w:space="0" w:color="auto"/>
              <w:left w:val="single" w:sz="4" w:space="0" w:color="auto"/>
              <w:bottom w:val="single" w:sz="4" w:space="0" w:color="auto"/>
              <w:right w:val="single" w:sz="4" w:space="0" w:color="auto"/>
            </w:tcBorders>
            <w:vAlign w:val="center"/>
          </w:tcPr>
          <w:p w:rsidR="00941C42" w:rsidRPr="00BA14DC" w:rsidRDefault="00941C42" w:rsidP="00BA14DC">
            <w:pPr>
              <w:rPr>
                <w:sz w:val="20"/>
                <w:szCs w:val="20"/>
              </w:rPr>
            </w:pPr>
          </w:p>
        </w:tc>
      </w:tr>
      <w:tr w:rsidR="00941C42" w:rsidRPr="00BA14DC" w:rsidTr="00941C42">
        <w:trPr>
          <w:trHeight w:val="87"/>
        </w:trPr>
        <w:tc>
          <w:tcPr>
            <w:tcW w:w="2839" w:type="dxa"/>
            <w:tcBorders>
              <w:top w:val="single" w:sz="4" w:space="0" w:color="auto"/>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Водоотведение, всего:</w:t>
            </w:r>
          </w:p>
        </w:tc>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76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2080</w:t>
            </w:r>
          </w:p>
        </w:tc>
        <w:tc>
          <w:tcPr>
            <w:tcW w:w="76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908"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76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82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2080</w:t>
            </w:r>
          </w:p>
        </w:tc>
        <w:tc>
          <w:tcPr>
            <w:tcW w:w="1182" w:type="dxa"/>
            <w:gridSpan w:val="2"/>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2080</w:t>
            </w:r>
          </w:p>
        </w:tc>
      </w:tr>
      <w:tr w:rsidR="00941C42" w:rsidRPr="00BA14DC" w:rsidTr="00941C42">
        <w:trPr>
          <w:trHeight w:val="77"/>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1960</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1929</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1929</w:t>
            </w:r>
          </w:p>
        </w:tc>
        <w:tc>
          <w:tcPr>
            <w:tcW w:w="1182"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1929</w:t>
            </w:r>
          </w:p>
        </w:tc>
      </w:tr>
      <w:tr w:rsidR="00941C42" w:rsidRPr="00BA14DC" w:rsidTr="00941C42">
        <w:trPr>
          <w:trHeight w:val="82"/>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2012</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152</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908"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152</w:t>
            </w:r>
          </w:p>
        </w:tc>
        <w:tc>
          <w:tcPr>
            <w:tcW w:w="1182"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152</w:t>
            </w:r>
          </w:p>
        </w:tc>
      </w:tr>
    </w:tbl>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Выше в Табл. 7 представлена протяжённость канализационных сетей по годам прокладок. Из таблицы следует, что канализационные сети 1929 м (92 %) относятся к 1960 гг.,  прокладки. В 2012 г. было заменено 152 м сетей.</w:t>
      </w:r>
    </w:p>
    <w:p w:rsidR="00941C42" w:rsidRPr="00BA14DC" w:rsidRDefault="00941C42" w:rsidP="00BA14DC">
      <w:pPr>
        <w:rPr>
          <w:sz w:val="20"/>
          <w:szCs w:val="20"/>
        </w:rPr>
      </w:pPr>
      <w:r w:rsidRPr="00BA14DC">
        <w:rPr>
          <w:sz w:val="20"/>
          <w:szCs w:val="20"/>
        </w:rPr>
        <w:t>Выводы о техническом состоянии канализационных сетей</w:t>
      </w:r>
    </w:p>
    <w:p w:rsidR="00941C42" w:rsidRPr="00BA14DC" w:rsidRDefault="00941C42" w:rsidP="00BA14DC">
      <w:pPr>
        <w:rPr>
          <w:sz w:val="20"/>
          <w:szCs w:val="20"/>
        </w:rPr>
      </w:pPr>
      <w:r w:rsidRPr="00BA14DC">
        <w:rPr>
          <w:sz w:val="20"/>
          <w:szCs w:val="20"/>
        </w:rPr>
        <w:t>Проведённый анализ состояния канализационных сетей показывает следующее:</w:t>
      </w:r>
    </w:p>
    <w:p w:rsidR="00941C42" w:rsidRPr="00BA14DC" w:rsidRDefault="00941C42" w:rsidP="00BA14DC">
      <w:pPr>
        <w:rPr>
          <w:sz w:val="20"/>
          <w:szCs w:val="20"/>
        </w:rPr>
      </w:pPr>
      <w:r w:rsidRPr="00BA14DC">
        <w:rPr>
          <w:sz w:val="20"/>
          <w:szCs w:val="20"/>
        </w:rPr>
        <w:t>- Необходима реконструкция канализационных сетей п. Новонукутский Нукутского района.</w:t>
      </w:r>
    </w:p>
    <w:p w:rsidR="00941C42" w:rsidRPr="00BA14DC" w:rsidRDefault="00941C42" w:rsidP="00BA14DC">
      <w:pPr>
        <w:rPr>
          <w:sz w:val="20"/>
          <w:szCs w:val="20"/>
        </w:rPr>
      </w:pPr>
      <w:bookmarkStart w:id="20" w:name="_Toc381690097"/>
      <w:bookmarkStart w:id="21" w:name="_Toc384197622"/>
      <w:bookmarkStart w:id="22" w:name="_Toc387760348"/>
      <w:bookmarkStart w:id="23" w:name="_Toc390952325"/>
      <w:r w:rsidRPr="00BA14DC">
        <w:rPr>
          <w:sz w:val="20"/>
          <w:szCs w:val="20"/>
        </w:rPr>
        <w:t>Выводы по существующему состоянию системы централизованного во</w:t>
      </w:r>
      <w:bookmarkEnd w:id="20"/>
      <w:bookmarkEnd w:id="21"/>
      <w:bookmarkEnd w:id="22"/>
      <w:r w:rsidRPr="00BA14DC">
        <w:rPr>
          <w:sz w:val="20"/>
          <w:szCs w:val="20"/>
        </w:rPr>
        <w:t>доотведения</w:t>
      </w:r>
      <w:bookmarkEnd w:id="23"/>
    </w:p>
    <w:p w:rsidR="00941C42" w:rsidRPr="00BA14DC" w:rsidRDefault="00941C42" w:rsidP="00BA14DC">
      <w:pPr>
        <w:rPr>
          <w:sz w:val="20"/>
          <w:szCs w:val="20"/>
        </w:rPr>
      </w:pPr>
      <w:r w:rsidRPr="00BA14DC">
        <w:rPr>
          <w:sz w:val="20"/>
          <w:szCs w:val="20"/>
        </w:rPr>
        <w:t>Основываясь на представленных выше данных, на информации, полученной непосредственно при обследовании систем водоотведения и на данных, предоставленных от эксплуатирующей организации, можно сделать следующие выводы:</w:t>
      </w:r>
    </w:p>
    <w:p w:rsidR="00941C42" w:rsidRPr="00BA14DC" w:rsidRDefault="00941C42" w:rsidP="00BA14DC">
      <w:pPr>
        <w:rPr>
          <w:sz w:val="20"/>
          <w:szCs w:val="20"/>
        </w:rPr>
      </w:pPr>
      <w:r w:rsidRPr="00BA14DC">
        <w:rPr>
          <w:sz w:val="20"/>
          <w:szCs w:val="20"/>
        </w:rPr>
        <w:t>Система водоотведения:</w:t>
      </w:r>
    </w:p>
    <w:p w:rsidR="00941C42" w:rsidRPr="00BA14DC" w:rsidRDefault="00941C42" w:rsidP="00BA14DC">
      <w:pPr>
        <w:rPr>
          <w:sz w:val="20"/>
          <w:szCs w:val="20"/>
        </w:rPr>
      </w:pPr>
      <w:r w:rsidRPr="00BA14DC">
        <w:rPr>
          <w:sz w:val="20"/>
          <w:szCs w:val="20"/>
        </w:rPr>
        <w:t>- Необходимо 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941C42" w:rsidRPr="00BA14DC" w:rsidRDefault="00941C42" w:rsidP="00BA14DC">
      <w:pPr>
        <w:rPr>
          <w:sz w:val="20"/>
          <w:szCs w:val="20"/>
        </w:rPr>
      </w:pPr>
      <w:r w:rsidRPr="00BA14DC">
        <w:rPr>
          <w:sz w:val="20"/>
          <w:szCs w:val="20"/>
        </w:rPr>
        <w:t>- Необходима реконструкция канализационных сетей п. Новонукутский Нукутского района.</w:t>
      </w:r>
    </w:p>
    <w:p w:rsidR="00941C42" w:rsidRPr="00BA14DC" w:rsidRDefault="00941C42" w:rsidP="00BA14DC">
      <w:pPr>
        <w:rPr>
          <w:sz w:val="20"/>
          <w:szCs w:val="20"/>
        </w:rPr>
      </w:pPr>
      <w:r w:rsidRPr="00BA14DC">
        <w:rPr>
          <w:sz w:val="20"/>
          <w:szCs w:val="20"/>
        </w:rPr>
        <w:t xml:space="preserve">Длительный срок эксплуатации сетей и оборудования, зданий и сооружений, агрессивная среда, увеличение объемов перекачивания сточных вод приводят к физическому износу сетей, оборудования и сооружений системы водоотведения. </w:t>
      </w:r>
    </w:p>
    <w:p w:rsidR="00941C42" w:rsidRPr="00BA14DC" w:rsidRDefault="00941C42" w:rsidP="00BA14DC">
      <w:pPr>
        <w:rPr>
          <w:sz w:val="20"/>
          <w:szCs w:val="20"/>
        </w:rPr>
      </w:pPr>
      <w:r w:rsidRPr="00BA14DC">
        <w:rPr>
          <w:sz w:val="20"/>
          <w:szCs w:val="20"/>
        </w:rPr>
        <w:lastRenderedPageBreak/>
        <w:t xml:space="preserve"> Отсутствие эффективной системы очистки стоков, отсутствие систем сбора и очистки поверхностного стока в жилых зонах сельского поселения способствует загрязнению существующих водных объектов рыбохозяйственного назначения, грунтовых вод и грунтов, а также подтоплению территории.</w:t>
      </w:r>
    </w:p>
    <w:p w:rsidR="00941C42" w:rsidRPr="00BA14DC" w:rsidRDefault="00941C42" w:rsidP="00BA14DC">
      <w:pPr>
        <w:rPr>
          <w:sz w:val="20"/>
          <w:szCs w:val="20"/>
        </w:rPr>
      </w:pPr>
      <w:r w:rsidRPr="00BA14DC">
        <w:rPr>
          <w:sz w:val="20"/>
          <w:szCs w:val="20"/>
        </w:rPr>
        <w:t>Нарушение требований при проектировании и строительстве сетей канализации приводят к возникновению повреждений и развитию аварий.</w:t>
      </w:r>
    </w:p>
    <w:p w:rsidR="00941C42" w:rsidRPr="00BA14DC" w:rsidRDefault="00941C42" w:rsidP="00BA14DC">
      <w:pPr>
        <w:rPr>
          <w:sz w:val="20"/>
          <w:szCs w:val="20"/>
        </w:rPr>
      </w:pPr>
      <w:r w:rsidRPr="00BA14DC">
        <w:rPr>
          <w:sz w:val="20"/>
          <w:szCs w:val="20"/>
        </w:rPr>
        <w:t>Тарифы на услуги водоотведения</w:t>
      </w:r>
    </w:p>
    <w:p w:rsidR="00941C42" w:rsidRPr="00BA14DC" w:rsidRDefault="00941C42" w:rsidP="00BA14DC">
      <w:pPr>
        <w:rPr>
          <w:sz w:val="20"/>
          <w:szCs w:val="20"/>
        </w:rPr>
      </w:pPr>
      <w:r w:rsidRPr="00BA14DC">
        <w:rPr>
          <w:sz w:val="20"/>
          <w:szCs w:val="20"/>
        </w:rPr>
        <w:t>В Табл. 8 представлены данные о долгосрочных тарифах на водоотведение в МО «Новонукутское», утвержденные постановлениями администрации МО «Новонукутское».</w:t>
      </w:r>
    </w:p>
    <w:p w:rsidR="00941C42" w:rsidRPr="00BA14DC" w:rsidRDefault="00941C42" w:rsidP="00BA14DC">
      <w:pPr>
        <w:rPr>
          <w:sz w:val="20"/>
          <w:szCs w:val="20"/>
        </w:rPr>
      </w:pPr>
      <w:r w:rsidRPr="00BA14DC">
        <w:rPr>
          <w:sz w:val="20"/>
          <w:szCs w:val="20"/>
        </w:rPr>
        <w:t>Табл. 8</w:t>
      </w:r>
    </w:p>
    <w:tbl>
      <w:tblPr>
        <w:tblW w:w="9679"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544"/>
        <w:gridCol w:w="1882"/>
        <w:gridCol w:w="1843"/>
      </w:tblGrid>
      <w:tr w:rsidR="00941C42" w:rsidRPr="00BA14DC" w:rsidTr="00941C42">
        <w:trPr>
          <w:jc w:val="center"/>
        </w:trPr>
        <w:tc>
          <w:tcPr>
            <w:tcW w:w="2410" w:type="dxa"/>
            <w:vMerge w:val="restart"/>
            <w:vAlign w:val="center"/>
          </w:tcPr>
          <w:p w:rsidR="00941C42" w:rsidRPr="00BA14DC" w:rsidRDefault="00941C42" w:rsidP="00BA14DC">
            <w:pPr>
              <w:rPr>
                <w:sz w:val="20"/>
                <w:szCs w:val="20"/>
              </w:rPr>
            </w:pPr>
            <w:r w:rsidRPr="00BA14DC">
              <w:rPr>
                <w:rFonts w:eastAsia="Calibri"/>
                <w:sz w:val="20"/>
                <w:szCs w:val="20"/>
              </w:rPr>
              <w:t>Наименование регулируемой организации</w:t>
            </w:r>
          </w:p>
        </w:tc>
        <w:tc>
          <w:tcPr>
            <w:tcW w:w="3544" w:type="dxa"/>
            <w:vMerge w:val="restart"/>
            <w:vAlign w:val="center"/>
          </w:tcPr>
          <w:p w:rsidR="00941C42" w:rsidRPr="00BA14DC" w:rsidRDefault="00941C42" w:rsidP="00BA14DC">
            <w:pPr>
              <w:rPr>
                <w:sz w:val="20"/>
                <w:szCs w:val="20"/>
              </w:rPr>
            </w:pPr>
            <w:r w:rsidRPr="00BA14DC">
              <w:rPr>
                <w:sz w:val="20"/>
                <w:szCs w:val="20"/>
              </w:rPr>
              <w:t>Период действия</w:t>
            </w:r>
          </w:p>
        </w:tc>
        <w:tc>
          <w:tcPr>
            <w:tcW w:w="3725" w:type="dxa"/>
            <w:gridSpan w:val="2"/>
            <w:vAlign w:val="center"/>
          </w:tcPr>
          <w:p w:rsidR="00941C42" w:rsidRPr="00BA14DC" w:rsidRDefault="00941C42" w:rsidP="00BA14DC">
            <w:pPr>
              <w:rPr>
                <w:sz w:val="20"/>
                <w:szCs w:val="20"/>
              </w:rPr>
            </w:pPr>
            <w:r w:rsidRPr="00BA14DC">
              <w:rPr>
                <w:sz w:val="20"/>
                <w:szCs w:val="20"/>
              </w:rPr>
              <w:t>Тариф (руб./м3)</w:t>
            </w:r>
          </w:p>
          <w:p w:rsidR="00941C42" w:rsidRPr="00BA14DC" w:rsidRDefault="00941C42" w:rsidP="00BA14DC">
            <w:pPr>
              <w:rPr>
                <w:sz w:val="20"/>
                <w:szCs w:val="20"/>
              </w:rPr>
            </w:pPr>
            <w:r w:rsidRPr="00BA14DC">
              <w:rPr>
                <w:sz w:val="20"/>
                <w:szCs w:val="20"/>
              </w:rPr>
              <w:t>(НДС не облагается)</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Merge/>
            <w:vAlign w:val="center"/>
          </w:tcPr>
          <w:p w:rsidR="00941C42" w:rsidRPr="00BA14DC" w:rsidRDefault="00941C42" w:rsidP="00BA14DC">
            <w:pPr>
              <w:rPr>
                <w:sz w:val="20"/>
                <w:szCs w:val="20"/>
              </w:rPr>
            </w:pPr>
          </w:p>
        </w:tc>
        <w:tc>
          <w:tcPr>
            <w:tcW w:w="1882" w:type="dxa"/>
            <w:vAlign w:val="center"/>
          </w:tcPr>
          <w:p w:rsidR="00941C42" w:rsidRPr="00BA14DC" w:rsidRDefault="00941C42" w:rsidP="00BA14DC">
            <w:pPr>
              <w:rPr>
                <w:sz w:val="20"/>
                <w:szCs w:val="20"/>
              </w:rPr>
            </w:pPr>
            <w:r w:rsidRPr="00BA14DC">
              <w:rPr>
                <w:sz w:val="20"/>
                <w:szCs w:val="20"/>
              </w:rPr>
              <w:t>прочие потребители</w:t>
            </w:r>
          </w:p>
        </w:tc>
        <w:tc>
          <w:tcPr>
            <w:tcW w:w="1843" w:type="dxa"/>
            <w:vAlign w:val="center"/>
          </w:tcPr>
          <w:p w:rsidR="00941C42" w:rsidRPr="00BA14DC" w:rsidRDefault="00941C42" w:rsidP="00BA14DC">
            <w:pPr>
              <w:rPr>
                <w:sz w:val="20"/>
                <w:szCs w:val="20"/>
              </w:rPr>
            </w:pPr>
            <w:r w:rsidRPr="00BA14DC">
              <w:rPr>
                <w:sz w:val="20"/>
                <w:szCs w:val="20"/>
              </w:rPr>
              <w:t>население</w:t>
            </w:r>
          </w:p>
        </w:tc>
      </w:tr>
      <w:tr w:rsidR="00941C42" w:rsidRPr="00BA14DC" w:rsidTr="00941C42">
        <w:trPr>
          <w:jc w:val="center"/>
        </w:trPr>
        <w:tc>
          <w:tcPr>
            <w:tcW w:w="9679" w:type="dxa"/>
            <w:gridSpan w:val="4"/>
            <w:vAlign w:val="center"/>
          </w:tcPr>
          <w:p w:rsidR="00941C42" w:rsidRPr="00BA14DC" w:rsidRDefault="00941C42" w:rsidP="00BA14DC">
            <w:pPr>
              <w:rPr>
                <w:sz w:val="20"/>
                <w:szCs w:val="20"/>
              </w:rPr>
            </w:pPr>
            <w:r w:rsidRPr="00BA14DC">
              <w:rPr>
                <w:sz w:val="20"/>
                <w:szCs w:val="20"/>
              </w:rPr>
              <w:t>Водоотведение</w:t>
            </w:r>
          </w:p>
        </w:tc>
      </w:tr>
      <w:tr w:rsidR="00941C42" w:rsidRPr="00BA14DC" w:rsidTr="00941C42">
        <w:trPr>
          <w:jc w:val="center"/>
        </w:trPr>
        <w:tc>
          <w:tcPr>
            <w:tcW w:w="2410" w:type="dxa"/>
            <w:vMerge w:val="restart"/>
            <w:vAlign w:val="center"/>
          </w:tcPr>
          <w:p w:rsidR="00941C42" w:rsidRPr="00BA14DC" w:rsidRDefault="00941C42" w:rsidP="00BA14DC">
            <w:pPr>
              <w:rPr>
                <w:sz w:val="20"/>
                <w:szCs w:val="20"/>
              </w:rPr>
            </w:pPr>
            <w:r w:rsidRPr="00BA14DC">
              <w:rPr>
                <w:sz w:val="20"/>
                <w:szCs w:val="20"/>
              </w:rPr>
              <w:t>ИП Шаповалов В. Н.</w:t>
            </w:r>
          </w:p>
        </w:tc>
        <w:tc>
          <w:tcPr>
            <w:tcW w:w="3544" w:type="dxa"/>
            <w:vAlign w:val="center"/>
          </w:tcPr>
          <w:p w:rsidR="00941C42" w:rsidRPr="00BA14DC" w:rsidRDefault="00941C42" w:rsidP="00BA14DC">
            <w:pPr>
              <w:rPr>
                <w:sz w:val="20"/>
                <w:szCs w:val="20"/>
              </w:rPr>
            </w:pPr>
            <w:r w:rsidRPr="00BA14DC">
              <w:rPr>
                <w:sz w:val="20"/>
                <w:szCs w:val="20"/>
              </w:rPr>
              <w:t>с 01.01.2019 по 30.06.2019</w:t>
            </w:r>
          </w:p>
        </w:tc>
        <w:tc>
          <w:tcPr>
            <w:tcW w:w="1882" w:type="dxa"/>
            <w:vAlign w:val="center"/>
          </w:tcPr>
          <w:p w:rsidR="00941C42" w:rsidRPr="00BA14DC" w:rsidRDefault="00941C42" w:rsidP="00BA14DC">
            <w:pPr>
              <w:rPr>
                <w:sz w:val="20"/>
                <w:szCs w:val="20"/>
              </w:rPr>
            </w:pPr>
            <w:r w:rsidRPr="00BA14DC">
              <w:rPr>
                <w:sz w:val="20"/>
                <w:szCs w:val="20"/>
              </w:rPr>
              <w:t>16,51</w:t>
            </w:r>
          </w:p>
        </w:tc>
        <w:tc>
          <w:tcPr>
            <w:tcW w:w="1843" w:type="dxa"/>
            <w:vAlign w:val="center"/>
          </w:tcPr>
          <w:p w:rsidR="00941C42" w:rsidRPr="00BA14DC" w:rsidRDefault="00941C42" w:rsidP="00BA14DC">
            <w:pPr>
              <w:rPr>
                <w:sz w:val="20"/>
                <w:szCs w:val="20"/>
              </w:rPr>
            </w:pPr>
            <w:r w:rsidRPr="00BA14DC">
              <w:rPr>
                <w:sz w:val="20"/>
                <w:szCs w:val="20"/>
              </w:rPr>
              <w:t>16,51</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01.07.2019 по 31.12.2019</w:t>
            </w:r>
          </w:p>
        </w:tc>
        <w:tc>
          <w:tcPr>
            <w:tcW w:w="1882" w:type="dxa"/>
            <w:vAlign w:val="center"/>
          </w:tcPr>
          <w:p w:rsidR="00941C42" w:rsidRPr="00BA14DC" w:rsidRDefault="00941C42" w:rsidP="00BA14DC">
            <w:pPr>
              <w:rPr>
                <w:sz w:val="20"/>
                <w:szCs w:val="20"/>
              </w:rPr>
            </w:pPr>
            <w:r w:rsidRPr="00BA14DC">
              <w:rPr>
                <w:sz w:val="20"/>
                <w:szCs w:val="20"/>
              </w:rPr>
              <w:t>16,75</w:t>
            </w:r>
          </w:p>
        </w:tc>
        <w:tc>
          <w:tcPr>
            <w:tcW w:w="1843" w:type="dxa"/>
            <w:vAlign w:val="center"/>
          </w:tcPr>
          <w:p w:rsidR="00941C42" w:rsidRPr="00BA14DC" w:rsidRDefault="00941C42" w:rsidP="00BA14DC">
            <w:pPr>
              <w:rPr>
                <w:sz w:val="20"/>
                <w:szCs w:val="20"/>
              </w:rPr>
            </w:pPr>
            <w:r w:rsidRPr="00BA14DC">
              <w:rPr>
                <w:sz w:val="20"/>
                <w:szCs w:val="20"/>
              </w:rPr>
              <w:t>16,75</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01.01.2020 по 30.06.2020</w:t>
            </w:r>
          </w:p>
        </w:tc>
        <w:tc>
          <w:tcPr>
            <w:tcW w:w="1882" w:type="dxa"/>
            <w:vAlign w:val="center"/>
          </w:tcPr>
          <w:p w:rsidR="00941C42" w:rsidRPr="00BA14DC" w:rsidRDefault="00941C42" w:rsidP="00BA14DC">
            <w:pPr>
              <w:rPr>
                <w:sz w:val="20"/>
                <w:szCs w:val="20"/>
              </w:rPr>
            </w:pPr>
            <w:r w:rsidRPr="00BA14DC">
              <w:rPr>
                <w:sz w:val="20"/>
                <w:szCs w:val="20"/>
              </w:rPr>
              <w:t>16,75</w:t>
            </w:r>
          </w:p>
        </w:tc>
        <w:tc>
          <w:tcPr>
            <w:tcW w:w="1843" w:type="dxa"/>
            <w:vAlign w:val="center"/>
          </w:tcPr>
          <w:p w:rsidR="00941C42" w:rsidRPr="00BA14DC" w:rsidRDefault="00941C42" w:rsidP="00BA14DC">
            <w:pPr>
              <w:rPr>
                <w:sz w:val="20"/>
                <w:szCs w:val="20"/>
              </w:rPr>
            </w:pPr>
            <w:r w:rsidRPr="00BA14DC">
              <w:rPr>
                <w:sz w:val="20"/>
                <w:szCs w:val="20"/>
              </w:rPr>
              <w:t>16,75</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01.07.2020 по 31.12.2020</w:t>
            </w:r>
          </w:p>
        </w:tc>
        <w:tc>
          <w:tcPr>
            <w:tcW w:w="1882" w:type="dxa"/>
            <w:vAlign w:val="center"/>
          </w:tcPr>
          <w:p w:rsidR="00941C42" w:rsidRPr="00BA14DC" w:rsidRDefault="00941C42" w:rsidP="00BA14DC">
            <w:pPr>
              <w:rPr>
                <w:sz w:val="20"/>
                <w:szCs w:val="20"/>
              </w:rPr>
            </w:pPr>
            <w:r w:rsidRPr="00BA14DC">
              <w:rPr>
                <w:sz w:val="20"/>
                <w:szCs w:val="20"/>
              </w:rPr>
              <w:t>17,08</w:t>
            </w:r>
          </w:p>
        </w:tc>
        <w:tc>
          <w:tcPr>
            <w:tcW w:w="1843" w:type="dxa"/>
            <w:vAlign w:val="center"/>
          </w:tcPr>
          <w:p w:rsidR="00941C42" w:rsidRPr="00BA14DC" w:rsidRDefault="00941C42" w:rsidP="00BA14DC">
            <w:pPr>
              <w:rPr>
                <w:sz w:val="20"/>
                <w:szCs w:val="20"/>
              </w:rPr>
            </w:pPr>
            <w:r w:rsidRPr="00BA14DC">
              <w:rPr>
                <w:sz w:val="20"/>
                <w:szCs w:val="20"/>
              </w:rPr>
              <w:t>17,08</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01.01.2021 по 30.06.2021</w:t>
            </w:r>
          </w:p>
        </w:tc>
        <w:tc>
          <w:tcPr>
            <w:tcW w:w="1882" w:type="dxa"/>
            <w:vAlign w:val="center"/>
          </w:tcPr>
          <w:p w:rsidR="00941C42" w:rsidRPr="00BA14DC" w:rsidRDefault="00941C42" w:rsidP="00BA14DC">
            <w:pPr>
              <w:rPr>
                <w:sz w:val="20"/>
                <w:szCs w:val="20"/>
              </w:rPr>
            </w:pPr>
            <w:r w:rsidRPr="00BA14DC">
              <w:rPr>
                <w:sz w:val="20"/>
                <w:szCs w:val="20"/>
              </w:rPr>
              <w:t>17,08</w:t>
            </w:r>
          </w:p>
        </w:tc>
        <w:tc>
          <w:tcPr>
            <w:tcW w:w="1843" w:type="dxa"/>
            <w:vAlign w:val="center"/>
          </w:tcPr>
          <w:p w:rsidR="00941C42" w:rsidRPr="00BA14DC" w:rsidRDefault="00941C42" w:rsidP="00BA14DC">
            <w:pPr>
              <w:rPr>
                <w:sz w:val="20"/>
                <w:szCs w:val="20"/>
              </w:rPr>
            </w:pPr>
            <w:r w:rsidRPr="00BA14DC">
              <w:rPr>
                <w:sz w:val="20"/>
                <w:szCs w:val="20"/>
              </w:rPr>
              <w:t>17,08</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01.07.2021 по 31.12.2021</w:t>
            </w:r>
          </w:p>
        </w:tc>
        <w:tc>
          <w:tcPr>
            <w:tcW w:w="1882" w:type="dxa"/>
            <w:vAlign w:val="center"/>
          </w:tcPr>
          <w:p w:rsidR="00941C42" w:rsidRPr="00BA14DC" w:rsidRDefault="00941C42" w:rsidP="00BA14DC">
            <w:pPr>
              <w:rPr>
                <w:sz w:val="20"/>
                <w:szCs w:val="20"/>
              </w:rPr>
            </w:pPr>
            <w:r w:rsidRPr="00BA14DC">
              <w:rPr>
                <w:sz w:val="20"/>
                <w:szCs w:val="20"/>
              </w:rPr>
              <w:t>17,66</w:t>
            </w:r>
          </w:p>
        </w:tc>
        <w:tc>
          <w:tcPr>
            <w:tcW w:w="1843" w:type="dxa"/>
            <w:vAlign w:val="center"/>
          </w:tcPr>
          <w:p w:rsidR="00941C42" w:rsidRPr="00BA14DC" w:rsidRDefault="00941C42" w:rsidP="00BA14DC">
            <w:pPr>
              <w:rPr>
                <w:sz w:val="20"/>
                <w:szCs w:val="20"/>
              </w:rPr>
            </w:pPr>
            <w:r w:rsidRPr="00BA14DC">
              <w:rPr>
                <w:sz w:val="20"/>
                <w:szCs w:val="20"/>
              </w:rPr>
              <w:t>17,66</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01.01.2022 по 30.06.2022</w:t>
            </w:r>
          </w:p>
        </w:tc>
        <w:tc>
          <w:tcPr>
            <w:tcW w:w="1882" w:type="dxa"/>
            <w:vAlign w:val="center"/>
          </w:tcPr>
          <w:p w:rsidR="00941C42" w:rsidRPr="00BA14DC" w:rsidRDefault="00941C42" w:rsidP="00BA14DC">
            <w:pPr>
              <w:rPr>
                <w:sz w:val="20"/>
                <w:szCs w:val="20"/>
              </w:rPr>
            </w:pPr>
            <w:r w:rsidRPr="00BA14DC">
              <w:rPr>
                <w:sz w:val="20"/>
                <w:szCs w:val="20"/>
              </w:rPr>
              <w:t>17,66</w:t>
            </w:r>
          </w:p>
        </w:tc>
        <w:tc>
          <w:tcPr>
            <w:tcW w:w="1843" w:type="dxa"/>
            <w:vAlign w:val="center"/>
          </w:tcPr>
          <w:p w:rsidR="00941C42" w:rsidRPr="00BA14DC" w:rsidRDefault="00941C42" w:rsidP="00BA14DC">
            <w:pPr>
              <w:rPr>
                <w:sz w:val="20"/>
                <w:szCs w:val="20"/>
              </w:rPr>
            </w:pPr>
            <w:r w:rsidRPr="00BA14DC">
              <w:rPr>
                <w:sz w:val="20"/>
                <w:szCs w:val="20"/>
              </w:rPr>
              <w:t>17,66</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01.07.2022 по 31.12.2022</w:t>
            </w:r>
          </w:p>
        </w:tc>
        <w:tc>
          <w:tcPr>
            <w:tcW w:w="1882" w:type="dxa"/>
            <w:vAlign w:val="center"/>
          </w:tcPr>
          <w:p w:rsidR="00941C42" w:rsidRPr="00BA14DC" w:rsidRDefault="00941C42" w:rsidP="00BA14DC">
            <w:pPr>
              <w:rPr>
                <w:sz w:val="20"/>
                <w:szCs w:val="20"/>
              </w:rPr>
            </w:pPr>
            <w:r w:rsidRPr="00BA14DC">
              <w:rPr>
                <w:sz w:val="20"/>
                <w:szCs w:val="20"/>
              </w:rPr>
              <w:t>18,18</w:t>
            </w:r>
          </w:p>
        </w:tc>
        <w:tc>
          <w:tcPr>
            <w:tcW w:w="1843" w:type="dxa"/>
            <w:vAlign w:val="center"/>
          </w:tcPr>
          <w:p w:rsidR="00941C42" w:rsidRPr="00BA14DC" w:rsidRDefault="00941C42" w:rsidP="00BA14DC">
            <w:pPr>
              <w:rPr>
                <w:sz w:val="20"/>
                <w:szCs w:val="20"/>
              </w:rPr>
            </w:pPr>
            <w:r w:rsidRPr="00BA14DC">
              <w:rPr>
                <w:sz w:val="20"/>
                <w:szCs w:val="20"/>
              </w:rPr>
              <w:t>18,18</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01.01.2023 по 30.06.2023</w:t>
            </w:r>
          </w:p>
        </w:tc>
        <w:tc>
          <w:tcPr>
            <w:tcW w:w="1882" w:type="dxa"/>
            <w:vAlign w:val="center"/>
          </w:tcPr>
          <w:p w:rsidR="00941C42" w:rsidRPr="00BA14DC" w:rsidRDefault="00941C42" w:rsidP="00BA14DC">
            <w:pPr>
              <w:rPr>
                <w:sz w:val="20"/>
                <w:szCs w:val="20"/>
              </w:rPr>
            </w:pPr>
            <w:r w:rsidRPr="00BA14DC">
              <w:rPr>
                <w:sz w:val="20"/>
                <w:szCs w:val="20"/>
              </w:rPr>
              <w:t>18,18</w:t>
            </w:r>
          </w:p>
        </w:tc>
        <w:tc>
          <w:tcPr>
            <w:tcW w:w="1843" w:type="dxa"/>
            <w:vAlign w:val="center"/>
          </w:tcPr>
          <w:p w:rsidR="00941C42" w:rsidRPr="00BA14DC" w:rsidRDefault="00941C42" w:rsidP="00BA14DC">
            <w:pPr>
              <w:rPr>
                <w:sz w:val="20"/>
                <w:szCs w:val="20"/>
              </w:rPr>
            </w:pPr>
            <w:r w:rsidRPr="00BA14DC">
              <w:rPr>
                <w:sz w:val="20"/>
                <w:szCs w:val="20"/>
              </w:rPr>
              <w:t>18,18</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01.07.2023 по 31.12.2023</w:t>
            </w:r>
          </w:p>
        </w:tc>
        <w:tc>
          <w:tcPr>
            <w:tcW w:w="1882" w:type="dxa"/>
            <w:vAlign w:val="center"/>
          </w:tcPr>
          <w:p w:rsidR="00941C42" w:rsidRPr="00BA14DC" w:rsidRDefault="00941C42" w:rsidP="00BA14DC">
            <w:pPr>
              <w:rPr>
                <w:sz w:val="20"/>
                <w:szCs w:val="20"/>
              </w:rPr>
            </w:pPr>
            <w:r w:rsidRPr="00BA14DC">
              <w:rPr>
                <w:sz w:val="20"/>
                <w:szCs w:val="20"/>
              </w:rPr>
              <w:t>18,72</w:t>
            </w:r>
          </w:p>
        </w:tc>
        <w:tc>
          <w:tcPr>
            <w:tcW w:w="1843" w:type="dxa"/>
            <w:vAlign w:val="center"/>
          </w:tcPr>
          <w:p w:rsidR="00941C42" w:rsidRPr="00BA14DC" w:rsidRDefault="00941C42" w:rsidP="00BA14DC">
            <w:pPr>
              <w:rPr>
                <w:sz w:val="20"/>
                <w:szCs w:val="20"/>
              </w:rPr>
            </w:pPr>
            <w:r w:rsidRPr="00BA14DC">
              <w:rPr>
                <w:sz w:val="20"/>
                <w:szCs w:val="20"/>
              </w:rPr>
              <w:t>18,72</w:t>
            </w:r>
          </w:p>
        </w:tc>
      </w:tr>
    </w:tbl>
    <w:p w:rsidR="00941C42" w:rsidRPr="00BA14DC" w:rsidRDefault="00941C42" w:rsidP="00BA14DC">
      <w:pPr>
        <w:rPr>
          <w:sz w:val="20"/>
          <w:szCs w:val="20"/>
        </w:rPr>
      </w:pPr>
      <w:r w:rsidRPr="00BA14DC">
        <w:rPr>
          <w:sz w:val="20"/>
          <w:szCs w:val="20"/>
        </w:rPr>
        <w:t>В Табл. 9 представлен расчет тарифа на водоотведение на 2020 год методом индексации (корректировка).</w:t>
      </w:r>
    </w:p>
    <w:p w:rsidR="00941C42" w:rsidRPr="00BA14DC" w:rsidRDefault="00941C42" w:rsidP="00BA14DC">
      <w:pPr>
        <w:rPr>
          <w:sz w:val="20"/>
          <w:szCs w:val="20"/>
        </w:rPr>
      </w:pPr>
      <w:r w:rsidRPr="00BA14DC">
        <w:rPr>
          <w:sz w:val="20"/>
          <w:szCs w:val="20"/>
        </w:rPr>
        <w:t>Табл. 9</w:t>
      </w:r>
    </w:p>
    <w:tbl>
      <w:tblPr>
        <w:tblW w:w="10773" w:type="dxa"/>
        <w:jc w:val="center"/>
        <w:tblInd w:w="-459" w:type="dxa"/>
        <w:tblLayout w:type="fixed"/>
        <w:tblLook w:val="04A0"/>
      </w:tblPr>
      <w:tblGrid>
        <w:gridCol w:w="851"/>
        <w:gridCol w:w="3544"/>
        <w:gridCol w:w="992"/>
        <w:gridCol w:w="850"/>
        <w:gridCol w:w="851"/>
        <w:gridCol w:w="992"/>
        <w:gridCol w:w="1276"/>
        <w:gridCol w:w="1417"/>
      </w:tblGrid>
      <w:tr w:rsidR="00941C42" w:rsidRPr="00BA14DC" w:rsidTr="00941C42">
        <w:trPr>
          <w:trHeight w:val="521"/>
          <w:jc w:val="cent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 п/п</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Наименование показателя</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Единица</w:t>
            </w:r>
            <w:r w:rsidRPr="00BA14DC">
              <w:rPr>
                <w:sz w:val="20"/>
                <w:szCs w:val="20"/>
              </w:rPr>
              <w:br/>
              <w:t>измерений</w:t>
            </w:r>
          </w:p>
        </w:tc>
        <w:tc>
          <w:tcPr>
            <w:tcW w:w="1701" w:type="dxa"/>
            <w:gridSpan w:val="2"/>
            <w:tcBorders>
              <w:top w:val="single" w:sz="4" w:space="0" w:color="auto"/>
              <w:left w:val="nil"/>
              <w:bottom w:val="nil"/>
              <w:right w:val="single" w:sz="4" w:space="0" w:color="000000"/>
            </w:tcBorders>
            <w:shd w:val="clear" w:color="auto" w:fill="auto"/>
            <w:vAlign w:val="center"/>
            <w:hideMark/>
          </w:tcPr>
          <w:p w:rsidR="00941C42" w:rsidRPr="00BA14DC" w:rsidRDefault="00941C42" w:rsidP="00BA14DC">
            <w:pPr>
              <w:rPr>
                <w:sz w:val="20"/>
                <w:szCs w:val="20"/>
              </w:rPr>
            </w:pPr>
            <w:r w:rsidRPr="00BA14DC">
              <w:rPr>
                <w:sz w:val="20"/>
                <w:szCs w:val="20"/>
              </w:rPr>
              <w:t xml:space="preserve">2018 год </w:t>
            </w:r>
          </w:p>
        </w:tc>
        <w:tc>
          <w:tcPr>
            <w:tcW w:w="992" w:type="dxa"/>
            <w:tcBorders>
              <w:top w:val="single" w:sz="4" w:space="0" w:color="auto"/>
              <w:left w:val="nil"/>
              <w:bottom w:val="single" w:sz="4" w:space="0" w:color="auto"/>
              <w:right w:val="nil"/>
            </w:tcBorders>
            <w:shd w:val="clear" w:color="auto" w:fill="auto"/>
            <w:vAlign w:val="center"/>
            <w:hideMark/>
          </w:tcPr>
          <w:p w:rsidR="00941C42" w:rsidRPr="00BA14DC" w:rsidRDefault="00941C42" w:rsidP="00BA14DC">
            <w:pPr>
              <w:rPr>
                <w:sz w:val="20"/>
                <w:szCs w:val="20"/>
              </w:rPr>
            </w:pPr>
            <w:r w:rsidRPr="00BA14DC">
              <w:rPr>
                <w:sz w:val="20"/>
                <w:szCs w:val="20"/>
              </w:rPr>
              <w:t xml:space="preserve">2019 год </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Заявлено Предприятием на 2020 год</w:t>
            </w:r>
          </w:p>
        </w:tc>
        <w:tc>
          <w:tcPr>
            <w:tcW w:w="1417" w:type="dxa"/>
            <w:tcBorders>
              <w:top w:val="single" w:sz="4" w:space="0" w:color="auto"/>
              <w:left w:val="nil"/>
              <w:bottom w:val="nil"/>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 xml:space="preserve">Учтено органом регулирования на 2020 год </w:t>
            </w:r>
          </w:p>
        </w:tc>
      </w:tr>
      <w:tr w:rsidR="00941C42" w:rsidRPr="00BA14DC" w:rsidTr="00941C42">
        <w:trPr>
          <w:trHeight w:val="5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941C42" w:rsidRPr="00BA14DC" w:rsidRDefault="00941C42" w:rsidP="00BA14DC">
            <w:pPr>
              <w:rPr>
                <w:sz w:val="20"/>
                <w:szCs w:val="20"/>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941C42" w:rsidRPr="00BA14DC" w:rsidRDefault="00941C42" w:rsidP="00BA14DC">
            <w:pP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41C42" w:rsidRPr="00BA14DC" w:rsidRDefault="00941C42" w:rsidP="00BA14DC">
            <w:pPr>
              <w:rPr>
                <w:sz w:val="20"/>
                <w:szCs w:val="20"/>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план</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факт</w:t>
            </w:r>
          </w:p>
        </w:tc>
        <w:tc>
          <w:tcPr>
            <w:tcW w:w="992"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план</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план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план</w:t>
            </w:r>
          </w:p>
        </w:tc>
      </w:tr>
      <w:tr w:rsidR="00941C42" w:rsidRPr="00BA14DC" w:rsidTr="00941C42">
        <w:trPr>
          <w:trHeight w:val="196"/>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Баланс:</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r>
      <w:tr w:rsidR="00941C42" w:rsidRPr="00BA14DC" w:rsidTr="00941C42">
        <w:trPr>
          <w:trHeight w:val="19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Пропущено сточных вод всего</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r>
      <w:tr w:rsidR="00941C42" w:rsidRPr="00BA14DC" w:rsidTr="00941C42">
        <w:trPr>
          <w:trHeight w:val="211"/>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Собственные нужды</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115"/>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Принято сточных вод от других канализаций</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0,0</w:t>
            </w:r>
          </w:p>
        </w:tc>
      </w:tr>
      <w:tr w:rsidR="00941C42" w:rsidRPr="00BA14DC" w:rsidTr="00941C42">
        <w:trPr>
          <w:trHeight w:val="35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1.3.</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Объем реализации услуг по потребителям всего,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r>
      <w:tr w:rsidR="00941C42" w:rsidRPr="00BA14DC" w:rsidTr="00941C42">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1.3.1.</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бюджетным потребителям</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7 260,0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7 260,0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7 260,0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7 260,0 </w:t>
            </w:r>
          </w:p>
        </w:tc>
      </w:tr>
      <w:tr w:rsidR="00941C42" w:rsidRPr="00BA14DC" w:rsidTr="00941C42">
        <w:trPr>
          <w:trHeight w:val="7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1.3.2.</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населению</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8 857,8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8 857,8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8 857,8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8 857,8 </w:t>
            </w:r>
          </w:p>
        </w:tc>
      </w:tr>
      <w:tr w:rsidR="00941C42" w:rsidRPr="00BA14DC" w:rsidTr="00941C42">
        <w:trPr>
          <w:trHeight w:val="15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1.3.3.</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прочим потребителям</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535,7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535,7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535,7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535,7 </w:t>
            </w:r>
          </w:p>
        </w:tc>
      </w:tr>
      <w:tr w:rsidR="00941C42" w:rsidRPr="00BA14DC" w:rsidTr="00941C42">
        <w:trPr>
          <w:trHeight w:val="2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2.</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Пропущено через собственные очистные сооружения</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11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3.</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Передано сточных вод другим канализациям:</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9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4.</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Сброшено стоков без очистки</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куб. м</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16 653,5 </w:t>
            </w:r>
          </w:p>
        </w:tc>
      </w:tr>
      <w:tr w:rsidR="00941C42" w:rsidRPr="00BA14DC" w:rsidTr="00941C42">
        <w:trPr>
          <w:trHeight w:val="5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Расчет необходимой валовой выручки: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r>
      <w:tr w:rsidR="00941C42" w:rsidRPr="00BA14DC" w:rsidTr="00941C42">
        <w:trPr>
          <w:trHeight w:val="133"/>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Является плательщиком НДС (да/нет)</w:t>
            </w:r>
          </w:p>
        </w:tc>
        <w:tc>
          <w:tcPr>
            <w:tcW w:w="992" w:type="dxa"/>
            <w:tcBorders>
              <w:top w:val="nil"/>
              <w:left w:val="nil"/>
              <w:bottom w:val="single" w:sz="4" w:space="0" w:color="auto"/>
              <w:right w:val="single" w:sz="4" w:space="0" w:color="auto"/>
            </w:tcBorders>
            <w:shd w:val="clear" w:color="000000" w:fill="FFFFFF"/>
            <w:noWrap/>
            <w:vAlign w:val="center"/>
            <w:hideMark/>
          </w:tcPr>
          <w:p w:rsidR="00941C42" w:rsidRPr="00BA14DC" w:rsidRDefault="00941C42" w:rsidP="00BA14DC">
            <w:pPr>
              <w:rPr>
                <w:sz w:val="20"/>
                <w:szCs w:val="20"/>
              </w:rPr>
            </w:pPr>
            <w:r w:rsidRPr="00BA14DC">
              <w:rPr>
                <w:sz w:val="20"/>
                <w:szCs w:val="20"/>
              </w:rPr>
              <w:t>Нет</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r>
      <w:tr w:rsidR="00941C42" w:rsidRPr="00BA14DC" w:rsidTr="00941C42">
        <w:trPr>
          <w:trHeight w:val="23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w:t>
            </w: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Текущие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284,5 </w:t>
            </w:r>
          </w:p>
        </w:tc>
      </w:tr>
      <w:tr w:rsidR="00941C42" w:rsidRPr="00BA14DC" w:rsidTr="00941C42">
        <w:trPr>
          <w:trHeight w:val="26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1.1.</w:t>
            </w: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Операционные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284,5 </w:t>
            </w:r>
          </w:p>
        </w:tc>
      </w:tr>
      <w:tr w:rsidR="00941C42" w:rsidRPr="00BA14DC" w:rsidTr="00941C42">
        <w:trPr>
          <w:trHeight w:val="12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Параметры расчета:</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r>
      <w:tr w:rsidR="00941C42" w:rsidRPr="00BA14DC" w:rsidTr="00941C42">
        <w:trPr>
          <w:trHeight w:val="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индекс эффективности операционных расходов</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w:t>
            </w:r>
          </w:p>
        </w:tc>
      </w:tr>
      <w:tr w:rsidR="00941C42" w:rsidRPr="00BA14DC" w:rsidTr="00941C42">
        <w:trPr>
          <w:trHeight w:val="17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индекс потребительских цен</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103,7%</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102,9%</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104,6%</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103,0%</w:t>
            </w:r>
          </w:p>
        </w:tc>
      </w:tr>
      <w:tr w:rsidR="00941C42" w:rsidRPr="00BA14DC" w:rsidTr="00941C42">
        <w:trPr>
          <w:trHeight w:val="10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индекс изменения количества активов</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0,0%</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0,0%</w:t>
            </w:r>
          </w:p>
        </w:tc>
      </w:tr>
      <w:tr w:rsidR="00941C42" w:rsidRPr="00BA14DC" w:rsidTr="00941C42">
        <w:trPr>
          <w:trHeight w:val="7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1.1.1.</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Производственные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284,5 </w:t>
            </w:r>
          </w:p>
        </w:tc>
      </w:tr>
      <w:tr w:rsidR="00941C42" w:rsidRPr="00BA14DC" w:rsidTr="00941C42">
        <w:trPr>
          <w:trHeight w:val="15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1.1.1.1.</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Расходы на приобретение сырья и материалов и их хранение</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68,2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68,2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3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1.1.1.2.</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 xml:space="preserve">Расходы на оплату регулируемыми организациями выполняемых </w:t>
            </w:r>
            <w:r w:rsidRPr="00BA14DC">
              <w:rPr>
                <w:sz w:val="20"/>
                <w:szCs w:val="20"/>
              </w:rPr>
              <w:lastRenderedPageBreak/>
              <w:t>сторонними организациями работ и (или) услуг</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lastRenderedPageBreak/>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154,0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154,0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214,3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218,5 </w:t>
            </w:r>
          </w:p>
        </w:tc>
      </w:tr>
      <w:tr w:rsidR="00941C42" w:rsidRPr="00BA14DC" w:rsidTr="00941C42">
        <w:trPr>
          <w:trHeight w:val="418"/>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lastRenderedPageBreak/>
              <w:t>1.1.1.3.</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Расходы на оплату труда и страховые взносы производственного персонала,</w:t>
            </w:r>
            <w:r w:rsidRPr="00BA14DC">
              <w:rPr>
                <w:sz w:val="20"/>
                <w:szCs w:val="20"/>
              </w:rPr>
              <w:br/>
              <w:t>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52,7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52,7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64,7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66,0 </w:t>
            </w:r>
          </w:p>
        </w:tc>
      </w:tr>
      <w:tr w:rsidR="00941C42" w:rsidRPr="00BA14DC" w:rsidTr="00941C42">
        <w:trPr>
          <w:trHeight w:val="2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1.1.1.3.1.</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Фонд оплаты труда основного производственного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98"/>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Среднемесячная оплата труда основного производственного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руб./</w:t>
            </w:r>
            <w:r w:rsidRPr="00BA14DC">
              <w:rPr>
                <w:sz w:val="20"/>
                <w:szCs w:val="20"/>
              </w:rPr>
              <w:pgNum/>
            </w:r>
            <w:r w:rsidRPr="00BA14DC">
              <w:rPr>
                <w:sz w:val="20"/>
                <w:szCs w:val="20"/>
              </w:rPr>
              <w:t>В</w:t>
            </w:r>
            <w:r w:rsidRPr="00BA14DC">
              <w:rPr>
                <w:sz w:val="20"/>
                <w:szCs w:val="20"/>
              </w:rPr>
              <w:pgNum/>
            </w:r>
            <w:r w:rsidRPr="00BA14DC">
              <w:rPr>
                <w:sz w:val="20"/>
                <w:szCs w:val="20"/>
              </w:rPr>
              <w:t>с.</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473"/>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Численность (среднесписочная) основного производственного персонала, принятая для расчета</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ед.</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1,5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1,5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1,0 </w:t>
            </w:r>
          </w:p>
        </w:tc>
      </w:tr>
      <w:tr w:rsidR="00941C42" w:rsidRPr="00BA14DC" w:rsidTr="00941C42">
        <w:trPr>
          <w:trHeight w:val="23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1.1.1.3.2.</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Страховые взносы от оплаты труда основного производственного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52,7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52,7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64,7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66,0 </w:t>
            </w:r>
          </w:p>
        </w:tc>
      </w:tr>
      <w:tr w:rsidR="00941C42" w:rsidRPr="00BA14DC" w:rsidTr="00941C42">
        <w:trPr>
          <w:trHeight w:val="23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Расходы на оплату работ и услуг, выполняемых сторонними организациями:</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0,0</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42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2.</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Арендная плата, лизинговые платежи, не связанные с арендой (лизингом) централизованных систем водоотведения либо объектов, входящих в состав таких систем</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0,0</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3.</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Служебные командировки</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0,0</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102"/>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4.</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Обучение персонала</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0,0</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8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5.</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Расходы на страхование производственных объектов, учитываемые при определении базы по налогу на прибыль</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0,0</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6.</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Прочие административные 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0,0</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9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1.2.</w:t>
            </w: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Расходы на электрическую энергию и мощность</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18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2.</w:t>
            </w: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Амортизация</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133"/>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3.</w:t>
            </w: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Нормативная прибыль</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79"/>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4.</w:t>
            </w:r>
          </w:p>
        </w:tc>
        <w:tc>
          <w:tcPr>
            <w:tcW w:w="3544" w:type="dxa"/>
            <w:tcBorders>
              <w:top w:val="nil"/>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Расчетная предпринимательская прибыль гарантирующей организации</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r>
      <w:tr w:rsidR="00941C42" w:rsidRPr="00BA14DC" w:rsidTr="00941C42">
        <w:trPr>
          <w:trHeight w:val="276"/>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5.</w:t>
            </w: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Необходимая валовая выручка (НДС не облагается)</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тыс. руб.</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274,9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274,9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279,0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0,0 </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284,5 </w:t>
            </w:r>
          </w:p>
        </w:tc>
      </w:tr>
      <w:tr w:rsidR="00941C42" w:rsidRPr="00BA14DC" w:rsidTr="00941C42">
        <w:trPr>
          <w:trHeight w:val="12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6.</w:t>
            </w: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Тариф (НДС не облагается)</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руб./куб. м</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16,51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16,51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16,75 </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xml:space="preserve">17,08 </w:t>
            </w:r>
          </w:p>
        </w:tc>
      </w:tr>
      <w:tr w:rsidR="00941C42" w:rsidRPr="00BA14DC" w:rsidTr="00941C42">
        <w:trPr>
          <w:trHeight w:val="5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7.</w:t>
            </w:r>
          </w:p>
        </w:tc>
        <w:tc>
          <w:tcPr>
            <w:tcW w:w="3544"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Темп роста тарифа</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101,5%</w:t>
            </w:r>
          </w:p>
        </w:tc>
        <w:tc>
          <w:tcPr>
            <w:tcW w:w="1276"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941C42" w:rsidRPr="00BA14DC" w:rsidRDefault="00941C42" w:rsidP="00BA14DC">
            <w:pPr>
              <w:rPr>
                <w:sz w:val="20"/>
                <w:szCs w:val="20"/>
              </w:rPr>
            </w:pPr>
            <w:r w:rsidRPr="00BA14DC">
              <w:rPr>
                <w:sz w:val="20"/>
                <w:szCs w:val="20"/>
              </w:rPr>
              <w:t>102,0%</w:t>
            </w:r>
          </w:p>
        </w:tc>
      </w:tr>
    </w:tbl>
    <w:p w:rsidR="00941C42" w:rsidRPr="00BA14DC" w:rsidRDefault="00941C42" w:rsidP="00BA14DC">
      <w:pPr>
        <w:rPr>
          <w:sz w:val="20"/>
          <w:szCs w:val="20"/>
        </w:rPr>
      </w:pPr>
      <w:r w:rsidRPr="00BA14DC">
        <w:rPr>
          <w:sz w:val="20"/>
          <w:szCs w:val="20"/>
        </w:rPr>
        <w:t>2.1.3. Краткий анализ существующего состояния системы теплоснабжения</w:t>
      </w:r>
    </w:p>
    <w:p w:rsidR="00941C42" w:rsidRPr="00BA14DC" w:rsidRDefault="00941C42" w:rsidP="00BA14DC">
      <w:pPr>
        <w:rPr>
          <w:sz w:val="20"/>
          <w:szCs w:val="20"/>
        </w:rPr>
      </w:pPr>
      <w:bookmarkStart w:id="24" w:name="_Toc494621242"/>
      <w:bookmarkStart w:id="25" w:name="_Toc12974762"/>
      <w:r w:rsidRPr="00BA14DC">
        <w:rPr>
          <w:sz w:val="20"/>
          <w:szCs w:val="20"/>
        </w:rPr>
        <w:t>2.1.3.1. Функциональная структура теплоснабжения</w:t>
      </w:r>
      <w:bookmarkEnd w:id="24"/>
      <w:bookmarkEnd w:id="25"/>
    </w:p>
    <w:p w:rsidR="00941C42" w:rsidRPr="00BA14DC" w:rsidRDefault="00941C42" w:rsidP="00BA14DC">
      <w:pPr>
        <w:rPr>
          <w:sz w:val="20"/>
          <w:szCs w:val="20"/>
        </w:rPr>
      </w:pPr>
      <w:r w:rsidRPr="00BA14DC">
        <w:rPr>
          <w:sz w:val="20"/>
          <w:szCs w:val="20"/>
        </w:rPr>
        <w:t>Общая принципиальная схема централизованного теплоснабжения п. Новонукутский представлена на рис. 2.</w:t>
      </w:r>
    </w:p>
    <w:p w:rsidR="00941C42" w:rsidRPr="00BA14DC" w:rsidRDefault="00941C42" w:rsidP="00BA14DC">
      <w:pPr>
        <w:rPr>
          <w:sz w:val="20"/>
          <w:szCs w:val="20"/>
        </w:rPr>
      </w:pPr>
      <w:r w:rsidRPr="00BA14DC">
        <w:rPr>
          <w:sz w:val="20"/>
          <w:szCs w:val="20"/>
        </w:rPr>
        <w:drawing>
          <wp:inline distT="0" distB="0" distL="0" distR="0">
            <wp:extent cx="3557862" cy="2718609"/>
            <wp:effectExtent l="19050" t="0" r="4488"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3559905" cy="2720170"/>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lastRenderedPageBreak/>
        <w:t>Рис. 2. Принципиальная схема теплоснабжения п. Новонукутский</w:t>
      </w:r>
    </w:p>
    <w:p w:rsidR="00941C42" w:rsidRPr="00BA14DC" w:rsidRDefault="00941C42" w:rsidP="00BA14DC">
      <w:pPr>
        <w:rPr>
          <w:sz w:val="20"/>
          <w:szCs w:val="20"/>
        </w:rPr>
      </w:pPr>
      <w:r w:rsidRPr="00BA14DC">
        <w:rPr>
          <w:sz w:val="20"/>
          <w:szCs w:val="20"/>
        </w:rPr>
        <w:t xml:space="preserve">В границах рассматриваемой территории поселения имеется только один источник централизованного теплоснабжения – котельная «Модульная». Местоположение теплоисточника указано на рис 2. Тепловая энергия потребителям подаётся в горячей воде. </w:t>
      </w:r>
    </w:p>
    <w:p w:rsidR="00941C42" w:rsidRPr="00BA14DC" w:rsidRDefault="00941C42" w:rsidP="00BA14DC">
      <w:pPr>
        <w:rPr>
          <w:sz w:val="20"/>
          <w:szCs w:val="20"/>
        </w:rPr>
      </w:pPr>
      <w:r w:rsidRPr="00BA14DC">
        <w:rPr>
          <w:sz w:val="20"/>
          <w:szCs w:val="20"/>
        </w:rPr>
        <w:t>Максимальный радиус централизованного теплоснабжения составляет 709 м.</w:t>
      </w:r>
    </w:p>
    <w:p w:rsidR="00941C42" w:rsidRPr="00BA14DC" w:rsidRDefault="00941C42" w:rsidP="00BA14DC">
      <w:pPr>
        <w:rPr>
          <w:sz w:val="20"/>
          <w:szCs w:val="20"/>
        </w:rPr>
      </w:pPr>
      <w:r w:rsidRPr="00BA14DC">
        <w:rPr>
          <w:sz w:val="20"/>
          <w:szCs w:val="20"/>
        </w:rPr>
        <w:t>Зоной действия рассматриваемой системы теплоснабжения является центральная часть поселения.</w:t>
      </w:r>
    </w:p>
    <w:p w:rsidR="00941C42" w:rsidRPr="00BA14DC" w:rsidRDefault="00941C42" w:rsidP="00BA14DC">
      <w:pPr>
        <w:rPr>
          <w:sz w:val="20"/>
          <w:szCs w:val="20"/>
        </w:rPr>
      </w:pPr>
      <w:r w:rsidRPr="00BA14DC">
        <w:rPr>
          <w:sz w:val="20"/>
          <w:szCs w:val="20"/>
        </w:rPr>
        <w:t xml:space="preserve">Организации, обслуживающие рассматриваемые теплоисточники: </w:t>
      </w:r>
    </w:p>
    <w:p w:rsidR="00941C42" w:rsidRPr="00BA14DC" w:rsidRDefault="00941C42" w:rsidP="00BA14DC">
      <w:pPr>
        <w:rPr>
          <w:sz w:val="20"/>
          <w:szCs w:val="20"/>
        </w:rPr>
      </w:pPr>
      <w:r w:rsidRPr="00BA14DC">
        <w:rPr>
          <w:sz w:val="20"/>
          <w:szCs w:val="20"/>
        </w:rPr>
        <w:t xml:space="preserve">- ИП Шаповалов В.Н.: котельная «Модульная». </w:t>
      </w:r>
    </w:p>
    <w:p w:rsidR="00941C42" w:rsidRPr="00BA14DC" w:rsidRDefault="00941C42" w:rsidP="00BA14DC">
      <w:pPr>
        <w:rPr>
          <w:sz w:val="20"/>
          <w:szCs w:val="20"/>
        </w:rPr>
      </w:pPr>
      <w:r w:rsidRPr="00BA14DC">
        <w:rPr>
          <w:sz w:val="20"/>
          <w:szCs w:val="20"/>
        </w:rPr>
        <w:t>Собственником рассматриваемого теплоисточника является Администрация поселения.</w:t>
      </w:r>
    </w:p>
    <w:p w:rsidR="00941C42" w:rsidRPr="00BA14DC" w:rsidRDefault="00941C42" w:rsidP="00BA14DC">
      <w:pPr>
        <w:rPr>
          <w:sz w:val="20"/>
          <w:szCs w:val="20"/>
        </w:rPr>
      </w:pPr>
      <w:r w:rsidRPr="00BA14DC">
        <w:rPr>
          <w:sz w:val="20"/>
          <w:szCs w:val="20"/>
        </w:rPr>
        <w:t>В индивидуальных жилых домах и нежилых зданиях,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rsidR="00941C42" w:rsidRPr="00BA14DC" w:rsidRDefault="00941C42" w:rsidP="00BA14DC">
      <w:pPr>
        <w:rPr>
          <w:sz w:val="20"/>
          <w:szCs w:val="20"/>
        </w:rPr>
      </w:pPr>
      <w:bookmarkStart w:id="26" w:name="_Toc494621243"/>
      <w:bookmarkStart w:id="27" w:name="_Toc12974763"/>
      <w:r w:rsidRPr="00BA14DC">
        <w:rPr>
          <w:sz w:val="20"/>
          <w:szCs w:val="20"/>
        </w:rPr>
        <w:t>2.1.3.2. Источники тепловой энергии</w:t>
      </w:r>
      <w:bookmarkEnd w:id="26"/>
      <w:bookmarkEnd w:id="27"/>
    </w:p>
    <w:p w:rsidR="00941C42" w:rsidRPr="00BA14DC" w:rsidRDefault="00941C42" w:rsidP="00BA14DC">
      <w:pPr>
        <w:rPr>
          <w:sz w:val="20"/>
          <w:szCs w:val="20"/>
        </w:rPr>
      </w:pPr>
      <w:r w:rsidRPr="00BA14DC">
        <w:rPr>
          <w:sz w:val="20"/>
          <w:szCs w:val="20"/>
        </w:rPr>
        <w:t>Общие сведения</w:t>
      </w:r>
    </w:p>
    <w:p w:rsidR="00941C42" w:rsidRPr="00BA14DC" w:rsidRDefault="00941C42" w:rsidP="00BA14DC">
      <w:pPr>
        <w:rPr>
          <w:sz w:val="20"/>
          <w:szCs w:val="20"/>
        </w:rPr>
      </w:pPr>
      <w:bookmarkStart w:id="28" w:name="_Ref498523383"/>
      <w:r w:rsidRPr="00BA14DC">
        <w:rPr>
          <w:sz w:val="20"/>
          <w:szCs w:val="20"/>
        </w:rPr>
        <w:t>Котельная «Модульная» расположена рядом с перекрестком улиц Майская и Гагарина. Здание теплоисточника модульного типа, построено и введено в эксплуатацию в 2014г. Состояние здания котельной удовлетворительное.</w:t>
      </w:r>
    </w:p>
    <w:p w:rsidR="00941C42" w:rsidRPr="00BA14DC" w:rsidRDefault="00941C42" w:rsidP="00BA14DC">
      <w:pPr>
        <w:rPr>
          <w:sz w:val="20"/>
          <w:szCs w:val="20"/>
        </w:rPr>
      </w:pPr>
      <w:r w:rsidRPr="00BA14DC">
        <w:rPr>
          <w:sz w:val="20"/>
          <w:szCs w:val="20"/>
        </w:rPr>
        <w:t>Общие характеристики котельной п. Новонукутский представлены ниже в Табл. 10. В настоящее время ее общая установленная тепловая мощность составляет 4.5 Гкал/ч, располагаемая мощность – 2.4 Гкал/ч, расчётная тепловая мощность – 2.4 Гкал/ч.</w:t>
      </w:r>
    </w:p>
    <w:p w:rsidR="00941C42" w:rsidRPr="00BA14DC" w:rsidRDefault="00941C42" w:rsidP="00BA14DC">
      <w:pPr>
        <w:rPr>
          <w:sz w:val="20"/>
          <w:szCs w:val="20"/>
        </w:rPr>
      </w:pPr>
      <w:bookmarkStart w:id="29" w:name="_Ref484185973"/>
      <w:r w:rsidRPr="00BA14DC">
        <w:rPr>
          <w:sz w:val="20"/>
          <w:szCs w:val="20"/>
        </w:rPr>
        <w:t xml:space="preserve">Табл. </w:t>
      </w:r>
      <w:bookmarkEnd w:id="29"/>
      <w:r w:rsidRPr="00BA14DC">
        <w:rPr>
          <w:sz w:val="20"/>
          <w:szCs w:val="20"/>
        </w:rPr>
        <w:t>10</w:t>
      </w:r>
    </w:p>
    <w:tbl>
      <w:tblPr>
        <w:tblW w:w="9417" w:type="dxa"/>
        <w:jc w:val="center"/>
        <w:tblInd w:w="108" w:type="dxa"/>
        <w:tblLook w:val="0000"/>
      </w:tblPr>
      <w:tblGrid>
        <w:gridCol w:w="1627"/>
        <w:gridCol w:w="1847"/>
        <w:gridCol w:w="1318"/>
        <w:gridCol w:w="1078"/>
        <w:gridCol w:w="1173"/>
        <w:gridCol w:w="1076"/>
        <w:gridCol w:w="1076"/>
        <w:gridCol w:w="222"/>
      </w:tblGrid>
      <w:tr w:rsidR="00941C42" w:rsidRPr="00BA14DC" w:rsidTr="00941C42">
        <w:trPr>
          <w:trHeight w:val="315"/>
          <w:jc w:val="center"/>
        </w:trPr>
        <w:tc>
          <w:tcPr>
            <w:tcW w:w="9195" w:type="dxa"/>
            <w:gridSpan w:val="7"/>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Общие характеристики теплоисточников</w:t>
            </w:r>
          </w:p>
        </w:tc>
        <w:tc>
          <w:tcPr>
            <w:tcW w:w="222"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256"/>
          <w:jc w:val="center"/>
        </w:trPr>
        <w:tc>
          <w:tcPr>
            <w:tcW w:w="1627"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184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Период работы</w:t>
            </w:r>
          </w:p>
        </w:tc>
        <w:tc>
          <w:tcPr>
            <w:tcW w:w="131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Топливо</w:t>
            </w:r>
          </w:p>
        </w:tc>
        <w:tc>
          <w:tcPr>
            <w:tcW w:w="107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Котлы, шт</w:t>
            </w:r>
          </w:p>
        </w:tc>
        <w:tc>
          <w:tcPr>
            <w:tcW w:w="117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Qуст, Гкал/ч</w:t>
            </w:r>
          </w:p>
        </w:tc>
        <w:tc>
          <w:tcPr>
            <w:tcW w:w="1076"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Qрасп, Гкал/ч</w:t>
            </w:r>
          </w:p>
        </w:tc>
        <w:tc>
          <w:tcPr>
            <w:tcW w:w="1076"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Qрасч, Гкал/ч</w:t>
            </w:r>
          </w:p>
        </w:tc>
        <w:tc>
          <w:tcPr>
            <w:tcW w:w="222" w:type="dxa"/>
            <w:vAlign w:val="center"/>
          </w:tcPr>
          <w:p w:rsidR="00941C42" w:rsidRPr="00BA14DC" w:rsidRDefault="00941C42" w:rsidP="00BA14DC">
            <w:pPr>
              <w:rPr>
                <w:sz w:val="20"/>
                <w:szCs w:val="20"/>
              </w:rPr>
            </w:pPr>
          </w:p>
        </w:tc>
      </w:tr>
      <w:tr w:rsidR="00941C42" w:rsidRPr="00BA14DC" w:rsidTr="00941C42">
        <w:trPr>
          <w:trHeight w:val="345"/>
          <w:jc w:val="center"/>
        </w:trPr>
        <w:tc>
          <w:tcPr>
            <w:tcW w:w="1627"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184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31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07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3</w:t>
            </w:r>
          </w:p>
        </w:tc>
        <w:tc>
          <w:tcPr>
            <w:tcW w:w="117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4.5</w:t>
            </w:r>
          </w:p>
        </w:tc>
        <w:tc>
          <w:tcPr>
            <w:tcW w:w="1076"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2.4</w:t>
            </w:r>
          </w:p>
        </w:tc>
        <w:tc>
          <w:tcPr>
            <w:tcW w:w="1076"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2.4</w:t>
            </w:r>
          </w:p>
        </w:tc>
        <w:tc>
          <w:tcPr>
            <w:tcW w:w="222" w:type="dxa"/>
            <w:vAlign w:val="center"/>
          </w:tcPr>
          <w:p w:rsidR="00941C42" w:rsidRPr="00BA14DC" w:rsidRDefault="00941C42" w:rsidP="00BA14DC">
            <w:pPr>
              <w:rPr>
                <w:sz w:val="20"/>
                <w:szCs w:val="20"/>
              </w:rPr>
            </w:pPr>
          </w:p>
        </w:tc>
      </w:tr>
      <w:tr w:rsidR="00941C42" w:rsidRPr="00BA14DC" w:rsidTr="00941C42">
        <w:trPr>
          <w:trHeight w:val="315"/>
          <w:jc w:val="center"/>
        </w:trPr>
        <w:tc>
          <w:tcPr>
            <w:tcW w:w="1627"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«Модульная»</w:t>
            </w:r>
          </w:p>
        </w:tc>
        <w:tc>
          <w:tcPr>
            <w:tcW w:w="1847"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ОтП</w:t>
            </w:r>
          </w:p>
        </w:tc>
        <w:tc>
          <w:tcPr>
            <w:tcW w:w="13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уголь</w:t>
            </w:r>
          </w:p>
        </w:tc>
        <w:tc>
          <w:tcPr>
            <w:tcW w:w="107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w:t>
            </w:r>
          </w:p>
        </w:tc>
        <w:tc>
          <w:tcPr>
            <w:tcW w:w="117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4.5</w:t>
            </w:r>
          </w:p>
        </w:tc>
        <w:tc>
          <w:tcPr>
            <w:tcW w:w="1076" w:type="dxa"/>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2.4</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2.4</w:t>
            </w:r>
          </w:p>
        </w:tc>
        <w:tc>
          <w:tcPr>
            <w:tcW w:w="222" w:type="dxa"/>
            <w:tcBorders>
              <w:left w:val="single" w:sz="4" w:space="0" w:color="auto"/>
            </w:tcBorders>
            <w:vAlign w:val="center"/>
          </w:tcPr>
          <w:p w:rsidR="00941C42" w:rsidRPr="00BA14DC" w:rsidRDefault="00941C42" w:rsidP="00BA14DC">
            <w:pPr>
              <w:rPr>
                <w:sz w:val="20"/>
                <w:szCs w:val="20"/>
              </w:rPr>
            </w:pPr>
          </w:p>
        </w:tc>
      </w:tr>
    </w:tbl>
    <w:p w:rsidR="00941C42" w:rsidRPr="00BA14DC" w:rsidRDefault="00941C42" w:rsidP="00BA14DC">
      <w:pPr>
        <w:rPr>
          <w:sz w:val="20"/>
          <w:szCs w:val="20"/>
        </w:rPr>
      </w:pPr>
      <w:r w:rsidRPr="00BA14DC">
        <w:rPr>
          <w:sz w:val="20"/>
          <w:szCs w:val="20"/>
        </w:rPr>
        <w:t>В качестве топлива в теплоисточнике используется уголь Каратаевский. Резервного топлива нет.</w:t>
      </w:r>
    </w:p>
    <w:p w:rsidR="00941C42" w:rsidRPr="00BA14DC" w:rsidRDefault="00941C42" w:rsidP="00BA14DC">
      <w:pPr>
        <w:rPr>
          <w:sz w:val="20"/>
          <w:szCs w:val="20"/>
        </w:rPr>
      </w:pPr>
      <w:r w:rsidRPr="00BA14DC">
        <w:rPr>
          <w:sz w:val="20"/>
          <w:szCs w:val="20"/>
        </w:rPr>
        <w:t>Котельная «Модульная» функционирует только в отопительный период.</w:t>
      </w:r>
    </w:p>
    <w:p w:rsidR="00941C42" w:rsidRPr="00BA14DC" w:rsidRDefault="00941C42" w:rsidP="00BA14DC">
      <w:pPr>
        <w:rPr>
          <w:sz w:val="20"/>
          <w:szCs w:val="20"/>
        </w:rPr>
      </w:pPr>
      <w:r w:rsidRPr="00BA14DC">
        <w:rPr>
          <w:sz w:val="20"/>
          <w:szCs w:val="20"/>
        </w:rPr>
        <w:t>Распределение установленных в теплоисточнике котлов по видам сжигаемого топлива и распределение котлов по их маркам и единичной установленной тепловой мощности представлено, соответственно, в Табл. 11 и Табл. 12.</w:t>
      </w:r>
    </w:p>
    <w:p w:rsidR="00941C42" w:rsidRPr="00BA14DC" w:rsidRDefault="00941C42" w:rsidP="00BA14DC">
      <w:pPr>
        <w:rPr>
          <w:sz w:val="20"/>
          <w:szCs w:val="20"/>
        </w:rPr>
      </w:pPr>
      <w:bookmarkStart w:id="30" w:name="_Ref484185992"/>
      <w:r w:rsidRPr="00BA14DC">
        <w:rPr>
          <w:sz w:val="20"/>
          <w:szCs w:val="20"/>
        </w:rPr>
        <w:t xml:space="preserve">Табл. </w:t>
      </w:r>
      <w:bookmarkEnd w:id="30"/>
      <w:r w:rsidRPr="00BA14DC">
        <w:rPr>
          <w:sz w:val="20"/>
          <w:szCs w:val="20"/>
        </w:rPr>
        <w:t>11</w:t>
      </w:r>
      <w:bookmarkStart w:id="31" w:name="_Ref484185997"/>
    </w:p>
    <w:tbl>
      <w:tblPr>
        <w:tblW w:w="9420" w:type="dxa"/>
        <w:tblInd w:w="108" w:type="dxa"/>
        <w:tblLook w:val="0000"/>
      </w:tblPr>
      <w:tblGrid>
        <w:gridCol w:w="2260"/>
        <w:gridCol w:w="700"/>
        <w:gridCol w:w="701"/>
        <w:gridCol w:w="849"/>
        <w:gridCol w:w="651"/>
        <w:gridCol w:w="760"/>
        <w:gridCol w:w="720"/>
        <w:gridCol w:w="760"/>
        <w:gridCol w:w="849"/>
        <w:gridCol w:w="651"/>
        <w:gridCol w:w="800"/>
      </w:tblGrid>
      <w:tr w:rsidR="00941C42" w:rsidRPr="00BA14DC" w:rsidTr="00941C42">
        <w:trPr>
          <w:trHeight w:val="300"/>
        </w:trPr>
        <w:tc>
          <w:tcPr>
            <w:tcW w:w="9420" w:type="dxa"/>
            <w:gridSpan w:val="11"/>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Распределение групп котлов по видам сжигаемых топлив</w:t>
            </w:r>
          </w:p>
        </w:tc>
      </w:tr>
      <w:tr w:rsidR="00941C42" w:rsidRPr="00BA14DC" w:rsidTr="00941C42">
        <w:trPr>
          <w:trHeight w:val="300"/>
        </w:trPr>
        <w:tc>
          <w:tcPr>
            <w:tcW w:w="226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Марка котла</w:t>
            </w:r>
          </w:p>
        </w:tc>
        <w:tc>
          <w:tcPr>
            <w:tcW w:w="3520" w:type="dxa"/>
            <w:gridSpan w:val="5"/>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Количество</w:t>
            </w:r>
          </w:p>
        </w:tc>
        <w:tc>
          <w:tcPr>
            <w:tcW w:w="3640" w:type="dxa"/>
            <w:gridSpan w:val="5"/>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Суммарная мощность, Гкал/ч</w:t>
            </w:r>
          </w:p>
        </w:tc>
      </w:tr>
      <w:tr w:rsidR="00941C42" w:rsidRPr="00BA14DC" w:rsidTr="00941C42">
        <w:trPr>
          <w:trHeight w:val="300"/>
        </w:trPr>
        <w:tc>
          <w:tcPr>
            <w:tcW w:w="226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70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уголь</w:t>
            </w:r>
          </w:p>
        </w:tc>
        <w:tc>
          <w:tcPr>
            <w:tcW w:w="70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дрова</w:t>
            </w:r>
          </w:p>
        </w:tc>
        <w:tc>
          <w:tcPr>
            <w:tcW w:w="80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жидкое</w:t>
            </w:r>
          </w:p>
        </w:tc>
        <w:tc>
          <w:tcPr>
            <w:tcW w:w="5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эл/эн</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72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уголь</w:t>
            </w:r>
          </w:p>
        </w:tc>
        <w:tc>
          <w:tcPr>
            <w:tcW w:w="7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дрова</w:t>
            </w:r>
          </w:p>
        </w:tc>
        <w:tc>
          <w:tcPr>
            <w:tcW w:w="80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жидкое</w:t>
            </w:r>
          </w:p>
        </w:tc>
        <w:tc>
          <w:tcPr>
            <w:tcW w:w="5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эл/эн</w:t>
            </w:r>
          </w:p>
        </w:tc>
        <w:tc>
          <w:tcPr>
            <w:tcW w:w="80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70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w:t>
            </w:r>
          </w:p>
        </w:tc>
        <w:tc>
          <w:tcPr>
            <w:tcW w:w="70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0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5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w:t>
            </w:r>
          </w:p>
        </w:tc>
        <w:tc>
          <w:tcPr>
            <w:tcW w:w="7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4.5</w:t>
            </w:r>
          </w:p>
        </w:tc>
        <w:tc>
          <w:tcPr>
            <w:tcW w:w="7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0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5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80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4.5</w:t>
            </w:r>
          </w:p>
        </w:tc>
      </w:tr>
      <w:tr w:rsidR="00941C42" w:rsidRPr="00BA14DC" w:rsidTr="00941C42">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КВм-1.74(1.5)КБ</w:t>
            </w:r>
          </w:p>
        </w:tc>
        <w:tc>
          <w:tcPr>
            <w:tcW w:w="70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w:t>
            </w:r>
          </w:p>
        </w:tc>
        <w:tc>
          <w:tcPr>
            <w:tcW w:w="70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5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7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w:t>
            </w:r>
          </w:p>
        </w:tc>
        <w:tc>
          <w:tcPr>
            <w:tcW w:w="72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4.5</w:t>
            </w:r>
          </w:p>
        </w:tc>
        <w:tc>
          <w:tcPr>
            <w:tcW w:w="7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5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4.5</w:t>
            </w:r>
          </w:p>
        </w:tc>
      </w:tr>
    </w:tbl>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 xml:space="preserve">Табл. </w:t>
      </w:r>
      <w:bookmarkEnd w:id="31"/>
      <w:r w:rsidRPr="00BA14DC">
        <w:rPr>
          <w:sz w:val="20"/>
          <w:szCs w:val="20"/>
        </w:rPr>
        <w:t>12</w:t>
      </w:r>
    </w:p>
    <w:tbl>
      <w:tblPr>
        <w:tblW w:w="9874" w:type="dxa"/>
        <w:jc w:val="center"/>
        <w:tblInd w:w="-883" w:type="dxa"/>
        <w:tblLook w:val="0000"/>
      </w:tblPr>
      <w:tblGrid>
        <w:gridCol w:w="2931"/>
        <w:gridCol w:w="1180"/>
        <w:gridCol w:w="1360"/>
        <w:gridCol w:w="1680"/>
        <w:gridCol w:w="2723"/>
      </w:tblGrid>
      <w:tr w:rsidR="00941C42" w:rsidRPr="00BA14DC" w:rsidTr="00941C42">
        <w:trPr>
          <w:trHeight w:val="300"/>
          <w:jc w:val="center"/>
        </w:trPr>
        <w:tc>
          <w:tcPr>
            <w:tcW w:w="9874" w:type="dxa"/>
            <w:gridSpan w:val="5"/>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Распределение котлов по единичной уст. Мощности</w:t>
            </w:r>
          </w:p>
        </w:tc>
      </w:tr>
      <w:tr w:rsidR="00941C42" w:rsidRPr="00BA14DC" w:rsidTr="00941C42">
        <w:trPr>
          <w:trHeight w:val="169"/>
          <w:jc w:val="center"/>
        </w:trPr>
        <w:tc>
          <w:tcPr>
            <w:tcW w:w="2931"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Ед. уст. Мощность котла, Гкал/ч</w:t>
            </w:r>
          </w:p>
        </w:tc>
        <w:tc>
          <w:tcPr>
            <w:tcW w:w="2540" w:type="dxa"/>
            <w:gridSpan w:val="2"/>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Кол-во котлов</w:t>
            </w:r>
          </w:p>
        </w:tc>
        <w:tc>
          <w:tcPr>
            <w:tcW w:w="4403" w:type="dxa"/>
            <w:gridSpan w:val="2"/>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Суммарная тепловая мощность, Гкал/ч</w:t>
            </w:r>
          </w:p>
        </w:tc>
      </w:tr>
      <w:tr w:rsidR="00941C42" w:rsidRPr="00BA14DC" w:rsidTr="00941C42">
        <w:trPr>
          <w:trHeight w:val="300"/>
          <w:jc w:val="center"/>
        </w:trPr>
        <w:tc>
          <w:tcPr>
            <w:tcW w:w="2931"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18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шт.</w:t>
            </w:r>
          </w:p>
        </w:tc>
        <w:tc>
          <w:tcPr>
            <w:tcW w:w="13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w:t>
            </w:r>
          </w:p>
        </w:tc>
        <w:tc>
          <w:tcPr>
            <w:tcW w:w="168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Гкал/ч</w:t>
            </w:r>
          </w:p>
        </w:tc>
        <w:tc>
          <w:tcPr>
            <w:tcW w:w="272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w:t>
            </w:r>
          </w:p>
        </w:tc>
      </w:tr>
      <w:tr w:rsidR="00941C42" w:rsidRPr="00BA14DC" w:rsidTr="00941C42">
        <w:trPr>
          <w:trHeight w:val="300"/>
          <w:jc w:val="center"/>
        </w:trPr>
        <w:tc>
          <w:tcPr>
            <w:tcW w:w="2931"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Всего:</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13</w:t>
            </w:r>
          </w:p>
        </w:tc>
        <w:tc>
          <w:tcPr>
            <w:tcW w:w="13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100.0</w:t>
            </w:r>
          </w:p>
        </w:tc>
        <w:tc>
          <w:tcPr>
            <w:tcW w:w="1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11.4</w:t>
            </w:r>
          </w:p>
        </w:tc>
        <w:tc>
          <w:tcPr>
            <w:tcW w:w="272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100.0</w:t>
            </w:r>
          </w:p>
        </w:tc>
      </w:tr>
      <w:tr w:rsidR="00941C42" w:rsidRPr="00BA14DC" w:rsidTr="00941C42">
        <w:trPr>
          <w:trHeight w:val="300"/>
          <w:jc w:val="center"/>
        </w:trPr>
        <w:tc>
          <w:tcPr>
            <w:tcW w:w="2931"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&lt; 0.1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3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2723"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0.1 – 0.3</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3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272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0.3 – 0.5</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3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272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0.5 – 1.0</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3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272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1.0 – 5.0</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w:t>
            </w:r>
          </w:p>
        </w:tc>
        <w:tc>
          <w:tcPr>
            <w:tcW w:w="13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100.0</w:t>
            </w:r>
          </w:p>
        </w:tc>
        <w:tc>
          <w:tcPr>
            <w:tcW w:w="1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4.5</w:t>
            </w:r>
          </w:p>
        </w:tc>
        <w:tc>
          <w:tcPr>
            <w:tcW w:w="272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100.0</w:t>
            </w:r>
          </w:p>
        </w:tc>
      </w:tr>
      <w:tr w:rsidR="00941C42" w:rsidRPr="00BA14DC" w:rsidTr="00941C42">
        <w:trPr>
          <w:trHeight w:val="300"/>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5.0 – 10.0</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3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272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10.0 – 20.0</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3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272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93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&gt;= 20</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3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272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bl>
    <w:p w:rsidR="00941C42" w:rsidRPr="00BA14DC" w:rsidRDefault="00941C42" w:rsidP="00BA14DC">
      <w:pPr>
        <w:rPr>
          <w:sz w:val="20"/>
          <w:szCs w:val="20"/>
        </w:rPr>
      </w:pPr>
      <w:r w:rsidRPr="00BA14DC">
        <w:rPr>
          <w:sz w:val="20"/>
          <w:szCs w:val="20"/>
        </w:rPr>
        <w:t>Источников с комбинированной выработкой тепловой и электрической энергии в рассматриваемом поселении нет.</w:t>
      </w:r>
    </w:p>
    <w:p w:rsidR="00941C42" w:rsidRPr="00BA14DC" w:rsidRDefault="00941C42" w:rsidP="00BA14DC">
      <w:pPr>
        <w:rPr>
          <w:sz w:val="20"/>
          <w:szCs w:val="20"/>
        </w:rPr>
      </w:pPr>
      <w:r w:rsidRPr="00BA14DC">
        <w:rPr>
          <w:sz w:val="20"/>
          <w:szCs w:val="20"/>
        </w:rPr>
        <w:t>Структура основного оборудования источников тепловой энергии</w:t>
      </w:r>
    </w:p>
    <w:p w:rsidR="00941C42" w:rsidRPr="00BA14DC" w:rsidRDefault="00941C42" w:rsidP="00BA14DC">
      <w:pPr>
        <w:rPr>
          <w:sz w:val="20"/>
          <w:szCs w:val="20"/>
        </w:rPr>
      </w:pPr>
      <w:r w:rsidRPr="00BA14DC">
        <w:rPr>
          <w:sz w:val="20"/>
          <w:szCs w:val="20"/>
        </w:rPr>
        <w:t>Котлоагрегаты</w:t>
      </w:r>
    </w:p>
    <w:p w:rsidR="00941C42" w:rsidRPr="00BA14DC" w:rsidRDefault="00941C42" w:rsidP="00BA14DC">
      <w:pPr>
        <w:rPr>
          <w:sz w:val="20"/>
          <w:szCs w:val="20"/>
        </w:rPr>
      </w:pPr>
      <w:r w:rsidRPr="00BA14DC">
        <w:rPr>
          <w:sz w:val="20"/>
          <w:szCs w:val="20"/>
        </w:rPr>
        <w:t>Перечень и характеристики котлоагрегатов котельной п. Новонукутский  представлены в Табл. 13.</w:t>
      </w:r>
    </w:p>
    <w:p w:rsidR="00941C42" w:rsidRPr="00BA14DC" w:rsidRDefault="00941C42" w:rsidP="00BA14DC">
      <w:pPr>
        <w:rPr>
          <w:sz w:val="20"/>
          <w:szCs w:val="20"/>
        </w:rPr>
      </w:pPr>
      <w:bookmarkStart w:id="32" w:name="_Ref500753967"/>
      <w:r w:rsidRPr="00BA14DC">
        <w:rPr>
          <w:sz w:val="20"/>
          <w:szCs w:val="20"/>
        </w:rPr>
        <w:t xml:space="preserve">Табл. </w:t>
      </w:r>
      <w:bookmarkEnd w:id="32"/>
      <w:r w:rsidRPr="00BA14DC">
        <w:rPr>
          <w:sz w:val="20"/>
          <w:szCs w:val="20"/>
        </w:rPr>
        <w:t>13</w:t>
      </w:r>
      <w:bookmarkEnd w:id="28"/>
    </w:p>
    <w:tbl>
      <w:tblPr>
        <w:tblW w:w="9412" w:type="dxa"/>
        <w:jc w:val="center"/>
        <w:tblInd w:w="-631" w:type="dxa"/>
        <w:tblLook w:val="0000"/>
      </w:tblPr>
      <w:tblGrid>
        <w:gridCol w:w="1474"/>
        <w:gridCol w:w="2680"/>
        <w:gridCol w:w="1063"/>
        <w:gridCol w:w="1078"/>
        <w:gridCol w:w="991"/>
        <w:gridCol w:w="1038"/>
        <w:gridCol w:w="1088"/>
      </w:tblGrid>
      <w:tr w:rsidR="00941C42" w:rsidRPr="00BA14DC" w:rsidTr="00941C42">
        <w:trPr>
          <w:trHeight w:val="315"/>
          <w:jc w:val="center"/>
        </w:trPr>
        <w:tc>
          <w:tcPr>
            <w:tcW w:w="8324" w:type="dxa"/>
            <w:gridSpan w:val="6"/>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Характеристики котлоагрегатов</w:t>
            </w:r>
          </w:p>
        </w:tc>
        <w:tc>
          <w:tcPr>
            <w:tcW w:w="1088"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870"/>
          <w:jc w:val="center"/>
        </w:trPr>
        <w:tc>
          <w:tcPr>
            <w:tcW w:w="1474"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lastRenderedPageBreak/>
              <w:t>Ст. №</w:t>
            </w:r>
          </w:p>
        </w:tc>
        <w:tc>
          <w:tcPr>
            <w:tcW w:w="2680"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 xml:space="preserve">Марка </w:t>
            </w:r>
          </w:p>
        </w:tc>
        <w:tc>
          <w:tcPr>
            <w:tcW w:w="1063"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Уст. Мощн., Гкал/ч</w:t>
            </w:r>
          </w:p>
        </w:tc>
        <w:tc>
          <w:tcPr>
            <w:tcW w:w="1078"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Распол. Мощн., Гкал/ч</w:t>
            </w:r>
          </w:p>
        </w:tc>
        <w:tc>
          <w:tcPr>
            <w:tcW w:w="991"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Тип по тепло-нос.</w:t>
            </w:r>
          </w:p>
        </w:tc>
        <w:tc>
          <w:tcPr>
            <w:tcW w:w="1038"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Тип топлива</w:t>
            </w:r>
          </w:p>
        </w:tc>
        <w:tc>
          <w:tcPr>
            <w:tcW w:w="1088" w:type="dxa"/>
            <w:tcBorders>
              <w:top w:val="single" w:sz="4" w:space="0" w:color="auto"/>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 xml:space="preserve">Год уста-новки </w:t>
            </w:r>
          </w:p>
        </w:tc>
      </w:tr>
      <w:tr w:rsidR="00941C42" w:rsidRPr="00BA14DC" w:rsidTr="00941C42">
        <w:trPr>
          <w:trHeight w:val="300"/>
          <w:jc w:val="center"/>
        </w:trPr>
        <w:tc>
          <w:tcPr>
            <w:tcW w:w="1474"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268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06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4.50</w:t>
            </w:r>
          </w:p>
        </w:tc>
        <w:tc>
          <w:tcPr>
            <w:tcW w:w="107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2.40</w:t>
            </w:r>
          </w:p>
        </w:tc>
        <w:tc>
          <w:tcPr>
            <w:tcW w:w="991"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03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08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«Модульная»</w:t>
            </w:r>
          </w:p>
        </w:tc>
        <w:tc>
          <w:tcPr>
            <w:tcW w:w="268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106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4.50</w:t>
            </w:r>
          </w:p>
        </w:tc>
        <w:tc>
          <w:tcPr>
            <w:tcW w:w="107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2.40</w:t>
            </w:r>
          </w:p>
        </w:tc>
        <w:tc>
          <w:tcPr>
            <w:tcW w:w="991"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103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108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w:t>
            </w:r>
          </w:p>
        </w:tc>
        <w:tc>
          <w:tcPr>
            <w:tcW w:w="2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КВм-1.74(1.5)КБ</w:t>
            </w:r>
          </w:p>
        </w:tc>
        <w:tc>
          <w:tcPr>
            <w:tcW w:w="106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1.50</w:t>
            </w:r>
          </w:p>
        </w:tc>
        <w:tc>
          <w:tcPr>
            <w:tcW w:w="107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0.80</w:t>
            </w:r>
          </w:p>
        </w:tc>
        <w:tc>
          <w:tcPr>
            <w:tcW w:w="9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водогр</w:t>
            </w:r>
          </w:p>
        </w:tc>
        <w:tc>
          <w:tcPr>
            <w:tcW w:w="103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уголь</w:t>
            </w:r>
          </w:p>
        </w:tc>
        <w:tc>
          <w:tcPr>
            <w:tcW w:w="108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2014</w:t>
            </w:r>
          </w:p>
        </w:tc>
      </w:tr>
      <w:tr w:rsidR="00941C42" w:rsidRPr="00BA14DC" w:rsidTr="00941C42">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w:t>
            </w:r>
          </w:p>
        </w:tc>
        <w:tc>
          <w:tcPr>
            <w:tcW w:w="2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КВм-1.74(1.5)КБ</w:t>
            </w:r>
          </w:p>
        </w:tc>
        <w:tc>
          <w:tcPr>
            <w:tcW w:w="106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1.50</w:t>
            </w:r>
          </w:p>
        </w:tc>
        <w:tc>
          <w:tcPr>
            <w:tcW w:w="107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0.80</w:t>
            </w:r>
          </w:p>
        </w:tc>
        <w:tc>
          <w:tcPr>
            <w:tcW w:w="9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водогр</w:t>
            </w:r>
          </w:p>
        </w:tc>
        <w:tc>
          <w:tcPr>
            <w:tcW w:w="103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уголь</w:t>
            </w:r>
          </w:p>
        </w:tc>
        <w:tc>
          <w:tcPr>
            <w:tcW w:w="108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2014</w:t>
            </w:r>
          </w:p>
        </w:tc>
      </w:tr>
      <w:tr w:rsidR="00941C42" w:rsidRPr="00BA14DC" w:rsidTr="00941C42">
        <w:trPr>
          <w:trHeight w:val="300"/>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w:t>
            </w:r>
          </w:p>
        </w:tc>
        <w:tc>
          <w:tcPr>
            <w:tcW w:w="26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КВм-1.74(1.5)КБ</w:t>
            </w:r>
          </w:p>
        </w:tc>
        <w:tc>
          <w:tcPr>
            <w:tcW w:w="106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1.50</w:t>
            </w:r>
          </w:p>
        </w:tc>
        <w:tc>
          <w:tcPr>
            <w:tcW w:w="107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0.80</w:t>
            </w:r>
          </w:p>
        </w:tc>
        <w:tc>
          <w:tcPr>
            <w:tcW w:w="9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водогр</w:t>
            </w:r>
          </w:p>
        </w:tc>
        <w:tc>
          <w:tcPr>
            <w:tcW w:w="103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уголь</w:t>
            </w:r>
          </w:p>
        </w:tc>
        <w:tc>
          <w:tcPr>
            <w:tcW w:w="108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2014</w:t>
            </w:r>
          </w:p>
        </w:tc>
      </w:tr>
    </w:tbl>
    <w:p w:rsidR="00941C42" w:rsidRPr="00BA14DC" w:rsidRDefault="00941C42" w:rsidP="00BA14DC">
      <w:pPr>
        <w:rPr>
          <w:sz w:val="20"/>
          <w:szCs w:val="20"/>
        </w:rPr>
      </w:pPr>
      <w:r w:rsidRPr="00BA14DC">
        <w:rPr>
          <w:sz w:val="20"/>
          <w:szCs w:val="20"/>
        </w:rPr>
        <w:t xml:space="preserve">В котельной «Модульная» всего установлено 3 угольных механизированных котла. Все котлы водогрейные. В рассматриваемой системе теплоснабжения 2-х трубные сети. </w:t>
      </w:r>
    </w:p>
    <w:p w:rsidR="00941C42" w:rsidRPr="00BA14DC" w:rsidRDefault="00941C42" w:rsidP="00BA14DC">
      <w:pPr>
        <w:rPr>
          <w:sz w:val="20"/>
          <w:szCs w:val="20"/>
        </w:rPr>
      </w:pPr>
      <w:r w:rsidRPr="00BA14DC">
        <w:rPr>
          <w:sz w:val="20"/>
          <w:szCs w:val="20"/>
        </w:rPr>
        <w:t xml:space="preserve">По результатам эксплуатации (особенно в прошедший отопительный сезон 2018-2019гг.), фактическая (располагаемая) мощность у всех котлов меньше их паспортного значения. </w:t>
      </w:r>
    </w:p>
    <w:p w:rsidR="00941C42" w:rsidRPr="00BA14DC" w:rsidRDefault="00941C42" w:rsidP="00BA14DC">
      <w:pPr>
        <w:rPr>
          <w:sz w:val="20"/>
          <w:szCs w:val="20"/>
        </w:rPr>
      </w:pPr>
      <w:r w:rsidRPr="00BA14DC">
        <w:rPr>
          <w:sz w:val="20"/>
          <w:szCs w:val="20"/>
        </w:rPr>
        <w:t xml:space="preserve">С момента запуска котельной, наладка котлов и другого оборудования не производилась. У установленных котлов режимных  карт нет. 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Визуальный осмотр котлов показал: наличие мест сверхнормативных присосов воздуха по газовому тракту котлов, неэффективное исполнение конструкции газоходов котлов (наличие большого числа местных сопротивлений) и врезки в дымовую трубу. </w:t>
      </w:r>
    </w:p>
    <w:p w:rsidR="00941C42" w:rsidRPr="00BA14DC" w:rsidRDefault="00941C42" w:rsidP="00BA14DC">
      <w:pPr>
        <w:rPr>
          <w:sz w:val="20"/>
          <w:szCs w:val="20"/>
        </w:rPr>
      </w:pPr>
      <w:r w:rsidRPr="00BA14DC">
        <w:rPr>
          <w:sz w:val="20"/>
          <w:szCs w:val="20"/>
        </w:rPr>
        <w:t>Можно предположить, что фактический КПД также меньше паспортного значения. На это указывает информация по высокой температуре уходящих газов, а также значения некоторых технико-экономических показателей, предоставленных теплоснабжающей организацией.</w:t>
      </w:r>
    </w:p>
    <w:p w:rsidR="00941C42" w:rsidRPr="00BA14DC" w:rsidRDefault="00941C42" w:rsidP="00BA14DC">
      <w:pPr>
        <w:rPr>
          <w:sz w:val="20"/>
          <w:szCs w:val="20"/>
        </w:rPr>
      </w:pPr>
      <w:r w:rsidRPr="00BA14DC">
        <w:rPr>
          <w:sz w:val="20"/>
          <w:szCs w:val="20"/>
        </w:rPr>
        <w:t xml:space="preserve">По результатам обследования можно сказать, что причинами заниженной располагаемой мощности котлов в котельной «Модульная» являются: </w:t>
      </w:r>
    </w:p>
    <w:p w:rsidR="00941C42" w:rsidRPr="00BA14DC" w:rsidRDefault="00941C42" w:rsidP="00BA14DC">
      <w:pPr>
        <w:rPr>
          <w:sz w:val="20"/>
          <w:szCs w:val="20"/>
        </w:rPr>
      </w:pPr>
      <w:r w:rsidRPr="00BA14DC">
        <w:rPr>
          <w:sz w:val="20"/>
          <w:szCs w:val="20"/>
        </w:rPr>
        <w:t xml:space="preserve"> - сверхнормативное сопротивление котлов и газового тракта котельной (не смотря на наличие достаточно мощных дымососов ДН 10/*1500);</w:t>
      </w:r>
    </w:p>
    <w:p w:rsidR="00941C42" w:rsidRPr="00BA14DC" w:rsidRDefault="00941C42" w:rsidP="00BA14DC">
      <w:pPr>
        <w:rPr>
          <w:sz w:val="20"/>
          <w:szCs w:val="20"/>
        </w:rPr>
      </w:pPr>
      <w:r w:rsidRPr="00BA14DC">
        <w:rPr>
          <w:sz w:val="20"/>
          <w:szCs w:val="20"/>
        </w:rPr>
        <w:t xml:space="preserve"> - загрязнение и (или) недостаточные поверхности нагрева котлов (необходимо приборное обследование в период работы котельной);</w:t>
      </w:r>
    </w:p>
    <w:p w:rsidR="00941C42" w:rsidRPr="00BA14DC" w:rsidRDefault="00941C42" w:rsidP="00BA14DC">
      <w:pPr>
        <w:rPr>
          <w:sz w:val="20"/>
          <w:szCs w:val="20"/>
        </w:rPr>
      </w:pPr>
      <w:r w:rsidRPr="00BA14DC">
        <w:rPr>
          <w:sz w:val="20"/>
          <w:szCs w:val="20"/>
        </w:rPr>
        <w:t xml:space="preserve"> - сверхнормативные присосы воздуха (необходимо приборное обследование в период работы котельной).</w:t>
      </w:r>
    </w:p>
    <w:p w:rsidR="00941C42" w:rsidRPr="00BA14DC" w:rsidRDefault="00941C42" w:rsidP="00BA14DC">
      <w:pPr>
        <w:rPr>
          <w:sz w:val="20"/>
          <w:szCs w:val="20"/>
        </w:rPr>
      </w:pPr>
      <w:r w:rsidRPr="00BA14DC">
        <w:rPr>
          <w:sz w:val="20"/>
          <w:szCs w:val="20"/>
        </w:rPr>
        <w:t>Система топливоподачи</w:t>
      </w:r>
    </w:p>
    <w:p w:rsidR="00941C42" w:rsidRPr="00BA14DC" w:rsidRDefault="00941C42" w:rsidP="00BA14DC">
      <w:pPr>
        <w:rPr>
          <w:sz w:val="20"/>
          <w:szCs w:val="20"/>
        </w:rPr>
      </w:pPr>
      <w:r w:rsidRPr="00BA14DC">
        <w:rPr>
          <w:sz w:val="20"/>
          <w:szCs w:val="20"/>
        </w:rPr>
        <w:t xml:space="preserve">В теплоисточнике сжигается уголь Каратаевский (Qнр=5400 ккал/кг). Топливо доставляется на угольный склад котельной «Модульная» автомашинами. Склад топлива (около 200 м2) находится рядом с котельной. Топливоподача включает в себя: угольный склад котельной, приёмный бункер угля, конвейер угля (скребковый), бункера 3-х механизированных котлов. Состояние системы топливоподачи удовлетворительное. </w:t>
      </w:r>
    </w:p>
    <w:p w:rsidR="00941C42" w:rsidRPr="00BA14DC" w:rsidRDefault="00941C42" w:rsidP="00BA14DC">
      <w:pPr>
        <w:rPr>
          <w:sz w:val="20"/>
          <w:szCs w:val="20"/>
        </w:rPr>
      </w:pPr>
      <w:r w:rsidRPr="00BA14DC">
        <w:rPr>
          <w:sz w:val="20"/>
          <w:szCs w:val="20"/>
        </w:rPr>
        <w:t>Резервного топлива в рассматриваемой котельной нет.</w:t>
      </w:r>
    </w:p>
    <w:p w:rsidR="00941C42" w:rsidRPr="00BA14DC" w:rsidRDefault="00941C42" w:rsidP="00BA14DC">
      <w:pPr>
        <w:rPr>
          <w:sz w:val="20"/>
          <w:szCs w:val="20"/>
        </w:rPr>
      </w:pPr>
      <w:r w:rsidRPr="00BA14DC">
        <w:rPr>
          <w:sz w:val="20"/>
          <w:szCs w:val="20"/>
        </w:rPr>
        <w:t>По предоставленным данным годовой расход угля в котельной составил 1.56 тыс.т.</w:t>
      </w:r>
    </w:p>
    <w:p w:rsidR="00941C42" w:rsidRPr="00BA14DC" w:rsidRDefault="00941C42" w:rsidP="00BA14DC">
      <w:pPr>
        <w:rPr>
          <w:sz w:val="20"/>
          <w:szCs w:val="20"/>
        </w:rPr>
      </w:pPr>
      <w:r w:rsidRPr="00BA14DC">
        <w:rPr>
          <w:sz w:val="20"/>
          <w:szCs w:val="20"/>
        </w:rPr>
        <w:t>Система ШЗУ</w:t>
      </w:r>
    </w:p>
    <w:p w:rsidR="00941C42" w:rsidRPr="00BA14DC" w:rsidRDefault="00941C42" w:rsidP="00BA14DC">
      <w:pPr>
        <w:rPr>
          <w:sz w:val="20"/>
          <w:szCs w:val="20"/>
        </w:rPr>
      </w:pPr>
      <w:r w:rsidRPr="00BA14DC">
        <w:rPr>
          <w:sz w:val="20"/>
          <w:szCs w:val="20"/>
        </w:rPr>
        <w:t xml:space="preserve">В котельной «Модульная» удаление золы и шлака из-под котлов осуществляется механизированным способом. В состав системы шлакозолоудаления входят: скребковый транспортёр (поперек котлов), бункер-накопитель для шлака. Состояние данной системы – удовлетворительное. </w:t>
      </w:r>
    </w:p>
    <w:p w:rsidR="00941C42" w:rsidRPr="00BA14DC" w:rsidRDefault="00941C42" w:rsidP="00BA14DC">
      <w:pPr>
        <w:rPr>
          <w:sz w:val="20"/>
          <w:szCs w:val="20"/>
        </w:rPr>
      </w:pPr>
      <w:r w:rsidRPr="00BA14DC">
        <w:rPr>
          <w:sz w:val="20"/>
          <w:szCs w:val="20"/>
        </w:rPr>
        <w:t xml:space="preserve">В котельной установлены следующие тягодутьевые устройства: </w:t>
      </w:r>
    </w:p>
    <w:p w:rsidR="00941C42" w:rsidRPr="00BA14DC" w:rsidRDefault="00941C42" w:rsidP="00BA14DC">
      <w:pPr>
        <w:rPr>
          <w:sz w:val="20"/>
          <w:szCs w:val="20"/>
        </w:rPr>
      </w:pPr>
      <w:r w:rsidRPr="00BA14DC">
        <w:rPr>
          <w:sz w:val="20"/>
          <w:szCs w:val="20"/>
        </w:rPr>
        <w:t xml:space="preserve"> - дымосос: ДН-10/1500 (3 шт, G=20430 тыс.м3/ч, H=223 мм).</w:t>
      </w:r>
      <w:r w:rsidRPr="00BA14DC">
        <w:rPr>
          <w:sz w:val="20"/>
          <w:szCs w:val="20"/>
        </w:rPr>
        <w:tab/>
      </w:r>
    </w:p>
    <w:p w:rsidR="00941C42" w:rsidRPr="00BA14DC" w:rsidRDefault="00941C42" w:rsidP="00BA14DC">
      <w:pPr>
        <w:rPr>
          <w:sz w:val="20"/>
          <w:szCs w:val="20"/>
        </w:rPr>
      </w:pPr>
      <w:r w:rsidRPr="00BA14DC">
        <w:rPr>
          <w:sz w:val="20"/>
          <w:szCs w:val="20"/>
        </w:rPr>
        <w:t xml:space="preserve">Диаметр (мм) дымовой трубы в котельной – 820 (сталь, H=25 м, 2014г). Дымовая труба находится в удовлетворительном состоянии, но требует проведения технического диагностирования. </w:t>
      </w:r>
    </w:p>
    <w:p w:rsidR="00941C42" w:rsidRPr="00BA14DC" w:rsidRDefault="00941C42" w:rsidP="00BA14DC">
      <w:pPr>
        <w:rPr>
          <w:sz w:val="20"/>
          <w:szCs w:val="20"/>
        </w:rPr>
      </w:pPr>
      <w:r w:rsidRPr="00BA14DC">
        <w:rPr>
          <w:sz w:val="20"/>
          <w:szCs w:val="20"/>
        </w:rPr>
        <w:t>Электроснабжение</w:t>
      </w:r>
    </w:p>
    <w:p w:rsidR="00941C42" w:rsidRPr="00BA14DC" w:rsidRDefault="00941C42" w:rsidP="00BA14DC">
      <w:pPr>
        <w:rPr>
          <w:sz w:val="20"/>
          <w:szCs w:val="20"/>
        </w:rPr>
      </w:pPr>
      <w:r w:rsidRPr="00BA14DC">
        <w:rPr>
          <w:sz w:val="20"/>
          <w:szCs w:val="20"/>
        </w:rPr>
        <w:t>Электроснабжение котельной производится по 1-му вводу. Линия (отдельный фидер) идёт от общей трансформаторной подстанции до котельной. Резервной линии электроснабжения нет. Резервного электрогенератора тоже нет. Расчётная электрическая мощность, потребляемая оборудованием котельной, в существующем состоянии составляет около 200 кВт.</w:t>
      </w:r>
    </w:p>
    <w:p w:rsidR="00941C42" w:rsidRPr="00BA14DC" w:rsidRDefault="00941C42" w:rsidP="00BA14DC">
      <w:pPr>
        <w:rPr>
          <w:sz w:val="20"/>
          <w:szCs w:val="20"/>
        </w:rPr>
      </w:pPr>
      <w:r w:rsidRPr="00BA14DC">
        <w:rPr>
          <w:sz w:val="20"/>
          <w:szCs w:val="20"/>
        </w:rPr>
        <w:t>Водоснабжение</w:t>
      </w:r>
    </w:p>
    <w:p w:rsidR="00941C42" w:rsidRPr="00BA14DC" w:rsidRDefault="00941C42" w:rsidP="00BA14DC">
      <w:pPr>
        <w:rPr>
          <w:sz w:val="20"/>
          <w:szCs w:val="20"/>
        </w:rPr>
      </w:pPr>
      <w:r w:rsidRPr="00BA14DC">
        <w:rPr>
          <w:sz w:val="20"/>
          <w:szCs w:val="20"/>
        </w:rPr>
        <w:t>Водоснабжение котельной п. Новонукутский осуществляется от централизованной системы холодного водоснабжения поселения. Резервного  водоснабжения котельной нет. По данным эксплуатационной организации жесткость исходной воды (от центрального водозабора) составляет более 5 мг*экв/л.</w:t>
      </w:r>
    </w:p>
    <w:p w:rsidR="00941C42" w:rsidRPr="00BA14DC" w:rsidRDefault="00941C42" w:rsidP="00BA14DC">
      <w:pPr>
        <w:rPr>
          <w:sz w:val="20"/>
          <w:szCs w:val="20"/>
        </w:rPr>
      </w:pPr>
      <w:r w:rsidRPr="00BA14DC">
        <w:rPr>
          <w:sz w:val="20"/>
          <w:szCs w:val="20"/>
        </w:rPr>
        <w:t>Объемы емкостей (м3) запаса воды в котельной – запас воды (10 м3, 2014г).</w:t>
      </w:r>
    </w:p>
    <w:p w:rsidR="00941C42" w:rsidRPr="00BA14DC" w:rsidRDefault="00941C42" w:rsidP="00BA14DC">
      <w:pPr>
        <w:rPr>
          <w:sz w:val="20"/>
          <w:szCs w:val="20"/>
        </w:rPr>
      </w:pPr>
      <w:r w:rsidRPr="00BA14DC">
        <w:rPr>
          <w:sz w:val="20"/>
          <w:szCs w:val="20"/>
        </w:rPr>
        <w:t>Оборудование и схема отпуска тепла</w:t>
      </w:r>
    </w:p>
    <w:p w:rsidR="00941C42" w:rsidRPr="00BA14DC" w:rsidRDefault="00941C42" w:rsidP="00BA14DC">
      <w:pPr>
        <w:rPr>
          <w:sz w:val="20"/>
          <w:szCs w:val="20"/>
        </w:rPr>
      </w:pPr>
      <w:r w:rsidRPr="00BA14DC">
        <w:rPr>
          <w:sz w:val="20"/>
          <w:szCs w:val="20"/>
        </w:rPr>
        <w:t>Отпуск тепловой энергии потребителям производится непосредственно от котлов. Схема тепловых сетей от котельной  – 2-х трубная.</w:t>
      </w:r>
    </w:p>
    <w:p w:rsidR="00941C42" w:rsidRPr="00BA14DC" w:rsidRDefault="00941C42" w:rsidP="00BA14DC">
      <w:pPr>
        <w:rPr>
          <w:sz w:val="20"/>
          <w:szCs w:val="20"/>
        </w:rPr>
      </w:pPr>
      <w:r w:rsidRPr="00BA14DC">
        <w:rPr>
          <w:sz w:val="20"/>
          <w:szCs w:val="20"/>
        </w:rPr>
        <w:t xml:space="preserve">В теплосетях дополнительных подкачивающих станций (ПНС) нет. </w:t>
      </w:r>
    </w:p>
    <w:p w:rsidR="00941C42" w:rsidRPr="00BA14DC" w:rsidRDefault="00941C42" w:rsidP="00BA14DC">
      <w:pPr>
        <w:rPr>
          <w:sz w:val="20"/>
          <w:szCs w:val="20"/>
        </w:rPr>
      </w:pPr>
      <w:r w:rsidRPr="00BA14DC">
        <w:rPr>
          <w:sz w:val="20"/>
          <w:szCs w:val="20"/>
        </w:rPr>
        <w:t xml:space="preserve">В котельной установлены насосы: </w:t>
      </w:r>
    </w:p>
    <w:p w:rsidR="00941C42" w:rsidRPr="00BA14DC" w:rsidRDefault="00941C42" w:rsidP="00BA14DC">
      <w:pPr>
        <w:rPr>
          <w:sz w:val="20"/>
          <w:szCs w:val="20"/>
        </w:rPr>
      </w:pPr>
      <w:r w:rsidRPr="00BA14DC">
        <w:rPr>
          <w:sz w:val="20"/>
          <w:szCs w:val="20"/>
        </w:rPr>
        <w:t xml:space="preserve">- сетевой: NL 100/200-37-2-12 (2 шт, G=180 м3/ч, H=54 м); </w:t>
      </w:r>
    </w:p>
    <w:p w:rsidR="00941C42" w:rsidRPr="00BA14DC" w:rsidRDefault="00941C42" w:rsidP="00BA14DC">
      <w:pPr>
        <w:rPr>
          <w:sz w:val="20"/>
          <w:szCs w:val="20"/>
        </w:rPr>
      </w:pPr>
      <w:r w:rsidRPr="00BA14DC">
        <w:rPr>
          <w:sz w:val="20"/>
          <w:szCs w:val="20"/>
        </w:rPr>
        <w:t xml:space="preserve">- котловой: IL 80/160-11/2 (3 шт, G=80 м3/ч, H=30 м); </w:t>
      </w:r>
    </w:p>
    <w:p w:rsidR="00941C42" w:rsidRPr="00BA14DC" w:rsidRDefault="00941C42" w:rsidP="00BA14DC">
      <w:pPr>
        <w:rPr>
          <w:sz w:val="20"/>
          <w:szCs w:val="20"/>
        </w:rPr>
      </w:pPr>
      <w:r w:rsidRPr="00BA14DC">
        <w:rPr>
          <w:sz w:val="20"/>
          <w:szCs w:val="20"/>
        </w:rPr>
        <w:t xml:space="preserve">- подпитка котлов: HWJ 203 50L (2 шт, G=2 м3/ч, H=28 м); </w:t>
      </w:r>
    </w:p>
    <w:p w:rsidR="00941C42" w:rsidRPr="00BA14DC" w:rsidRDefault="00941C42" w:rsidP="00BA14DC">
      <w:pPr>
        <w:rPr>
          <w:sz w:val="20"/>
          <w:szCs w:val="20"/>
        </w:rPr>
      </w:pPr>
      <w:r w:rsidRPr="00BA14DC">
        <w:rPr>
          <w:sz w:val="20"/>
          <w:szCs w:val="20"/>
        </w:rPr>
        <w:t>- подпитка сети: IL 32/150-11/2 (2 шт, G=10 м3/ч, H=26 м).</w:t>
      </w:r>
    </w:p>
    <w:p w:rsidR="00941C42" w:rsidRPr="00BA14DC" w:rsidRDefault="00941C42" w:rsidP="00BA14DC">
      <w:pPr>
        <w:rPr>
          <w:sz w:val="20"/>
          <w:szCs w:val="20"/>
        </w:rPr>
      </w:pPr>
      <w:r w:rsidRPr="00BA14DC">
        <w:rPr>
          <w:sz w:val="20"/>
          <w:szCs w:val="20"/>
        </w:rPr>
        <w:lastRenderedPageBreak/>
        <w:t>Все насосы и внутренние сетевые трубопроводы находятся в удовлетворительном состоянии. Состояние бака – удовлетворительное.</w:t>
      </w:r>
    </w:p>
    <w:p w:rsidR="00941C42" w:rsidRPr="00BA14DC" w:rsidRDefault="00941C42" w:rsidP="00BA14DC">
      <w:pPr>
        <w:rPr>
          <w:sz w:val="20"/>
          <w:szCs w:val="20"/>
        </w:rPr>
      </w:pPr>
      <w:r w:rsidRPr="00BA14DC">
        <w:rPr>
          <w:sz w:val="20"/>
          <w:szCs w:val="20"/>
        </w:rPr>
        <w:t>Способ регулирования отпуска тепловой энергии от теплоисточника качественный, расчетный температурный график – 95/70. Фактическая максимальная температура прямой воды не превышает 80°С.</w:t>
      </w:r>
    </w:p>
    <w:p w:rsidR="00941C42" w:rsidRPr="00BA14DC" w:rsidRDefault="00941C42" w:rsidP="00BA14DC">
      <w:pPr>
        <w:rPr>
          <w:sz w:val="20"/>
          <w:szCs w:val="20"/>
        </w:rPr>
      </w:pPr>
      <w:r w:rsidRPr="00BA14DC">
        <w:rPr>
          <w:sz w:val="20"/>
          <w:szCs w:val="20"/>
        </w:rPr>
        <w:t>Подпитка теплосетей может производиться от сети водопровода или группы  подпиточных   насосов. В котельной работают 2 группы сетевых насосов на 2 сети (условно назовем их «верхняя» и «нижняя»). Сети связаны по обратным трубопроводам. За счет отсутствия регуляторов на обратных трубопроводах сетей устанавливается одинаковое давление и нет возможности отдельного регулирования режимов работы каждой сети в отдельности. Давление в обратном трубопроводе составляет около 4 атм, что в 2 раза превышает нормативное значение (около 2 атм).</w:t>
      </w:r>
    </w:p>
    <w:p w:rsidR="00941C42" w:rsidRPr="00BA14DC" w:rsidRDefault="00941C42" w:rsidP="00BA14DC">
      <w:pPr>
        <w:rPr>
          <w:sz w:val="20"/>
          <w:szCs w:val="20"/>
        </w:rPr>
      </w:pPr>
      <w:r w:rsidRPr="00BA14DC">
        <w:rPr>
          <w:sz w:val="20"/>
          <w:szCs w:val="20"/>
        </w:rPr>
        <w:t>КИП и автоматика</w:t>
      </w:r>
    </w:p>
    <w:p w:rsidR="00941C42" w:rsidRPr="00BA14DC" w:rsidRDefault="00941C42" w:rsidP="00BA14DC">
      <w:pPr>
        <w:rPr>
          <w:sz w:val="20"/>
          <w:szCs w:val="20"/>
        </w:rPr>
      </w:pPr>
      <w:r w:rsidRPr="00BA14DC">
        <w:rPr>
          <w:sz w:val="20"/>
          <w:szCs w:val="20"/>
        </w:rPr>
        <w:t>В котельной отмечается недостаточность КИП и автоматики. Это не позволяет в полной мере контролировать работу оборудования котельной и тепловых сетей.</w:t>
      </w:r>
    </w:p>
    <w:p w:rsidR="00941C42" w:rsidRPr="00BA14DC" w:rsidRDefault="00941C42" w:rsidP="00BA14DC">
      <w:pPr>
        <w:rPr>
          <w:sz w:val="20"/>
          <w:szCs w:val="20"/>
        </w:rPr>
      </w:pPr>
      <w:r w:rsidRPr="00BA14DC">
        <w:rPr>
          <w:sz w:val="20"/>
          <w:szCs w:val="20"/>
        </w:rPr>
        <w:t>В рассматриваемой котельной учёт выработки и отпуска тепловой энергии не производится.</w:t>
      </w:r>
    </w:p>
    <w:p w:rsidR="00941C42" w:rsidRPr="00BA14DC" w:rsidRDefault="00941C42" w:rsidP="00BA14DC">
      <w:pPr>
        <w:rPr>
          <w:sz w:val="20"/>
          <w:szCs w:val="20"/>
        </w:rPr>
      </w:pPr>
      <w:r w:rsidRPr="00BA14DC">
        <w:rPr>
          <w:sz w:val="20"/>
          <w:szCs w:val="20"/>
        </w:rPr>
        <w:t>Параметры установленной тепловой мощности теплофикационного оборудования</w:t>
      </w:r>
    </w:p>
    <w:p w:rsidR="00941C42" w:rsidRPr="00BA14DC" w:rsidRDefault="00941C42" w:rsidP="00BA14DC">
      <w:pPr>
        <w:rPr>
          <w:sz w:val="20"/>
          <w:szCs w:val="20"/>
        </w:rPr>
      </w:pPr>
      <w:r w:rsidRPr="00BA14DC">
        <w:rPr>
          <w:sz w:val="20"/>
          <w:szCs w:val="20"/>
        </w:rPr>
        <w:t>Теплофикация – это процесс централизованного обеспечения потребителей тепловой энергией, полученной на ТЭЦ по комбинированному способу в единой технологической установке. Источник централизованного теплоснабжения п. Новонукутский не является источником комбинированной выработки тепловой и электрической энергии.</w:t>
      </w:r>
    </w:p>
    <w:p w:rsidR="00941C42" w:rsidRPr="00BA14DC" w:rsidRDefault="00941C42" w:rsidP="00BA14DC">
      <w:pPr>
        <w:rPr>
          <w:sz w:val="20"/>
          <w:szCs w:val="20"/>
        </w:rPr>
      </w:pPr>
      <w:r w:rsidRPr="00BA14DC">
        <w:rPr>
          <w:sz w:val="20"/>
          <w:szCs w:val="20"/>
        </w:rPr>
        <w:t>Ограничения тепловой мощности и параметры располагаемой тепловой мощности</w:t>
      </w:r>
    </w:p>
    <w:p w:rsidR="00941C42" w:rsidRPr="00BA14DC" w:rsidRDefault="00941C42" w:rsidP="00BA14DC">
      <w:pPr>
        <w:rPr>
          <w:sz w:val="20"/>
          <w:szCs w:val="20"/>
        </w:rPr>
      </w:pPr>
      <w:r w:rsidRPr="00BA14DC">
        <w:rPr>
          <w:sz w:val="20"/>
          <w:szCs w:val="20"/>
        </w:rPr>
        <w:t xml:space="preserve">Тепловые мощности теплоисточника п. Новонукутский представлены в Табл. 14. </w:t>
      </w:r>
    </w:p>
    <w:p w:rsidR="00941C42" w:rsidRPr="00BA14DC" w:rsidRDefault="00941C42" w:rsidP="00BA14DC">
      <w:pPr>
        <w:rPr>
          <w:sz w:val="20"/>
          <w:szCs w:val="20"/>
        </w:rPr>
      </w:pPr>
      <w:r w:rsidRPr="00BA14DC">
        <w:rPr>
          <w:sz w:val="20"/>
          <w:szCs w:val="20"/>
        </w:rPr>
        <w:t>В теплоисточнике располагаемая тепловая мощность меньше (на 2.1 Гкал/ч, 46.7 %) установленной мощности. Для механизированных котлов это объясняется загрязненностью поверхностей нагрева, низким КПД (высокая температура уходящих газов – более 250°С), сверхнормативным сопротивлением котлов и газового тракта котельной, загрязнением и (или) недостаточными поверхностями  нагрева котлов и сверхнормативными присосами воздуха в котлах.</w:t>
      </w:r>
    </w:p>
    <w:p w:rsidR="00941C42" w:rsidRPr="00BA14DC" w:rsidRDefault="00941C42" w:rsidP="00BA14DC">
      <w:pPr>
        <w:rPr>
          <w:sz w:val="20"/>
          <w:szCs w:val="20"/>
        </w:rPr>
      </w:pPr>
      <w:bookmarkStart w:id="33" w:name="_Ref484186419"/>
      <w:r w:rsidRPr="00BA14DC">
        <w:rPr>
          <w:sz w:val="20"/>
          <w:szCs w:val="20"/>
        </w:rPr>
        <w:t xml:space="preserve">Табл. </w:t>
      </w:r>
      <w:bookmarkEnd w:id="33"/>
      <w:r w:rsidRPr="00BA14DC">
        <w:rPr>
          <w:sz w:val="20"/>
          <w:szCs w:val="20"/>
        </w:rPr>
        <w:t>14</w:t>
      </w:r>
    </w:p>
    <w:tbl>
      <w:tblPr>
        <w:tblW w:w="8517" w:type="dxa"/>
        <w:jc w:val="center"/>
        <w:tblInd w:w="108" w:type="dxa"/>
        <w:tblLook w:val="0000"/>
      </w:tblPr>
      <w:tblGrid>
        <w:gridCol w:w="3037"/>
        <w:gridCol w:w="1757"/>
        <w:gridCol w:w="1757"/>
        <w:gridCol w:w="1744"/>
        <w:gridCol w:w="222"/>
      </w:tblGrid>
      <w:tr w:rsidR="00941C42" w:rsidRPr="00BA14DC" w:rsidTr="00941C42">
        <w:trPr>
          <w:trHeight w:val="315"/>
          <w:jc w:val="center"/>
        </w:trPr>
        <w:tc>
          <w:tcPr>
            <w:tcW w:w="8295" w:type="dxa"/>
            <w:gridSpan w:val="4"/>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Тепловые мощности теплоисточников, Гкал/ч</w:t>
            </w:r>
          </w:p>
        </w:tc>
        <w:tc>
          <w:tcPr>
            <w:tcW w:w="222"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center"/>
        </w:trPr>
        <w:tc>
          <w:tcPr>
            <w:tcW w:w="3037"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175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Qуст</w:t>
            </w:r>
          </w:p>
        </w:tc>
        <w:tc>
          <w:tcPr>
            <w:tcW w:w="1757"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Qрасп</w:t>
            </w:r>
          </w:p>
        </w:tc>
        <w:tc>
          <w:tcPr>
            <w:tcW w:w="1744"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Qрасч</w:t>
            </w:r>
          </w:p>
        </w:tc>
        <w:tc>
          <w:tcPr>
            <w:tcW w:w="222" w:type="dxa"/>
            <w:vAlign w:val="center"/>
          </w:tcPr>
          <w:p w:rsidR="00941C42" w:rsidRPr="00BA14DC" w:rsidRDefault="00941C42" w:rsidP="00BA14DC">
            <w:pPr>
              <w:rPr>
                <w:sz w:val="20"/>
                <w:szCs w:val="20"/>
              </w:rPr>
            </w:pPr>
          </w:p>
        </w:tc>
      </w:tr>
      <w:tr w:rsidR="00941C42" w:rsidRPr="00BA14DC" w:rsidTr="00941C42">
        <w:trPr>
          <w:trHeight w:val="345"/>
          <w:jc w:val="center"/>
        </w:trPr>
        <w:tc>
          <w:tcPr>
            <w:tcW w:w="3037"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175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4.5</w:t>
            </w:r>
          </w:p>
        </w:tc>
        <w:tc>
          <w:tcPr>
            <w:tcW w:w="175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2.4</w:t>
            </w:r>
          </w:p>
        </w:tc>
        <w:tc>
          <w:tcPr>
            <w:tcW w:w="174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2.4</w:t>
            </w:r>
          </w:p>
        </w:tc>
        <w:tc>
          <w:tcPr>
            <w:tcW w:w="222" w:type="dxa"/>
            <w:vAlign w:val="center"/>
          </w:tcPr>
          <w:p w:rsidR="00941C42" w:rsidRPr="00BA14DC" w:rsidRDefault="00941C42" w:rsidP="00BA14DC">
            <w:pPr>
              <w:rPr>
                <w:sz w:val="20"/>
                <w:szCs w:val="20"/>
              </w:rPr>
            </w:pPr>
          </w:p>
        </w:tc>
      </w:tr>
      <w:tr w:rsidR="00941C42" w:rsidRPr="00BA14DC" w:rsidTr="00941C42">
        <w:trPr>
          <w:trHeight w:val="315"/>
          <w:jc w:val="center"/>
        </w:trPr>
        <w:tc>
          <w:tcPr>
            <w:tcW w:w="3037"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«Модульная»</w:t>
            </w:r>
          </w:p>
        </w:tc>
        <w:tc>
          <w:tcPr>
            <w:tcW w:w="1757"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4.5</w:t>
            </w:r>
          </w:p>
        </w:tc>
        <w:tc>
          <w:tcPr>
            <w:tcW w:w="1757" w:type="dxa"/>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2.4</w:t>
            </w:r>
          </w:p>
        </w:tc>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2.4</w:t>
            </w:r>
          </w:p>
        </w:tc>
        <w:tc>
          <w:tcPr>
            <w:tcW w:w="222" w:type="dxa"/>
            <w:tcBorders>
              <w:left w:val="single" w:sz="4" w:space="0" w:color="auto"/>
            </w:tcBorders>
            <w:vAlign w:val="center"/>
          </w:tcPr>
          <w:p w:rsidR="00941C42" w:rsidRPr="00BA14DC" w:rsidRDefault="00941C42" w:rsidP="00BA14DC">
            <w:pPr>
              <w:rPr>
                <w:sz w:val="20"/>
                <w:szCs w:val="20"/>
              </w:rPr>
            </w:pPr>
          </w:p>
        </w:tc>
      </w:tr>
    </w:tbl>
    <w:p w:rsidR="00941C42" w:rsidRPr="00BA14DC" w:rsidRDefault="00941C42" w:rsidP="00BA14DC">
      <w:pPr>
        <w:rPr>
          <w:sz w:val="20"/>
          <w:szCs w:val="20"/>
        </w:rPr>
      </w:pPr>
      <w:r w:rsidRPr="00BA14DC">
        <w:rPr>
          <w:sz w:val="20"/>
          <w:szCs w:val="20"/>
        </w:rPr>
        <w:t>В существующем состоянии в рассматриваемом теплоисточнике отмечается дефицит (0.02 Гкал/ч, 0.8 %)  располагаемой тепловой мощности.</w:t>
      </w:r>
    </w:p>
    <w:p w:rsidR="00941C42" w:rsidRPr="00BA14DC" w:rsidRDefault="00941C42" w:rsidP="00BA14DC">
      <w:pPr>
        <w:rPr>
          <w:sz w:val="20"/>
          <w:szCs w:val="20"/>
        </w:rPr>
      </w:pPr>
      <w:r w:rsidRPr="00BA14DC">
        <w:rPr>
          <w:sz w:val="20"/>
          <w:szCs w:val="20"/>
        </w:rPr>
        <w:t>Объём потребления тепловой энергии (мощности) и теплоносителя на собственные и хозяйственные нужды и параметры тепловой мощности нетто</w:t>
      </w:r>
    </w:p>
    <w:p w:rsidR="00941C42" w:rsidRPr="00BA14DC" w:rsidRDefault="00941C42" w:rsidP="00BA14DC">
      <w:pPr>
        <w:rPr>
          <w:sz w:val="20"/>
          <w:szCs w:val="20"/>
        </w:rPr>
      </w:pPr>
      <w:r w:rsidRPr="00BA14DC">
        <w:rPr>
          <w:sz w:val="20"/>
          <w:szCs w:val="20"/>
        </w:rPr>
        <w:t xml:space="preserve">Тепловая нагрузка собственных нужд рассматриваемого теплоисточника и параметры его  тепловой мощности нетто представлены в Табл. 15. </w:t>
      </w:r>
    </w:p>
    <w:p w:rsidR="00941C42" w:rsidRPr="00BA14DC" w:rsidRDefault="00941C42" w:rsidP="00BA14DC">
      <w:pPr>
        <w:rPr>
          <w:sz w:val="20"/>
          <w:szCs w:val="20"/>
        </w:rPr>
      </w:pPr>
      <w:bookmarkStart w:id="34" w:name="_Ref484186406"/>
      <w:r w:rsidRPr="00BA14DC">
        <w:rPr>
          <w:sz w:val="20"/>
          <w:szCs w:val="20"/>
        </w:rPr>
        <w:t xml:space="preserve">Табл. </w:t>
      </w:r>
      <w:bookmarkEnd w:id="34"/>
      <w:r w:rsidRPr="00BA14DC">
        <w:rPr>
          <w:sz w:val="20"/>
          <w:szCs w:val="20"/>
        </w:rPr>
        <w:t>15</w:t>
      </w:r>
    </w:p>
    <w:tbl>
      <w:tblPr>
        <w:tblW w:w="9637" w:type="dxa"/>
        <w:jc w:val="center"/>
        <w:tblInd w:w="108" w:type="dxa"/>
        <w:tblLook w:val="0000"/>
      </w:tblPr>
      <w:tblGrid>
        <w:gridCol w:w="3720"/>
        <w:gridCol w:w="1623"/>
        <w:gridCol w:w="1764"/>
        <w:gridCol w:w="1101"/>
        <w:gridCol w:w="1207"/>
        <w:gridCol w:w="222"/>
      </w:tblGrid>
      <w:tr w:rsidR="00941C42" w:rsidRPr="00BA14DC" w:rsidTr="00941C42">
        <w:trPr>
          <w:trHeight w:val="315"/>
          <w:jc w:val="center"/>
        </w:trPr>
        <w:tc>
          <w:tcPr>
            <w:tcW w:w="9415" w:type="dxa"/>
            <w:gridSpan w:val="5"/>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Собственные нужды и тепловая мощность нетто, Гкал/ч</w:t>
            </w:r>
          </w:p>
        </w:tc>
        <w:tc>
          <w:tcPr>
            <w:tcW w:w="222"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center"/>
        </w:trPr>
        <w:tc>
          <w:tcPr>
            <w:tcW w:w="372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162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Qуст</w:t>
            </w:r>
          </w:p>
        </w:tc>
        <w:tc>
          <w:tcPr>
            <w:tcW w:w="1764"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Qрасп</w:t>
            </w:r>
          </w:p>
        </w:tc>
        <w:tc>
          <w:tcPr>
            <w:tcW w:w="1101"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Qсн</w:t>
            </w:r>
          </w:p>
        </w:tc>
        <w:tc>
          <w:tcPr>
            <w:tcW w:w="1207"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Qнетто</w:t>
            </w:r>
          </w:p>
        </w:tc>
        <w:tc>
          <w:tcPr>
            <w:tcW w:w="222" w:type="dxa"/>
            <w:vAlign w:val="center"/>
          </w:tcPr>
          <w:p w:rsidR="00941C42" w:rsidRPr="00BA14DC" w:rsidRDefault="00941C42" w:rsidP="00BA14DC">
            <w:pPr>
              <w:rPr>
                <w:sz w:val="20"/>
                <w:szCs w:val="20"/>
              </w:rPr>
            </w:pPr>
          </w:p>
        </w:tc>
      </w:tr>
      <w:tr w:rsidR="00941C42" w:rsidRPr="00BA14DC" w:rsidTr="00941C42">
        <w:trPr>
          <w:trHeight w:val="345"/>
          <w:jc w:val="center"/>
        </w:trPr>
        <w:tc>
          <w:tcPr>
            <w:tcW w:w="372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162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4.5</w:t>
            </w:r>
          </w:p>
        </w:tc>
        <w:tc>
          <w:tcPr>
            <w:tcW w:w="176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2.4</w:t>
            </w:r>
          </w:p>
        </w:tc>
        <w:tc>
          <w:tcPr>
            <w:tcW w:w="1101"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0.1</w:t>
            </w:r>
          </w:p>
        </w:tc>
        <w:tc>
          <w:tcPr>
            <w:tcW w:w="120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2.3</w:t>
            </w:r>
          </w:p>
        </w:tc>
        <w:tc>
          <w:tcPr>
            <w:tcW w:w="222" w:type="dxa"/>
            <w:vAlign w:val="center"/>
          </w:tcPr>
          <w:p w:rsidR="00941C42" w:rsidRPr="00BA14DC" w:rsidRDefault="00941C42" w:rsidP="00BA14DC">
            <w:pPr>
              <w:rPr>
                <w:sz w:val="20"/>
                <w:szCs w:val="20"/>
              </w:rPr>
            </w:pPr>
          </w:p>
        </w:tc>
      </w:tr>
      <w:tr w:rsidR="00941C42" w:rsidRPr="00BA14DC" w:rsidTr="00941C42">
        <w:trPr>
          <w:trHeight w:val="315"/>
          <w:jc w:val="center"/>
        </w:trPr>
        <w:tc>
          <w:tcPr>
            <w:tcW w:w="372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«Модульная»</w:t>
            </w:r>
          </w:p>
        </w:tc>
        <w:tc>
          <w:tcPr>
            <w:tcW w:w="1623"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4.5</w:t>
            </w:r>
          </w:p>
        </w:tc>
        <w:tc>
          <w:tcPr>
            <w:tcW w:w="1764" w:type="dxa"/>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2.4</w:t>
            </w:r>
          </w:p>
        </w:tc>
        <w:tc>
          <w:tcPr>
            <w:tcW w:w="1101"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0.07</w:t>
            </w:r>
          </w:p>
        </w:tc>
        <w:tc>
          <w:tcPr>
            <w:tcW w:w="12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2.3</w:t>
            </w:r>
          </w:p>
        </w:tc>
        <w:tc>
          <w:tcPr>
            <w:tcW w:w="222" w:type="dxa"/>
            <w:tcBorders>
              <w:left w:val="single" w:sz="4" w:space="0" w:color="auto"/>
            </w:tcBorders>
            <w:vAlign w:val="center"/>
          </w:tcPr>
          <w:p w:rsidR="00941C42" w:rsidRPr="00BA14DC" w:rsidRDefault="00941C42" w:rsidP="00BA14DC">
            <w:pPr>
              <w:rPr>
                <w:sz w:val="20"/>
                <w:szCs w:val="20"/>
              </w:rPr>
            </w:pPr>
          </w:p>
        </w:tc>
      </w:tr>
    </w:tbl>
    <w:p w:rsidR="00941C42" w:rsidRPr="00BA14DC" w:rsidRDefault="00941C42" w:rsidP="00BA14DC">
      <w:pPr>
        <w:rPr>
          <w:sz w:val="20"/>
          <w:szCs w:val="20"/>
        </w:rPr>
      </w:pPr>
      <w:r w:rsidRPr="00BA14DC">
        <w:rPr>
          <w:sz w:val="20"/>
          <w:szCs w:val="20"/>
        </w:rPr>
        <w:t>Собственные нужды теплоисточника и их относительная доля от  располагаемой и расчетной тепловых мощностей составляют  0.07 Гкал/ч (1.6 % от Qрасп, 2.9 % от Qрасч).</w:t>
      </w:r>
    </w:p>
    <w:p w:rsidR="00941C42" w:rsidRPr="00BA14DC" w:rsidRDefault="00941C42" w:rsidP="00BA14DC">
      <w:pPr>
        <w:rPr>
          <w:sz w:val="20"/>
          <w:szCs w:val="20"/>
        </w:rPr>
      </w:pPr>
      <w:r w:rsidRPr="00BA14DC">
        <w:rPr>
          <w:sz w:val="20"/>
          <w:szCs w:val="20"/>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941C42" w:rsidRPr="00BA14DC" w:rsidRDefault="00941C42" w:rsidP="00BA14DC">
      <w:pPr>
        <w:rPr>
          <w:sz w:val="20"/>
          <w:szCs w:val="20"/>
        </w:rPr>
      </w:pPr>
      <w:r w:rsidRPr="00BA14DC">
        <w:rPr>
          <w:sz w:val="20"/>
          <w:szCs w:val="20"/>
        </w:rPr>
        <w:t xml:space="preserve">В котельной способ регулирования отпуска тепловой энергии – качественный. </w:t>
      </w:r>
    </w:p>
    <w:p w:rsidR="00941C42" w:rsidRPr="00BA14DC" w:rsidRDefault="00941C42" w:rsidP="00BA14DC">
      <w:pPr>
        <w:rPr>
          <w:sz w:val="20"/>
          <w:szCs w:val="20"/>
        </w:rPr>
      </w:pPr>
      <w:r w:rsidRPr="00BA14DC">
        <w:rPr>
          <w:sz w:val="20"/>
          <w:szCs w:val="20"/>
        </w:rPr>
        <w:t>Проектные и фактические (утвержденные) температурные графики в рассматриваемых системах теплоснабжения:</w:t>
      </w:r>
    </w:p>
    <w:p w:rsidR="00941C42" w:rsidRPr="00BA14DC" w:rsidRDefault="00941C42" w:rsidP="00BA14DC">
      <w:pPr>
        <w:rPr>
          <w:sz w:val="20"/>
          <w:szCs w:val="20"/>
        </w:rPr>
      </w:pPr>
      <w:r w:rsidRPr="00BA14DC">
        <w:rPr>
          <w:sz w:val="20"/>
          <w:szCs w:val="20"/>
        </w:rPr>
        <w:t xml:space="preserve">- сеть ТС «верхняя»: проектный – 95/70 °C, утвержденный – 77/60 °C; </w:t>
      </w:r>
    </w:p>
    <w:p w:rsidR="00941C42" w:rsidRPr="00BA14DC" w:rsidRDefault="00941C42" w:rsidP="00BA14DC">
      <w:pPr>
        <w:rPr>
          <w:sz w:val="20"/>
          <w:szCs w:val="20"/>
        </w:rPr>
      </w:pPr>
      <w:r w:rsidRPr="00BA14DC">
        <w:rPr>
          <w:sz w:val="20"/>
          <w:szCs w:val="20"/>
        </w:rPr>
        <w:t xml:space="preserve">- сеть ТС «нижняя»: проектный – 95/70 °C, утвержденный – 77/60 °C. </w:t>
      </w:r>
    </w:p>
    <w:p w:rsidR="00941C42" w:rsidRPr="00BA14DC" w:rsidRDefault="00941C42" w:rsidP="00BA14DC">
      <w:pPr>
        <w:rPr>
          <w:sz w:val="20"/>
          <w:szCs w:val="20"/>
        </w:rPr>
      </w:pPr>
      <w:r w:rsidRPr="00BA14DC">
        <w:rPr>
          <w:sz w:val="20"/>
          <w:szCs w:val="20"/>
        </w:rPr>
        <w:t xml:space="preserve">Осуществление количественного или качественно-количественного способа регулирования невозможно ввиду отсутствия частотных регуляторов на электродвигателях сетевых насосов. Выбор проектного температурного графика обусловлен прямым зависимым подключением систем отопления зданий. </w:t>
      </w:r>
    </w:p>
    <w:p w:rsidR="00941C42" w:rsidRPr="00BA14DC" w:rsidRDefault="00941C42" w:rsidP="00BA14DC">
      <w:pPr>
        <w:rPr>
          <w:sz w:val="20"/>
          <w:szCs w:val="20"/>
        </w:rPr>
      </w:pPr>
      <w:r w:rsidRPr="00BA14DC">
        <w:rPr>
          <w:sz w:val="20"/>
          <w:szCs w:val="20"/>
        </w:rPr>
        <w:t>Среднегодовая загрузка оборудования</w:t>
      </w:r>
    </w:p>
    <w:p w:rsidR="00941C42" w:rsidRPr="00BA14DC" w:rsidRDefault="00941C42" w:rsidP="00BA14DC">
      <w:pPr>
        <w:rPr>
          <w:sz w:val="20"/>
          <w:szCs w:val="20"/>
        </w:rPr>
      </w:pPr>
      <w:r w:rsidRPr="00BA14DC">
        <w:rPr>
          <w:sz w:val="20"/>
          <w:szCs w:val="20"/>
        </w:rPr>
        <w:t>В настоящее время в котельной п. Новонукутский выработка тепловой энергии ведётся только в отопительный период, летнего ГВС нет. Среднегодовая загрузка основного оборудования составляет около 3000 ч/год.</w:t>
      </w:r>
    </w:p>
    <w:p w:rsidR="00941C42" w:rsidRPr="00BA14DC" w:rsidRDefault="00941C42" w:rsidP="00BA14DC">
      <w:pPr>
        <w:rPr>
          <w:sz w:val="20"/>
          <w:szCs w:val="20"/>
        </w:rPr>
      </w:pPr>
      <w:bookmarkStart w:id="35" w:name="_Toc484508068"/>
      <w:bookmarkStart w:id="36" w:name="_Toc494621244"/>
      <w:bookmarkStart w:id="37" w:name="_Toc12974764"/>
      <w:r w:rsidRPr="00BA14DC">
        <w:rPr>
          <w:sz w:val="20"/>
          <w:szCs w:val="20"/>
        </w:rPr>
        <w:t>2.1.3.3. Тепловые сети, сооружения на них и тепловые пункты</w:t>
      </w:r>
      <w:bookmarkEnd w:id="35"/>
      <w:bookmarkEnd w:id="36"/>
      <w:bookmarkEnd w:id="37"/>
    </w:p>
    <w:p w:rsidR="00941C42" w:rsidRPr="00BA14DC" w:rsidRDefault="00941C42" w:rsidP="00BA14DC">
      <w:pPr>
        <w:rPr>
          <w:sz w:val="20"/>
          <w:szCs w:val="20"/>
        </w:rPr>
      </w:pPr>
      <w:r w:rsidRPr="00BA14DC">
        <w:rPr>
          <w:sz w:val="20"/>
          <w:szCs w:val="20"/>
        </w:rPr>
        <w:t xml:space="preserve">Описание структуры тепловых сетей от каждого источника тепловой энергии, </w:t>
      </w:r>
    </w:p>
    <w:p w:rsidR="00941C42" w:rsidRPr="00BA14DC" w:rsidRDefault="00941C42" w:rsidP="00BA14DC">
      <w:pPr>
        <w:rPr>
          <w:sz w:val="20"/>
          <w:szCs w:val="20"/>
        </w:rPr>
      </w:pPr>
      <w:r w:rsidRPr="00BA14DC">
        <w:rPr>
          <w:sz w:val="20"/>
          <w:szCs w:val="20"/>
        </w:rPr>
        <w:t xml:space="preserve">от магистральных выводов до центральных тепловых пунктов или до ввода </w:t>
      </w:r>
    </w:p>
    <w:p w:rsidR="00941C42" w:rsidRPr="00BA14DC" w:rsidRDefault="00941C42" w:rsidP="00BA14DC">
      <w:pPr>
        <w:rPr>
          <w:sz w:val="20"/>
          <w:szCs w:val="20"/>
        </w:rPr>
      </w:pPr>
      <w:r w:rsidRPr="00BA14DC">
        <w:rPr>
          <w:sz w:val="20"/>
          <w:szCs w:val="20"/>
        </w:rPr>
        <w:t>в жилой квартал или промышленный объект</w:t>
      </w:r>
    </w:p>
    <w:p w:rsidR="00941C42" w:rsidRPr="00BA14DC" w:rsidRDefault="00941C42" w:rsidP="00BA14DC">
      <w:pPr>
        <w:rPr>
          <w:sz w:val="20"/>
          <w:szCs w:val="20"/>
        </w:rPr>
      </w:pPr>
      <w:r w:rsidRPr="00BA14DC">
        <w:rPr>
          <w:sz w:val="20"/>
          <w:szCs w:val="20"/>
        </w:rPr>
        <w:t>В рассматриваемой системе теплоснабжения:</w:t>
      </w:r>
    </w:p>
    <w:p w:rsidR="00941C42" w:rsidRPr="00BA14DC" w:rsidRDefault="00941C42" w:rsidP="00BA14DC">
      <w:pPr>
        <w:rPr>
          <w:sz w:val="20"/>
          <w:szCs w:val="20"/>
        </w:rPr>
      </w:pPr>
      <w:r w:rsidRPr="00BA14DC">
        <w:rPr>
          <w:sz w:val="20"/>
          <w:szCs w:val="20"/>
        </w:rPr>
        <w:t>- подкачивающих насосных станций (ПНС) нет;</w:t>
      </w:r>
    </w:p>
    <w:p w:rsidR="00941C42" w:rsidRPr="00BA14DC" w:rsidRDefault="00941C42" w:rsidP="00BA14DC">
      <w:pPr>
        <w:rPr>
          <w:sz w:val="20"/>
          <w:szCs w:val="20"/>
        </w:rPr>
      </w:pPr>
      <w:r w:rsidRPr="00BA14DC">
        <w:rPr>
          <w:sz w:val="20"/>
          <w:szCs w:val="20"/>
        </w:rPr>
        <w:lastRenderedPageBreak/>
        <w:t>- магистральные и распределительные (квартальные) тепловые сети – 2-х трубные. Постоянного резервирования тепловых сетей путём «кольцевания» нет;</w:t>
      </w:r>
    </w:p>
    <w:p w:rsidR="00941C42" w:rsidRPr="00BA14DC" w:rsidRDefault="00941C42" w:rsidP="00BA14DC">
      <w:pPr>
        <w:rPr>
          <w:sz w:val="20"/>
          <w:szCs w:val="20"/>
        </w:rPr>
      </w:pPr>
      <w:r w:rsidRPr="00BA14DC">
        <w:rPr>
          <w:sz w:val="20"/>
          <w:szCs w:val="20"/>
        </w:rPr>
        <w:t>- тепловые сети находятся в границах только рассматриваемого поселения, транзитных тепловых сетей и потребителей нет.</w:t>
      </w:r>
    </w:p>
    <w:p w:rsidR="00941C42" w:rsidRPr="00BA14DC" w:rsidRDefault="00941C42" w:rsidP="00BA14DC">
      <w:pPr>
        <w:rPr>
          <w:sz w:val="20"/>
          <w:szCs w:val="20"/>
        </w:rPr>
      </w:pPr>
      <w:bookmarkStart w:id="38" w:name="_Ref370724348"/>
      <w:r w:rsidRPr="00BA14DC">
        <w:rPr>
          <w:sz w:val="20"/>
          <w:szCs w:val="20"/>
        </w:rPr>
        <w:t xml:space="preserve">Параметры тепловых сетей, включая год начала эксплуатации, тип изоляции, </w:t>
      </w:r>
    </w:p>
    <w:p w:rsidR="00941C42" w:rsidRPr="00BA14DC" w:rsidRDefault="00941C42" w:rsidP="00BA14DC">
      <w:pPr>
        <w:rPr>
          <w:sz w:val="20"/>
          <w:szCs w:val="20"/>
        </w:rPr>
      </w:pPr>
      <w:r w:rsidRPr="00BA14DC">
        <w:rPr>
          <w:sz w:val="20"/>
          <w:szCs w:val="20"/>
        </w:rPr>
        <w:t>тип компенсирующих устройств, тип прокладки</w:t>
      </w:r>
    </w:p>
    <w:p w:rsidR="00941C42" w:rsidRPr="00BA14DC" w:rsidRDefault="00941C42" w:rsidP="00BA14DC">
      <w:pPr>
        <w:rPr>
          <w:sz w:val="20"/>
          <w:szCs w:val="20"/>
        </w:rPr>
      </w:pPr>
      <w:r w:rsidRPr="00BA14DC">
        <w:rPr>
          <w:sz w:val="20"/>
          <w:szCs w:val="20"/>
        </w:rPr>
        <w:t xml:space="preserve">Общие характеристики тепловой сети п. Новонукутский представлены в Табл. 16. </w:t>
      </w:r>
    </w:p>
    <w:p w:rsidR="00941C42" w:rsidRPr="00BA14DC" w:rsidRDefault="00941C42" w:rsidP="00BA14DC">
      <w:pPr>
        <w:rPr>
          <w:sz w:val="20"/>
          <w:szCs w:val="20"/>
        </w:rPr>
      </w:pPr>
      <w:r w:rsidRPr="00BA14DC">
        <w:rPr>
          <w:sz w:val="20"/>
          <w:szCs w:val="20"/>
        </w:rPr>
        <w:t>Суммарная протяжённость участков тепловых сетей в границах территории п. Новонукутский составляет  4290 м, в т.ч.:</w:t>
      </w:r>
    </w:p>
    <w:p w:rsidR="00941C42" w:rsidRPr="00BA14DC" w:rsidRDefault="00941C42" w:rsidP="00BA14DC">
      <w:pPr>
        <w:rPr>
          <w:sz w:val="20"/>
          <w:szCs w:val="20"/>
        </w:rPr>
      </w:pPr>
      <w:r w:rsidRPr="00BA14DC">
        <w:rPr>
          <w:sz w:val="20"/>
          <w:szCs w:val="20"/>
        </w:rPr>
        <w:t xml:space="preserve">- сеть ТС «верхняя» – 2379 м; </w:t>
      </w:r>
    </w:p>
    <w:p w:rsidR="00941C42" w:rsidRPr="00BA14DC" w:rsidRDefault="00941C42" w:rsidP="00BA14DC">
      <w:pPr>
        <w:rPr>
          <w:sz w:val="20"/>
          <w:szCs w:val="20"/>
        </w:rPr>
      </w:pPr>
      <w:r w:rsidRPr="00BA14DC">
        <w:rPr>
          <w:sz w:val="20"/>
          <w:szCs w:val="20"/>
        </w:rPr>
        <w:t>- сеть ТС «нижняя» – 1911 м.</w:t>
      </w:r>
    </w:p>
    <w:p w:rsidR="00941C42" w:rsidRPr="00BA14DC" w:rsidRDefault="00941C42" w:rsidP="00BA14DC">
      <w:pPr>
        <w:rPr>
          <w:sz w:val="20"/>
          <w:szCs w:val="20"/>
        </w:rPr>
      </w:pPr>
      <w:bookmarkStart w:id="39" w:name="_Ref484186472"/>
      <w:r w:rsidRPr="00BA14DC">
        <w:rPr>
          <w:sz w:val="20"/>
          <w:szCs w:val="20"/>
        </w:rPr>
        <w:t xml:space="preserve">Табл. </w:t>
      </w:r>
      <w:bookmarkEnd w:id="39"/>
      <w:r w:rsidRPr="00BA14DC">
        <w:rPr>
          <w:sz w:val="20"/>
          <w:szCs w:val="20"/>
        </w:rPr>
        <w:t>16</w:t>
      </w:r>
    </w:p>
    <w:tbl>
      <w:tblPr>
        <w:tblW w:w="9743" w:type="dxa"/>
        <w:jc w:val="center"/>
        <w:tblInd w:w="108" w:type="dxa"/>
        <w:tblLook w:val="0000"/>
      </w:tblPr>
      <w:tblGrid>
        <w:gridCol w:w="3314"/>
        <w:gridCol w:w="840"/>
        <w:gridCol w:w="840"/>
        <w:gridCol w:w="840"/>
        <w:gridCol w:w="840"/>
        <w:gridCol w:w="840"/>
        <w:gridCol w:w="1182"/>
        <w:gridCol w:w="1047"/>
      </w:tblGrid>
      <w:tr w:rsidR="00941C42" w:rsidRPr="00BA14DC" w:rsidTr="00941C42">
        <w:trPr>
          <w:trHeight w:val="315"/>
          <w:jc w:val="center"/>
        </w:trPr>
        <w:tc>
          <w:tcPr>
            <w:tcW w:w="9743" w:type="dxa"/>
            <w:gridSpan w:val="8"/>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Общие характеристики тепловых сетей</w:t>
            </w:r>
          </w:p>
        </w:tc>
      </w:tr>
      <w:tr w:rsidR="00941C42" w:rsidRPr="00BA14DC" w:rsidTr="00941C42">
        <w:trPr>
          <w:trHeight w:val="77"/>
          <w:jc w:val="center"/>
        </w:trPr>
        <w:tc>
          <w:tcPr>
            <w:tcW w:w="3314"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Теплосеть</w:t>
            </w:r>
          </w:p>
        </w:tc>
        <w:tc>
          <w:tcPr>
            <w:tcW w:w="4200" w:type="dxa"/>
            <w:gridSpan w:val="5"/>
            <w:tcBorders>
              <w:top w:val="single" w:sz="4" w:space="0" w:color="auto"/>
              <w:left w:val="single" w:sz="4" w:space="0" w:color="auto"/>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Протяженность участков, м</w:t>
            </w:r>
          </w:p>
        </w:tc>
        <w:tc>
          <w:tcPr>
            <w:tcW w:w="1182"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Макс. Перепад, м</w:t>
            </w:r>
          </w:p>
        </w:tc>
        <w:tc>
          <w:tcPr>
            <w:tcW w:w="1047"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Макс. Радиус, м</w:t>
            </w:r>
          </w:p>
        </w:tc>
      </w:tr>
      <w:tr w:rsidR="00941C42" w:rsidRPr="00BA14DC" w:rsidTr="00941C42">
        <w:trPr>
          <w:trHeight w:val="198"/>
          <w:jc w:val="center"/>
        </w:trPr>
        <w:tc>
          <w:tcPr>
            <w:tcW w:w="3314"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надз</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непр</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беск</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помещ</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1182"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047"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r>
      <w:tr w:rsidR="00941C42" w:rsidRPr="00BA14DC" w:rsidTr="00941C42">
        <w:trPr>
          <w:trHeight w:val="300"/>
          <w:jc w:val="center"/>
        </w:trPr>
        <w:tc>
          <w:tcPr>
            <w:tcW w:w="3314"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4290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4290</w:t>
            </w:r>
          </w:p>
        </w:tc>
        <w:tc>
          <w:tcPr>
            <w:tcW w:w="118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c>
          <w:tcPr>
            <w:tcW w:w="104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3314"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система ТС «Модульная»</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4290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4290</w:t>
            </w:r>
          </w:p>
        </w:tc>
        <w:tc>
          <w:tcPr>
            <w:tcW w:w="118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c>
          <w:tcPr>
            <w:tcW w:w="104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3314"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2379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2379</w:t>
            </w:r>
          </w:p>
        </w:tc>
        <w:tc>
          <w:tcPr>
            <w:tcW w:w="118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7</w:t>
            </w:r>
          </w:p>
        </w:tc>
        <w:tc>
          <w:tcPr>
            <w:tcW w:w="104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709</w:t>
            </w:r>
          </w:p>
        </w:tc>
      </w:tr>
      <w:tr w:rsidR="00941C42" w:rsidRPr="00BA14DC" w:rsidTr="00941C42">
        <w:trPr>
          <w:trHeight w:val="300"/>
          <w:jc w:val="center"/>
        </w:trPr>
        <w:tc>
          <w:tcPr>
            <w:tcW w:w="3314"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1911</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1911</w:t>
            </w:r>
          </w:p>
        </w:tc>
        <w:tc>
          <w:tcPr>
            <w:tcW w:w="118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9</w:t>
            </w:r>
          </w:p>
        </w:tc>
        <w:tc>
          <w:tcPr>
            <w:tcW w:w="104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648</w:t>
            </w:r>
          </w:p>
        </w:tc>
      </w:tr>
    </w:tbl>
    <w:p w:rsidR="00941C42" w:rsidRPr="00BA14DC" w:rsidRDefault="00941C42" w:rsidP="00BA14DC">
      <w:pPr>
        <w:rPr>
          <w:sz w:val="20"/>
          <w:szCs w:val="20"/>
        </w:rPr>
      </w:pPr>
      <w:r w:rsidRPr="00BA14DC">
        <w:rPr>
          <w:sz w:val="20"/>
          <w:szCs w:val="20"/>
        </w:rPr>
        <w:t xml:space="preserve">Процентное соотношение протяженностей участков тепловых сетей  по их типам прокладки составляет: </w:t>
      </w:r>
    </w:p>
    <w:p w:rsidR="00941C42" w:rsidRPr="00BA14DC" w:rsidRDefault="00941C42" w:rsidP="00BA14DC">
      <w:pPr>
        <w:rPr>
          <w:sz w:val="20"/>
          <w:szCs w:val="20"/>
        </w:rPr>
      </w:pPr>
      <w:r w:rsidRPr="00BA14DC">
        <w:rPr>
          <w:sz w:val="20"/>
          <w:szCs w:val="20"/>
        </w:rPr>
        <w:t xml:space="preserve">- сеть ТС «верхняя»: непр ­ 100%; </w:t>
      </w:r>
    </w:p>
    <w:p w:rsidR="00941C42" w:rsidRPr="00BA14DC" w:rsidRDefault="00941C42" w:rsidP="00BA14DC">
      <w:pPr>
        <w:rPr>
          <w:sz w:val="20"/>
          <w:szCs w:val="20"/>
        </w:rPr>
      </w:pPr>
      <w:r w:rsidRPr="00BA14DC">
        <w:rPr>
          <w:sz w:val="20"/>
          <w:szCs w:val="20"/>
        </w:rPr>
        <w:t>- сеть ТС «нижняя»: непр ­ 100%.</w:t>
      </w:r>
    </w:p>
    <w:p w:rsidR="00941C42" w:rsidRPr="00BA14DC" w:rsidRDefault="00941C42" w:rsidP="00BA14DC">
      <w:pPr>
        <w:rPr>
          <w:sz w:val="20"/>
          <w:szCs w:val="20"/>
        </w:rPr>
      </w:pPr>
      <w:r w:rsidRPr="00BA14DC">
        <w:rPr>
          <w:sz w:val="20"/>
          <w:szCs w:val="20"/>
        </w:rPr>
        <w:t>Изоляция – минеральная вата и ППУ скорлупы.</w:t>
      </w:r>
    </w:p>
    <w:p w:rsidR="00941C42" w:rsidRPr="00BA14DC" w:rsidRDefault="00941C42" w:rsidP="00BA14DC">
      <w:pPr>
        <w:rPr>
          <w:sz w:val="20"/>
          <w:szCs w:val="20"/>
        </w:rPr>
      </w:pPr>
      <w:r w:rsidRPr="00BA14DC">
        <w:rPr>
          <w:sz w:val="20"/>
          <w:szCs w:val="20"/>
        </w:rPr>
        <w:t>Тип компенсирующих устройств – П-образные компенсаторы и углы поворотов. Максимальный перепад высот в пределах объектов сети (с учётом высот зданий) составляет 9 м.</w:t>
      </w:r>
    </w:p>
    <w:p w:rsidR="00941C42" w:rsidRPr="00BA14DC" w:rsidRDefault="00941C42" w:rsidP="00BA14DC">
      <w:pPr>
        <w:rPr>
          <w:sz w:val="20"/>
          <w:szCs w:val="20"/>
        </w:rPr>
      </w:pPr>
      <w:r w:rsidRPr="00BA14DC">
        <w:rPr>
          <w:sz w:val="20"/>
          <w:szCs w:val="20"/>
        </w:rPr>
        <w:t xml:space="preserve">Протяженность групп участков теплосетей по годам их прокладки представлена в  Табл. 17. </w:t>
      </w:r>
    </w:p>
    <w:p w:rsidR="00941C42" w:rsidRPr="00BA14DC" w:rsidRDefault="00941C42" w:rsidP="00BA14DC">
      <w:pPr>
        <w:rPr>
          <w:sz w:val="20"/>
          <w:szCs w:val="20"/>
        </w:rPr>
      </w:pPr>
      <w:bookmarkStart w:id="40" w:name="_Ref511032378"/>
      <w:bookmarkEnd w:id="38"/>
      <w:r w:rsidRPr="00BA14DC">
        <w:rPr>
          <w:sz w:val="20"/>
          <w:szCs w:val="20"/>
        </w:rPr>
        <w:t xml:space="preserve">Табл. </w:t>
      </w:r>
      <w:bookmarkEnd w:id="40"/>
      <w:r w:rsidRPr="00BA14DC">
        <w:rPr>
          <w:sz w:val="20"/>
          <w:szCs w:val="20"/>
        </w:rPr>
        <w:t>17</w:t>
      </w:r>
    </w:p>
    <w:tbl>
      <w:tblPr>
        <w:tblW w:w="10062" w:type="dxa"/>
        <w:jc w:val="center"/>
        <w:tblInd w:w="108" w:type="dxa"/>
        <w:tblLook w:val="0000"/>
      </w:tblPr>
      <w:tblGrid>
        <w:gridCol w:w="3590"/>
        <w:gridCol w:w="840"/>
        <w:gridCol w:w="840"/>
        <w:gridCol w:w="840"/>
        <w:gridCol w:w="908"/>
        <w:gridCol w:w="840"/>
        <w:gridCol w:w="2204"/>
      </w:tblGrid>
      <w:tr w:rsidR="00941C42" w:rsidRPr="00BA14DC" w:rsidTr="00941C42">
        <w:trPr>
          <w:trHeight w:val="315"/>
          <w:jc w:val="center"/>
        </w:trPr>
        <w:tc>
          <w:tcPr>
            <w:tcW w:w="10062" w:type="dxa"/>
            <w:gridSpan w:val="7"/>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Протяженность групп участков по годам прокладки</w:t>
            </w:r>
          </w:p>
        </w:tc>
      </w:tr>
      <w:tr w:rsidR="00941C42" w:rsidRPr="00BA14DC" w:rsidTr="00941C42">
        <w:trPr>
          <w:trHeight w:val="232"/>
          <w:jc w:val="center"/>
        </w:trPr>
        <w:tc>
          <w:tcPr>
            <w:tcW w:w="359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Год прокладки участка</w:t>
            </w:r>
          </w:p>
        </w:tc>
        <w:tc>
          <w:tcPr>
            <w:tcW w:w="4268" w:type="dxa"/>
            <w:gridSpan w:val="5"/>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Протяженность участков, м</w:t>
            </w:r>
          </w:p>
        </w:tc>
        <w:tc>
          <w:tcPr>
            <w:tcW w:w="2204"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Срок эксплуат, лет</w:t>
            </w:r>
          </w:p>
        </w:tc>
      </w:tr>
      <w:tr w:rsidR="00941C42" w:rsidRPr="00BA14DC" w:rsidTr="00941C42">
        <w:trPr>
          <w:trHeight w:val="195"/>
          <w:jc w:val="center"/>
        </w:trPr>
        <w:tc>
          <w:tcPr>
            <w:tcW w:w="359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надз</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непр</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беск</w:t>
            </w:r>
          </w:p>
        </w:tc>
        <w:tc>
          <w:tcPr>
            <w:tcW w:w="90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помещ</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2204"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r>
      <w:tr w:rsidR="00941C42" w:rsidRPr="00BA14DC" w:rsidTr="00941C42">
        <w:trPr>
          <w:trHeight w:val="345"/>
          <w:jc w:val="center"/>
        </w:trPr>
        <w:tc>
          <w:tcPr>
            <w:tcW w:w="359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4290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4290</w:t>
            </w:r>
          </w:p>
        </w:tc>
        <w:tc>
          <w:tcPr>
            <w:tcW w:w="220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45"/>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2379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2379</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42</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2004</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101</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101</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2008</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11</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10</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2012</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416</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416</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6</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2013</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968</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968</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5</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2014</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231</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231</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2016</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419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419</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2017</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214</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214</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2018</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17</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17</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1911</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1911</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82</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1999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141</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141</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19</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2004</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165</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165</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2005</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98</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98</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13</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2007</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11</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2008</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947</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947</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10</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103</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103</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8</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2014</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86</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86</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2015</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312</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312</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w:t>
            </w:r>
          </w:p>
        </w:tc>
      </w:tr>
      <w:tr w:rsidR="00941C42" w:rsidRPr="00BA14DC" w:rsidTr="00941C42">
        <w:trPr>
          <w:trHeight w:val="300"/>
          <w:jc w:val="center"/>
        </w:trPr>
        <w:tc>
          <w:tcPr>
            <w:tcW w:w="359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2018</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55</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0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55</w:t>
            </w:r>
          </w:p>
        </w:tc>
        <w:tc>
          <w:tcPr>
            <w:tcW w:w="22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r>
    </w:tbl>
    <w:p w:rsidR="00941C42" w:rsidRPr="00BA14DC" w:rsidRDefault="00941C42" w:rsidP="00BA14DC">
      <w:pPr>
        <w:rPr>
          <w:sz w:val="20"/>
          <w:szCs w:val="20"/>
        </w:rPr>
      </w:pPr>
      <w:r w:rsidRPr="00BA14DC">
        <w:rPr>
          <w:sz w:val="20"/>
          <w:szCs w:val="20"/>
        </w:rPr>
        <w:t xml:space="preserve">Протяжённость участков тепловой сети для различных групп диаметров и типов прокладок представлена ниже в Табл. 18. </w:t>
      </w:r>
    </w:p>
    <w:p w:rsidR="00122B35" w:rsidRDefault="00122B35" w:rsidP="00BA14DC">
      <w:pPr>
        <w:rPr>
          <w:sz w:val="20"/>
          <w:szCs w:val="20"/>
        </w:rPr>
      </w:pPr>
      <w:bookmarkStart w:id="41" w:name="_Ref484255187"/>
    </w:p>
    <w:p w:rsidR="00122B35" w:rsidRDefault="00122B35" w:rsidP="00BA14DC">
      <w:pPr>
        <w:rPr>
          <w:sz w:val="20"/>
          <w:szCs w:val="20"/>
        </w:rPr>
      </w:pPr>
    </w:p>
    <w:p w:rsidR="00122B35" w:rsidRDefault="00122B35" w:rsidP="00BA14DC">
      <w:pPr>
        <w:rPr>
          <w:sz w:val="20"/>
          <w:szCs w:val="20"/>
        </w:rPr>
      </w:pPr>
    </w:p>
    <w:p w:rsidR="00941C42" w:rsidRPr="00BA14DC" w:rsidRDefault="00941C42" w:rsidP="00BA14DC">
      <w:pPr>
        <w:rPr>
          <w:sz w:val="20"/>
          <w:szCs w:val="20"/>
        </w:rPr>
      </w:pPr>
      <w:r w:rsidRPr="00BA14DC">
        <w:rPr>
          <w:sz w:val="20"/>
          <w:szCs w:val="20"/>
        </w:rPr>
        <w:lastRenderedPageBreak/>
        <w:t xml:space="preserve">Табл. </w:t>
      </w:r>
      <w:bookmarkEnd w:id="41"/>
      <w:r w:rsidRPr="00BA14DC">
        <w:rPr>
          <w:sz w:val="20"/>
          <w:szCs w:val="20"/>
        </w:rPr>
        <w:t>18</w:t>
      </w:r>
    </w:p>
    <w:tbl>
      <w:tblPr>
        <w:tblW w:w="8320" w:type="dxa"/>
        <w:jc w:val="center"/>
        <w:tblInd w:w="108" w:type="dxa"/>
        <w:tblLook w:val="0000"/>
      </w:tblPr>
      <w:tblGrid>
        <w:gridCol w:w="4120"/>
        <w:gridCol w:w="840"/>
        <w:gridCol w:w="840"/>
        <w:gridCol w:w="840"/>
        <w:gridCol w:w="840"/>
        <w:gridCol w:w="840"/>
      </w:tblGrid>
      <w:tr w:rsidR="00941C42" w:rsidRPr="00BA14DC" w:rsidTr="00941C42">
        <w:trPr>
          <w:trHeight w:val="315"/>
          <w:jc w:val="center"/>
        </w:trPr>
        <w:tc>
          <w:tcPr>
            <w:tcW w:w="8320" w:type="dxa"/>
            <w:gridSpan w:val="6"/>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Протяженность групп участков по диаметрам труб</w:t>
            </w:r>
          </w:p>
        </w:tc>
      </w:tr>
      <w:tr w:rsidR="00941C42" w:rsidRPr="00BA14DC" w:rsidTr="00941C42">
        <w:trPr>
          <w:trHeight w:val="267"/>
          <w:jc w:val="center"/>
        </w:trPr>
        <w:tc>
          <w:tcPr>
            <w:tcW w:w="412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Диаметры труб</w:t>
            </w:r>
          </w:p>
        </w:tc>
        <w:tc>
          <w:tcPr>
            <w:tcW w:w="4200" w:type="dxa"/>
            <w:gridSpan w:val="5"/>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Протяженность участков, м</w:t>
            </w:r>
          </w:p>
        </w:tc>
      </w:tr>
      <w:tr w:rsidR="00941C42" w:rsidRPr="00BA14DC" w:rsidTr="00941C42">
        <w:trPr>
          <w:trHeight w:val="129"/>
          <w:jc w:val="center"/>
        </w:trPr>
        <w:tc>
          <w:tcPr>
            <w:tcW w:w="412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надз</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непр</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беск</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помещ</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345"/>
          <w:jc w:val="center"/>
        </w:trPr>
        <w:tc>
          <w:tcPr>
            <w:tcW w:w="412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4290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4290</w:t>
            </w:r>
          </w:p>
        </w:tc>
      </w:tr>
      <w:tr w:rsidR="00941C42" w:rsidRPr="00BA14DC" w:rsidTr="00941C42">
        <w:trPr>
          <w:trHeight w:val="345"/>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ТС «верхняя»</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2379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2379</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42</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6</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45</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150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150</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57</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447</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447</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249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249</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89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363</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363</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108</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652</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652</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159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77</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77</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219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434</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434</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ТС «нижняя»</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1911</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1911</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25</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42</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42</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45</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57</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572</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572</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243</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243</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89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126</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126</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108</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409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409</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133</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49</w:t>
            </w:r>
          </w:p>
        </w:tc>
      </w:tr>
      <w:tr w:rsidR="00941C42" w:rsidRPr="00BA14DC" w:rsidTr="00941C42">
        <w:trPr>
          <w:trHeight w:val="300"/>
          <w:jc w:val="center"/>
        </w:trPr>
        <w:tc>
          <w:tcPr>
            <w:tcW w:w="4120"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159</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453</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453</w:t>
            </w:r>
          </w:p>
        </w:tc>
      </w:tr>
    </w:tbl>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 xml:space="preserve">Описание типов и количества секционирующей и регулирующей арматуры </w:t>
      </w:r>
    </w:p>
    <w:p w:rsidR="00941C42" w:rsidRPr="00BA14DC" w:rsidRDefault="00941C42" w:rsidP="00BA14DC">
      <w:pPr>
        <w:rPr>
          <w:sz w:val="20"/>
          <w:szCs w:val="20"/>
        </w:rPr>
      </w:pPr>
      <w:r w:rsidRPr="00BA14DC">
        <w:rPr>
          <w:sz w:val="20"/>
          <w:szCs w:val="20"/>
        </w:rPr>
        <w:t>на тепловых сетях</w:t>
      </w:r>
    </w:p>
    <w:p w:rsidR="00941C42" w:rsidRPr="00BA14DC" w:rsidRDefault="00941C42" w:rsidP="00BA14DC">
      <w:pPr>
        <w:rPr>
          <w:sz w:val="20"/>
          <w:szCs w:val="20"/>
        </w:rPr>
      </w:pPr>
      <w:r w:rsidRPr="00BA14DC">
        <w:rPr>
          <w:sz w:val="20"/>
          <w:szCs w:val="20"/>
        </w:rPr>
        <w:t>Обследование тепловой сети показало наличие запорной и спускной  арматуры. Запорная арматура имеется на вводе у каждого потребителя, на основных разветвлениях и определяется диаметрами подводящих и отводящих трубопроводов. В рассматриваемых тепловых сетях на вводах у потребителей ограничивающих диафрагм нет.</w:t>
      </w:r>
    </w:p>
    <w:p w:rsidR="00941C42" w:rsidRPr="00BA14DC" w:rsidRDefault="00941C42" w:rsidP="00BA14DC">
      <w:pPr>
        <w:rPr>
          <w:sz w:val="20"/>
          <w:szCs w:val="20"/>
        </w:rPr>
      </w:pPr>
      <w:r w:rsidRPr="00BA14DC">
        <w:rPr>
          <w:sz w:val="20"/>
          <w:szCs w:val="20"/>
        </w:rPr>
        <w:t>Описание типов и строительных особенностей тепловых камер и павильонов</w:t>
      </w:r>
    </w:p>
    <w:p w:rsidR="00941C42" w:rsidRPr="00BA14DC" w:rsidRDefault="00941C42" w:rsidP="00BA14DC">
      <w:pPr>
        <w:rPr>
          <w:sz w:val="20"/>
          <w:szCs w:val="20"/>
        </w:rPr>
      </w:pPr>
      <w:r w:rsidRPr="00BA14DC">
        <w:rPr>
          <w:sz w:val="20"/>
          <w:szCs w:val="20"/>
        </w:rPr>
        <w:t xml:space="preserve">В системе  теплоснабжения имеются тепловые камеры (всего 42 шт.). Тепловые камеры выполнены в основном из сборного железобетона. Тепловых павильонов на рассматриваемых тепловых сетях нет.  </w:t>
      </w:r>
    </w:p>
    <w:p w:rsidR="00941C42" w:rsidRPr="00BA14DC" w:rsidRDefault="00941C42" w:rsidP="00BA14DC">
      <w:pPr>
        <w:rPr>
          <w:sz w:val="20"/>
          <w:szCs w:val="20"/>
        </w:rPr>
      </w:pPr>
      <w:r w:rsidRPr="00BA14DC">
        <w:rPr>
          <w:sz w:val="20"/>
          <w:szCs w:val="20"/>
        </w:rPr>
        <w:t xml:space="preserve">Описание графиков регулирования отпуска тепла в тепловые сети </w:t>
      </w:r>
    </w:p>
    <w:p w:rsidR="00941C42" w:rsidRPr="00BA14DC" w:rsidRDefault="00941C42" w:rsidP="00BA14DC">
      <w:pPr>
        <w:rPr>
          <w:sz w:val="20"/>
          <w:szCs w:val="20"/>
        </w:rPr>
      </w:pPr>
      <w:r w:rsidRPr="00BA14DC">
        <w:rPr>
          <w:sz w:val="20"/>
          <w:szCs w:val="20"/>
        </w:rPr>
        <w:t>с анализом их обоснованности</w:t>
      </w:r>
    </w:p>
    <w:p w:rsidR="00941C42" w:rsidRPr="00BA14DC" w:rsidRDefault="00941C42" w:rsidP="00BA14DC">
      <w:pPr>
        <w:rPr>
          <w:sz w:val="20"/>
          <w:szCs w:val="20"/>
        </w:rPr>
      </w:pPr>
      <w:r w:rsidRPr="00BA14DC">
        <w:rPr>
          <w:sz w:val="20"/>
          <w:szCs w:val="20"/>
        </w:rPr>
        <w:t>Утверждённый температурный график отпуска тепловой энергии от котельной в сети отопления составляет 95/70°С. Фактический составляет 77/60°С (при расчетной нагрузке и фактическом сетевом расходе) и обосновывается завышенным расходом сетевой воды и прямым зависимым подключением систем отопления зданий.</w:t>
      </w:r>
    </w:p>
    <w:p w:rsidR="00941C42" w:rsidRPr="00BA14DC" w:rsidRDefault="00941C42" w:rsidP="00BA14DC">
      <w:pPr>
        <w:rPr>
          <w:sz w:val="20"/>
          <w:szCs w:val="20"/>
        </w:rPr>
      </w:pPr>
      <w:r w:rsidRPr="00BA14DC">
        <w:rPr>
          <w:sz w:val="20"/>
          <w:szCs w:val="20"/>
        </w:rPr>
        <w:t>Горячего  водоснабжения нет.</w:t>
      </w:r>
    </w:p>
    <w:p w:rsidR="00941C42" w:rsidRPr="00BA14DC" w:rsidRDefault="00941C42" w:rsidP="00BA14DC">
      <w:pPr>
        <w:rPr>
          <w:sz w:val="20"/>
          <w:szCs w:val="20"/>
        </w:rPr>
      </w:pPr>
      <w:r w:rsidRPr="00BA14DC">
        <w:rPr>
          <w:sz w:val="20"/>
          <w:szCs w:val="20"/>
        </w:rPr>
        <w:t>Количественное или качественно-количественное регулирование невозможно ввиду отсутствия частотных регуляторов на электродвигателях сетевых насосов.</w:t>
      </w:r>
    </w:p>
    <w:p w:rsidR="00941C42" w:rsidRPr="00BA14DC" w:rsidRDefault="00941C42" w:rsidP="00BA14DC">
      <w:pPr>
        <w:rPr>
          <w:sz w:val="20"/>
          <w:szCs w:val="20"/>
        </w:rPr>
      </w:pPr>
      <w:r w:rsidRPr="00BA14DC">
        <w:rPr>
          <w:sz w:val="20"/>
          <w:szCs w:val="20"/>
        </w:rPr>
        <w:t>Гидравлические режимы тепловых сетей и пьезометрические графики</w:t>
      </w:r>
    </w:p>
    <w:p w:rsidR="00941C42" w:rsidRPr="00BA14DC" w:rsidRDefault="00941C42" w:rsidP="00BA14DC">
      <w:pPr>
        <w:rPr>
          <w:sz w:val="20"/>
          <w:szCs w:val="20"/>
        </w:rPr>
      </w:pPr>
      <w:r w:rsidRPr="00BA14DC">
        <w:rPr>
          <w:sz w:val="20"/>
          <w:szCs w:val="20"/>
        </w:rPr>
        <w:t>В котельной установлены сетевые насосы:  NL 100/200-37-2-12 (2 шт, G=180 м3/ч, H=54 м).</w:t>
      </w:r>
    </w:p>
    <w:p w:rsidR="00941C42" w:rsidRPr="00BA14DC" w:rsidRDefault="00941C42" w:rsidP="00BA14DC">
      <w:pPr>
        <w:rPr>
          <w:sz w:val="20"/>
          <w:szCs w:val="20"/>
        </w:rPr>
      </w:pPr>
      <w:r w:rsidRPr="00BA14DC">
        <w:rPr>
          <w:sz w:val="20"/>
          <w:szCs w:val="20"/>
        </w:rPr>
        <w:t>Циркуляция сетевой воды в рассматриваемой системе создаётся в сети отопления с помощью групп сетевых насосов. Дополнительно повысительных насосных станций нет.</w:t>
      </w:r>
    </w:p>
    <w:p w:rsidR="00941C42" w:rsidRPr="00BA14DC" w:rsidRDefault="00941C42" w:rsidP="00BA14DC">
      <w:pPr>
        <w:rPr>
          <w:sz w:val="20"/>
          <w:szCs w:val="20"/>
        </w:rPr>
      </w:pPr>
      <w:r w:rsidRPr="00BA14DC">
        <w:rPr>
          <w:sz w:val="20"/>
          <w:szCs w:val="20"/>
        </w:rPr>
        <w:t>Сводные фактические и расчётные параметры работы рассматриваемых сетей отопления представлены в Табл. 19. «Наихудшие» пьезометры для рассматриваемых систем теплоснабжения, представлены на рис.3 и 4.</w:t>
      </w:r>
    </w:p>
    <w:p w:rsidR="00941C42" w:rsidRPr="00BA14DC" w:rsidRDefault="00941C42" w:rsidP="00BA14DC">
      <w:pPr>
        <w:rPr>
          <w:sz w:val="20"/>
          <w:szCs w:val="20"/>
        </w:rPr>
      </w:pPr>
      <w:bookmarkStart w:id="42" w:name="_Ref511033060"/>
      <w:r w:rsidRPr="00BA14DC">
        <w:rPr>
          <w:sz w:val="20"/>
          <w:szCs w:val="20"/>
        </w:rPr>
        <w:t xml:space="preserve">Табл. </w:t>
      </w:r>
      <w:bookmarkEnd w:id="42"/>
      <w:r w:rsidRPr="00BA14DC">
        <w:rPr>
          <w:sz w:val="20"/>
          <w:szCs w:val="20"/>
        </w:rPr>
        <w:t>19</w:t>
      </w:r>
    </w:p>
    <w:tbl>
      <w:tblPr>
        <w:tblW w:w="9893" w:type="dxa"/>
        <w:jc w:val="center"/>
        <w:tblInd w:w="-1389" w:type="dxa"/>
        <w:tblLook w:val="0000"/>
      </w:tblPr>
      <w:tblGrid>
        <w:gridCol w:w="2500"/>
        <w:gridCol w:w="1275"/>
        <w:gridCol w:w="1418"/>
        <w:gridCol w:w="1984"/>
        <w:gridCol w:w="1025"/>
        <w:gridCol w:w="1691"/>
      </w:tblGrid>
      <w:tr w:rsidR="00941C42" w:rsidRPr="00BA14DC" w:rsidTr="00941C42">
        <w:trPr>
          <w:trHeight w:val="315"/>
          <w:jc w:val="center"/>
        </w:trPr>
        <w:tc>
          <w:tcPr>
            <w:tcW w:w="9893" w:type="dxa"/>
            <w:gridSpan w:val="6"/>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Расчетные расходы сетевой воды</w:t>
            </w:r>
          </w:p>
        </w:tc>
      </w:tr>
      <w:tr w:rsidR="00941C42" w:rsidRPr="00BA14DC" w:rsidTr="00941C42">
        <w:trPr>
          <w:trHeight w:val="219"/>
          <w:jc w:val="center"/>
        </w:trPr>
        <w:tc>
          <w:tcPr>
            <w:tcW w:w="25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Теплосеть</w:t>
            </w:r>
          </w:p>
        </w:tc>
        <w:tc>
          <w:tcPr>
            <w:tcW w:w="4677" w:type="dxa"/>
            <w:gridSpan w:val="3"/>
            <w:tcBorders>
              <w:top w:val="single" w:sz="4" w:space="0" w:color="auto"/>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Напор, м</w:t>
            </w:r>
          </w:p>
        </w:tc>
        <w:tc>
          <w:tcPr>
            <w:tcW w:w="2716"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Расход воды, т/ч</w:t>
            </w:r>
          </w:p>
        </w:tc>
      </w:tr>
      <w:tr w:rsidR="00941C42" w:rsidRPr="00BA14DC" w:rsidTr="00941C42">
        <w:trPr>
          <w:trHeight w:val="182"/>
          <w:jc w:val="center"/>
        </w:trPr>
        <w:tc>
          <w:tcPr>
            <w:tcW w:w="25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275"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 прямом</w:t>
            </w:r>
          </w:p>
        </w:tc>
        <w:tc>
          <w:tcPr>
            <w:tcW w:w="141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 обратном</w:t>
            </w:r>
          </w:p>
        </w:tc>
        <w:tc>
          <w:tcPr>
            <w:tcW w:w="198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Располагаемый</w:t>
            </w:r>
          </w:p>
        </w:tc>
        <w:tc>
          <w:tcPr>
            <w:tcW w:w="1025"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Сетевая</w:t>
            </w:r>
          </w:p>
        </w:tc>
        <w:tc>
          <w:tcPr>
            <w:tcW w:w="1691"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Подпиточная</w:t>
            </w:r>
          </w:p>
        </w:tc>
      </w:tr>
      <w:tr w:rsidR="00941C42" w:rsidRPr="00BA14DC" w:rsidTr="00941C42">
        <w:trPr>
          <w:trHeight w:val="315"/>
          <w:jc w:val="center"/>
        </w:trPr>
        <w:tc>
          <w:tcPr>
            <w:tcW w:w="250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сеть ТС «верхняя»</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98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0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6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Расчет</w:t>
            </w:r>
          </w:p>
        </w:tc>
        <w:tc>
          <w:tcPr>
            <w:tcW w:w="127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25.8</w:t>
            </w:r>
          </w:p>
        </w:tc>
        <w:tc>
          <w:tcPr>
            <w:tcW w:w="14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19.2</w:t>
            </w:r>
          </w:p>
        </w:tc>
        <w:tc>
          <w:tcPr>
            <w:tcW w:w="198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6.6</w:t>
            </w:r>
          </w:p>
        </w:tc>
        <w:tc>
          <w:tcPr>
            <w:tcW w:w="10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48.4</w:t>
            </w:r>
          </w:p>
        </w:tc>
        <w:tc>
          <w:tcPr>
            <w:tcW w:w="16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r>
      <w:tr w:rsidR="00941C42" w:rsidRPr="00BA14DC" w:rsidTr="00941C42">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Факт</w:t>
            </w:r>
          </w:p>
        </w:tc>
        <w:tc>
          <w:tcPr>
            <w:tcW w:w="127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55.0</w:t>
            </w:r>
          </w:p>
        </w:tc>
        <w:tc>
          <w:tcPr>
            <w:tcW w:w="14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40.0</w:t>
            </w:r>
          </w:p>
        </w:tc>
        <w:tc>
          <w:tcPr>
            <w:tcW w:w="198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15.0</w:t>
            </w:r>
          </w:p>
        </w:tc>
        <w:tc>
          <w:tcPr>
            <w:tcW w:w="10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180.0</w:t>
            </w:r>
          </w:p>
        </w:tc>
        <w:tc>
          <w:tcPr>
            <w:tcW w:w="16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5.0</w:t>
            </w:r>
          </w:p>
        </w:tc>
      </w:tr>
      <w:tr w:rsidR="00941C42" w:rsidRPr="00BA14DC" w:rsidTr="00941C42">
        <w:trPr>
          <w:trHeight w:val="315"/>
          <w:jc w:val="center"/>
        </w:trPr>
        <w:tc>
          <w:tcPr>
            <w:tcW w:w="250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сеть ТС «нижняя»</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98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0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16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lastRenderedPageBreak/>
              <w:t xml:space="preserve"> - Расчет</w:t>
            </w:r>
          </w:p>
        </w:tc>
        <w:tc>
          <w:tcPr>
            <w:tcW w:w="127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25.3</w:t>
            </w:r>
          </w:p>
        </w:tc>
        <w:tc>
          <w:tcPr>
            <w:tcW w:w="14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16.5</w:t>
            </w:r>
          </w:p>
        </w:tc>
        <w:tc>
          <w:tcPr>
            <w:tcW w:w="198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8.8</w:t>
            </w:r>
          </w:p>
        </w:tc>
        <w:tc>
          <w:tcPr>
            <w:tcW w:w="10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34.1</w:t>
            </w:r>
          </w:p>
        </w:tc>
        <w:tc>
          <w:tcPr>
            <w:tcW w:w="16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w:t>
            </w:r>
          </w:p>
        </w:tc>
      </w:tr>
      <w:tr w:rsidR="00941C42" w:rsidRPr="00BA14DC" w:rsidTr="00941C42">
        <w:trPr>
          <w:trHeight w:val="300"/>
          <w:jc w:val="center"/>
        </w:trPr>
        <w:tc>
          <w:tcPr>
            <w:tcW w:w="25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Факт</w:t>
            </w:r>
          </w:p>
        </w:tc>
        <w:tc>
          <w:tcPr>
            <w:tcW w:w="127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55.0</w:t>
            </w:r>
          </w:p>
        </w:tc>
        <w:tc>
          <w:tcPr>
            <w:tcW w:w="14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40.0</w:t>
            </w:r>
          </w:p>
        </w:tc>
        <w:tc>
          <w:tcPr>
            <w:tcW w:w="198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15.0</w:t>
            </w:r>
          </w:p>
        </w:tc>
        <w:tc>
          <w:tcPr>
            <w:tcW w:w="102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180.0</w:t>
            </w:r>
          </w:p>
        </w:tc>
        <w:tc>
          <w:tcPr>
            <w:tcW w:w="16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5.0</w:t>
            </w:r>
          </w:p>
        </w:tc>
      </w:tr>
    </w:tbl>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drawing>
          <wp:inline distT="0" distB="0" distL="0" distR="0">
            <wp:extent cx="4191000" cy="199644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4191000" cy="1996440"/>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Рис. 3.  График изменения расчетных (проектных) напоров в прямом и обратном трубопроводе на участке сети [ котельная «Модульная» -  ДС «Елочка» Б].</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drawing>
          <wp:inline distT="0" distB="0" distL="0" distR="0">
            <wp:extent cx="4419600" cy="193548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4419600" cy="1935480"/>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Рис. 4.  График изменения расчетных (проектных) напоров в прямом и обратном трубопроводе на участке сети [котельная «Модульная» –  Адм_района].</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В рассматриваемых сетях отопления фактические расходы сетевой воды больше расчетного значения более чем в 3 раза.</w:t>
      </w:r>
    </w:p>
    <w:p w:rsidR="00941C42" w:rsidRPr="00BA14DC" w:rsidRDefault="00941C42" w:rsidP="00BA14DC">
      <w:pPr>
        <w:rPr>
          <w:sz w:val="20"/>
          <w:szCs w:val="20"/>
        </w:rPr>
      </w:pPr>
      <w:r w:rsidRPr="00BA14DC">
        <w:rPr>
          <w:sz w:val="20"/>
          <w:szCs w:val="20"/>
        </w:rPr>
        <w:t xml:space="preserve">Создаваемый сетевым насосом напор (54м) тратиться на преодоление сопротивления тепловой схемы котельной (39м) и тепловой сети (15м). Такое соотношение указывает на сверхнормативное сопротивление тепловой схемы котельной. </w:t>
      </w:r>
    </w:p>
    <w:p w:rsidR="00941C42" w:rsidRPr="00BA14DC" w:rsidRDefault="00941C42" w:rsidP="00BA14DC">
      <w:pPr>
        <w:rPr>
          <w:sz w:val="20"/>
          <w:szCs w:val="20"/>
        </w:rPr>
      </w:pPr>
      <w:r w:rsidRPr="00BA14DC">
        <w:rPr>
          <w:sz w:val="20"/>
          <w:szCs w:val="20"/>
        </w:rPr>
        <w:t xml:space="preserve">На основе составленных рабочих схем тепловых сетей выполнены  проектные и поверочные гидравлические расчёты. </w:t>
      </w:r>
    </w:p>
    <w:p w:rsidR="00941C42" w:rsidRPr="00BA14DC" w:rsidRDefault="00941C42" w:rsidP="00BA14DC">
      <w:pPr>
        <w:rPr>
          <w:sz w:val="20"/>
          <w:szCs w:val="20"/>
        </w:rPr>
      </w:pPr>
      <w:r w:rsidRPr="00BA14DC">
        <w:rPr>
          <w:sz w:val="20"/>
          <w:szCs w:val="20"/>
        </w:rPr>
        <w:t>Проектные расчёты выполнены при следующих условиях:</w:t>
      </w:r>
    </w:p>
    <w:p w:rsidR="00941C42" w:rsidRPr="00BA14DC" w:rsidRDefault="00941C42" w:rsidP="00BA14DC">
      <w:pPr>
        <w:rPr>
          <w:sz w:val="20"/>
          <w:szCs w:val="20"/>
        </w:rPr>
      </w:pPr>
      <w:r w:rsidRPr="00BA14DC">
        <w:rPr>
          <w:sz w:val="20"/>
          <w:szCs w:val="20"/>
        </w:rPr>
        <w:t>температурный график отпуска тепла 95/70°С (для сети отопления);</w:t>
      </w:r>
    </w:p>
    <w:p w:rsidR="00941C42" w:rsidRPr="00BA14DC" w:rsidRDefault="00941C42" w:rsidP="00BA14DC">
      <w:pPr>
        <w:rPr>
          <w:sz w:val="20"/>
          <w:szCs w:val="20"/>
        </w:rPr>
      </w:pPr>
      <w:r w:rsidRPr="00BA14DC">
        <w:rPr>
          <w:sz w:val="20"/>
          <w:szCs w:val="20"/>
        </w:rPr>
        <w:t>расчётный расход на участках тепловых сетей определялся как сумма расчётных расходов воды на отопление, вентиляцию и ГВС;</w:t>
      </w:r>
    </w:p>
    <w:p w:rsidR="00941C42" w:rsidRPr="00BA14DC" w:rsidRDefault="00941C42" w:rsidP="00BA14DC">
      <w:pPr>
        <w:rPr>
          <w:sz w:val="20"/>
          <w:szCs w:val="20"/>
        </w:rPr>
      </w:pPr>
      <w:r w:rsidRPr="00BA14DC">
        <w:rPr>
          <w:sz w:val="20"/>
          <w:szCs w:val="20"/>
        </w:rPr>
        <w:t>при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rsidR="00941C42" w:rsidRPr="00BA14DC" w:rsidRDefault="00941C42" w:rsidP="00BA14DC">
      <w:pPr>
        <w:rPr>
          <w:sz w:val="20"/>
          <w:szCs w:val="20"/>
        </w:rPr>
      </w:pPr>
      <w:r w:rsidRPr="00BA14DC">
        <w:rPr>
          <w:sz w:val="20"/>
          <w:szCs w:val="20"/>
        </w:rPr>
        <w:t>Выводы по результатам проектных гидравлических расчетов:</w:t>
      </w:r>
    </w:p>
    <w:p w:rsidR="00941C42" w:rsidRPr="00BA14DC" w:rsidRDefault="00941C42" w:rsidP="00BA14DC">
      <w:pPr>
        <w:rPr>
          <w:sz w:val="20"/>
          <w:szCs w:val="20"/>
        </w:rPr>
      </w:pPr>
      <w:r w:rsidRPr="00BA14DC">
        <w:rPr>
          <w:sz w:val="20"/>
          <w:szCs w:val="20"/>
        </w:rPr>
        <w:t xml:space="preserve"> В рассматриваемых схемах сетей имеются «спорные» участки, по которым необходимо проверить диаметры труб, наличие и состояние задвижек, подключенные тепловые нагрузки;</w:t>
      </w:r>
    </w:p>
    <w:p w:rsidR="00941C42" w:rsidRPr="00BA14DC" w:rsidRDefault="00941C42" w:rsidP="00BA14DC">
      <w:pPr>
        <w:rPr>
          <w:sz w:val="20"/>
          <w:szCs w:val="20"/>
        </w:rPr>
      </w:pPr>
      <w:r w:rsidRPr="00BA14DC">
        <w:rPr>
          <w:sz w:val="20"/>
          <w:szCs w:val="20"/>
        </w:rPr>
        <w:t xml:space="preserve"> При принятых условиях и заданной структуре (длинах и диаметрах участков) тепловых сетей можно обеспечить расчётные расходы воды и тепла у всех потребителей. При этом достаточно работы одного сетевого насоса на 2 сети;  </w:t>
      </w:r>
    </w:p>
    <w:p w:rsidR="00941C42" w:rsidRPr="00BA14DC" w:rsidRDefault="00941C42" w:rsidP="00BA14DC">
      <w:pPr>
        <w:rPr>
          <w:sz w:val="20"/>
          <w:szCs w:val="20"/>
        </w:rPr>
      </w:pPr>
      <w:r w:rsidRPr="00BA14DC">
        <w:rPr>
          <w:sz w:val="20"/>
          <w:szCs w:val="20"/>
        </w:rPr>
        <w:t xml:space="preserve"> При этом необходимо поддержание расчётных параметров в  начале теплосети (давление в обратном трубопроводе, расход сетевой воды) и проведение наладки режимов работы тепловой сети. Необходимо отметить, что проведение более комплексных наладочных мероприятий практически не возможно ввиду отсутствия у потребителей нормальных индивидуальных тепловых пунктов, а часть внутренних систем теплопотребления выполнены хоз. Способом без составления проектно – технической документации;</w:t>
      </w:r>
    </w:p>
    <w:p w:rsidR="00941C42" w:rsidRPr="00BA14DC" w:rsidRDefault="00941C42" w:rsidP="00BA14DC">
      <w:pPr>
        <w:rPr>
          <w:sz w:val="20"/>
          <w:szCs w:val="20"/>
        </w:rPr>
      </w:pPr>
      <w:r w:rsidRPr="00BA14DC">
        <w:rPr>
          <w:sz w:val="20"/>
          <w:szCs w:val="20"/>
        </w:rPr>
        <w:t xml:space="preserve"> В сетях участков с заниженной пропускной способностью (удельные потери напора &gt; 30 мм/м) нет.</w:t>
      </w:r>
    </w:p>
    <w:p w:rsidR="00941C42" w:rsidRPr="00BA14DC" w:rsidRDefault="00941C42" w:rsidP="00BA14DC">
      <w:pPr>
        <w:rPr>
          <w:sz w:val="20"/>
          <w:szCs w:val="20"/>
        </w:rPr>
      </w:pPr>
      <w:r w:rsidRPr="00BA14DC">
        <w:rPr>
          <w:sz w:val="20"/>
          <w:szCs w:val="20"/>
        </w:rPr>
        <w:t>Выводы по результатам поверочного гидравлического расчета (потокораспределения):</w:t>
      </w:r>
    </w:p>
    <w:p w:rsidR="00941C42" w:rsidRPr="00BA14DC" w:rsidRDefault="00941C42" w:rsidP="00BA14DC">
      <w:pPr>
        <w:rPr>
          <w:sz w:val="20"/>
          <w:szCs w:val="20"/>
        </w:rPr>
      </w:pPr>
      <w:r w:rsidRPr="00BA14DC">
        <w:rPr>
          <w:sz w:val="20"/>
          <w:szCs w:val="20"/>
        </w:rPr>
        <w:t>Без проведения наладочных мероприятий при работе существующих групп сетевых насосов в рассматриваемых тепловых сетях у части близкорасположенных потребителей будут отмечаться сверхнормативные расходы воды (превышение до 2 и более раз, относительно расчетных значений);</w:t>
      </w:r>
    </w:p>
    <w:p w:rsidR="00941C42" w:rsidRPr="00BA14DC" w:rsidRDefault="00941C42" w:rsidP="00BA14DC">
      <w:pPr>
        <w:rPr>
          <w:sz w:val="20"/>
          <w:szCs w:val="20"/>
        </w:rPr>
      </w:pPr>
      <w:r w:rsidRPr="00BA14DC">
        <w:rPr>
          <w:sz w:val="20"/>
          <w:szCs w:val="20"/>
        </w:rPr>
        <w:t xml:space="preserve">Для обеспечения расчётных расходов сетевой воды (и тепла) у всех потребителей необходимо поддержание расчетного температурного графика 95/70°С, расчетного располагаемого напора в начале сети (см. табл. 19.) и </w:t>
      </w:r>
      <w:r w:rsidRPr="00BA14DC">
        <w:rPr>
          <w:sz w:val="20"/>
          <w:szCs w:val="20"/>
        </w:rPr>
        <w:lastRenderedPageBreak/>
        <w:t>обязательная регулировка (установка шайб или балансировочных клапанов у потребителей с завышенным относительно нормы расходом).</w:t>
      </w:r>
    </w:p>
    <w:p w:rsidR="00941C42" w:rsidRPr="00BA14DC" w:rsidRDefault="00941C42" w:rsidP="00BA14DC">
      <w:pPr>
        <w:rPr>
          <w:sz w:val="20"/>
          <w:szCs w:val="20"/>
        </w:rPr>
      </w:pPr>
      <w:r w:rsidRPr="00BA14DC">
        <w:rPr>
          <w:sz w:val="20"/>
          <w:szCs w:val="20"/>
        </w:rPr>
        <w:t xml:space="preserve">Выполненные гидравлические расчёты более полно учитывают только структуру и характеристики участков внешних тепловых сетей. В подключенных зданиях на вводных участках имеются местные сопротивления (зауженные участки, неучтённая запорная арматура, теплосчетчики и т.д.), которые могут значительно повлиять на гидравлический режим работы  сети. Учитывая это, рекомендуется 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 Без составления исполнительных схем тепловых сетей и узлов ввода потребителей невозможно будет получить адекватный гидравлический расчёт, отражающий фактическое потокораспределение в тепловых сетях, и далее определить характеристики необходимых регулирующих элементов (шайбы, регулирующие клапаны). </w:t>
      </w:r>
    </w:p>
    <w:p w:rsidR="00941C42" w:rsidRPr="00BA14DC" w:rsidRDefault="00941C42" w:rsidP="00BA14DC">
      <w:pPr>
        <w:rPr>
          <w:sz w:val="20"/>
          <w:szCs w:val="20"/>
        </w:rPr>
      </w:pPr>
      <w:r w:rsidRPr="00BA14DC">
        <w:rPr>
          <w:sz w:val="20"/>
          <w:szCs w:val="20"/>
        </w:rPr>
        <w:t>Статистика отказов тепловых сетей за последние 3 года</w:t>
      </w:r>
    </w:p>
    <w:p w:rsidR="00941C42" w:rsidRPr="00BA14DC" w:rsidRDefault="00941C42" w:rsidP="00BA14DC">
      <w:pPr>
        <w:rPr>
          <w:sz w:val="20"/>
          <w:szCs w:val="20"/>
        </w:rPr>
      </w:pPr>
      <w:r w:rsidRPr="00BA14DC">
        <w:rPr>
          <w:sz w:val="20"/>
          <w:szCs w:val="20"/>
        </w:rPr>
        <w:t xml:space="preserve">Статистика отказов (повреждений) на участках тепловых сетей системы за последние 3 года представлена в Табл. 20. </w:t>
      </w:r>
    </w:p>
    <w:p w:rsidR="00941C42" w:rsidRPr="00BA14DC" w:rsidRDefault="00941C42" w:rsidP="00BA14DC">
      <w:pPr>
        <w:rPr>
          <w:sz w:val="20"/>
          <w:szCs w:val="20"/>
        </w:rPr>
      </w:pPr>
      <w:bookmarkStart w:id="43" w:name="_Ref484257943"/>
      <w:r w:rsidRPr="00BA14DC">
        <w:rPr>
          <w:sz w:val="20"/>
          <w:szCs w:val="20"/>
        </w:rPr>
        <w:t xml:space="preserve">Табл. </w:t>
      </w:r>
      <w:bookmarkEnd w:id="43"/>
      <w:r w:rsidRPr="00BA14DC">
        <w:rPr>
          <w:sz w:val="20"/>
          <w:szCs w:val="20"/>
        </w:rPr>
        <w:t xml:space="preserve">20 </w:t>
      </w:r>
    </w:p>
    <w:p w:rsidR="00941C42" w:rsidRPr="00BA14DC" w:rsidRDefault="00941C42" w:rsidP="00BA14DC">
      <w:pPr>
        <w:rPr>
          <w:sz w:val="20"/>
          <w:szCs w:val="20"/>
        </w:rPr>
      </w:pPr>
      <w:r w:rsidRPr="00BA14DC">
        <w:rPr>
          <w:sz w:val="20"/>
          <w:szCs w:val="20"/>
        </w:rPr>
        <w:t>Статистика отказов тепловых сетей за последние 3 года</w:t>
      </w:r>
    </w:p>
    <w:tbl>
      <w:tblPr>
        <w:tblW w:w="72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54"/>
        <w:gridCol w:w="700"/>
        <w:gridCol w:w="700"/>
        <w:gridCol w:w="702"/>
      </w:tblGrid>
      <w:tr w:rsidR="00941C42" w:rsidRPr="00BA14DC" w:rsidTr="00941C42">
        <w:trPr>
          <w:trHeight w:val="300"/>
          <w:jc w:val="center"/>
        </w:trPr>
        <w:tc>
          <w:tcPr>
            <w:tcW w:w="5154" w:type="dxa"/>
            <w:shd w:val="clear" w:color="auto" w:fill="auto"/>
            <w:noWrap/>
            <w:vAlign w:val="bottom"/>
          </w:tcPr>
          <w:p w:rsidR="00941C42" w:rsidRPr="00BA14DC" w:rsidRDefault="00941C42" w:rsidP="00BA14DC">
            <w:pPr>
              <w:rPr>
                <w:sz w:val="20"/>
                <w:szCs w:val="20"/>
              </w:rPr>
            </w:pPr>
            <w:r w:rsidRPr="00BA14DC">
              <w:rPr>
                <w:sz w:val="20"/>
                <w:szCs w:val="20"/>
              </w:rPr>
              <w:t>Характеристика</w:t>
            </w:r>
          </w:p>
        </w:tc>
        <w:tc>
          <w:tcPr>
            <w:tcW w:w="700" w:type="dxa"/>
            <w:shd w:val="clear" w:color="auto" w:fill="auto"/>
          </w:tcPr>
          <w:p w:rsidR="00941C42" w:rsidRPr="00BA14DC" w:rsidRDefault="00941C42" w:rsidP="00BA14DC">
            <w:pPr>
              <w:rPr>
                <w:sz w:val="20"/>
                <w:szCs w:val="20"/>
              </w:rPr>
            </w:pPr>
            <w:r w:rsidRPr="00BA14DC">
              <w:rPr>
                <w:sz w:val="20"/>
                <w:szCs w:val="20"/>
              </w:rPr>
              <w:t>2016</w:t>
            </w:r>
          </w:p>
        </w:tc>
        <w:tc>
          <w:tcPr>
            <w:tcW w:w="700" w:type="dxa"/>
            <w:shd w:val="clear" w:color="auto" w:fill="auto"/>
          </w:tcPr>
          <w:p w:rsidR="00941C42" w:rsidRPr="00BA14DC" w:rsidRDefault="00941C42" w:rsidP="00BA14DC">
            <w:pPr>
              <w:rPr>
                <w:sz w:val="20"/>
                <w:szCs w:val="20"/>
              </w:rPr>
            </w:pPr>
            <w:r w:rsidRPr="00BA14DC">
              <w:rPr>
                <w:sz w:val="20"/>
                <w:szCs w:val="20"/>
              </w:rPr>
              <w:t>2017</w:t>
            </w:r>
          </w:p>
        </w:tc>
        <w:tc>
          <w:tcPr>
            <w:tcW w:w="702" w:type="dxa"/>
            <w:shd w:val="clear" w:color="auto" w:fill="auto"/>
          </w:tcPr>
          <w:p w:rsidR="00941C42" w:rsidRPr="00BA14DC" w:rsidRDefault="00941C42" w:rsidP="00BA14DC">
            <w:pPr>
              <w:rPr>
                <w:sz w:val="20"/>
                <w:szCs w:val="20"/>
              </w:rPr>
            </w:pPr>
            <w:r w:rsidRPr="00BA14DC">
              <w:rPr>
                <w:sz w:val="20"/>
                <w:szCs w:val="20"/>
              </w:rPr>
              <w:t>2018</w:t>
            </w:r>
          </w:p>
        </w:tc>
      </w:tr>
      <w:tr w:rsidR="00941C42" w:rsidRPr="00BA14DC" w:rsidTr="00941C42">
        <w:trPr>
          <w:trHeight w:val="300"/>
          <w:jc w:val="center"/>
        </w:trPr>
        <w:tc>
          <w:tcPr>
            <w:tcW w:w="5154" w:type="dxa"/>
            <w:shd w:val="clear" w:color="auto" w:fill="auto"/>
            <w:noWrap/>
            <w:vAlign w:val="bottom"/>
          </w:tcPr>
          <w:p w:rsidR="00941C42" w:rsidRPr="00BA14DC" w:rsidRDefault="00941C42" w:rsidP="00BA14DC">
            <w:pPr>
              <w:rPr>
                <w:sz w:val="20"/>
                <w:szCs w:val="20"/>
              </w:rPr>
            </w:pPr>
            <w:r w:rsidRPr="00BA14DC">
              <w:rPr>
                <w:sz w:val="20"/>
                <w:szCs w:val="20"/>
              </w:rPr>
              <w:t>сети п. Новонукутский</w:t>
            </w:r>
          </w:p>
        </w:tc>
        <w:tc>
          <w:tcPr>
            <w:tcW w:w="700" w:type="dxa"/>
            <w:shd w:val="clear" w:color="auto" w:fill="auto"/>
          </w:tcPr>
          <w:p w:rsidR="00941C42" w:rsidRPr="00BA14DC" w:rsidRDefault="00941C42" w:rsidP="00BA14DC">
            <w:pPr>
              <w:rPr>
                <w:sz w:val="20"/>
                <w:szCs w:val="20"/>
              </w:rPr>
            </w:pPr>
            <w:r w:rsidRPr="00BA14DC">
              <w:rPr>
                <w:sz w:val="20"/>
                <w:szCs w:val="20"/>
              </w:rPr>
              <w:t> </w:t>
            </w:r>
          </w:p>
        </w:tc>
        <w:tc>
          <w:tcPr>
            <w:tcW w:w="700" w:type="dxa"/>
            <w:shd w:val="clear" w:color="auto" w:fill="auto"/>
          </w:tcPr>
          <w:p w:rsidR="00941C42" w:rsidRPr="00BA14DC" w:rsidRDefault="00941C42" w:rsidP="00BA14DC">
            <w:pPr>
              <w:rPr>
                <w:sz w:val="20"/>
                <w:szCs w:val="20"/>
              </w:rPr>
            </w:pPr>
            <w:r w:rsidRPr="00BA14DC">
              <w:rPr>
                <w:sz w:val="20"/>
                <w:szCs w:val="20"/>
              </w:rPr>
              <w:t> </w:t>
            </w:r>
          </w:p>
        </w:tc>
        <w:tc>
          <w:tcPr>
            <w:tcW w:w="702" w:type="dxa"/>
            <w:shd w:val="clear" w:color="auto" w:fill="auto"/>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5154" w:type="dxa"/>
            <w:shd w:val="clear" w:color="auto" w:fill="auto"/>
            <w:noWrap/>
            <w:vAlign w:val="bottom"/>
          </w:tcPr>
          <w:p w:rsidR="00941C42" w:rsidRPr="00BA14DC" w:rsidRDefault="00941C42" w:rsidP="00BA14DC">
            <w:pPr>
              <w:rPr>
                <w:sz w:val="20"/>
                <w:szCs w:val="20"/>
              </w:rPr>
            </w:pPr>
            <w:r w:rsidRPr="00BA14DC">
              <w:rPr>
                <w:sz w:val="20"/>
                <w:szCs w:val="20"/>
              </w:rPr>
              <w:t>Кол-во повреждений, всего:</w:t>
            </w:r>
          </w:p>
        </w:tc>
        <w:tc>
          <w:tcPr>
            <w:tcW w:w="700" w:type="dxa"/>
            <w:shd w:val="clear" w:color="auto" w:fill="FFFFFF"/>
          </w:tcPr>
          <w:p w:rsidR="00941C42" w:rsidRPr="00BA14DC" w:rsidRDefault="00941C42" w:rsidP="00BA14DC">
            <w:pPr>
              <w:rPr>
                <w:sz w:val="20"/>
                <w:szCs w:val="20"/>
              </w:rPr>
            </w:pPr>
            <w:r w:rsidRPr="00BA14DC">
              <w:rPr>
                <w:sz w:val="20"/>
                <w:szCs w:val="20"/>
              </w:rPr>
              <w:t>4</w:t>
            </w:r>
          </w:p>
        </w:tc>
        <w:tc>
          <w:tcPr>
            <w:tcW w:w="700" w:type="dxa"/>
            <w:shd w:val="clear" w:color="auto" w:fill="FFFFFF"/>
          </w:tcPr>
          <w:p w:rsidR="00941C42" w:rsidRPr="00BA14DC" w:rsidRDefault="00941C42" w:rsidP="00BA14DC">
            <w:pPr>
              <w:rPr>
                <w:sz w:val="20"/>
                <w:szCs w:val="20"/>
              </w:rPr>
            </w:pPr>
            <w:r w:rsidRPr="00BA14DC">
              <w:rPr>
                <w:sz w:val="20"/>
                <w:szCs w:val="20"/>
              </w:rPr>
              <w:t>5</w:t>
            </w:r>
          </w:p>
        </w:tc>
        <w:tc>
          <w:tcPr>
            <w:tcW w:w="702" w:type="dxa"/>
            <w:shd w:val="clear" w:color="auto" w:fill="FFFFFF"/>
          </w:tcPr>
          <w:p w:rsidR="00941C42" w:rsidRPr="00BA14DC" w:rsidRDefault="00941C42" w:rsidP="00BA14DC">
            <w:pPr>
              <w:rPr>
                <w:sz w:val="20"/>
                <w:szCs w:val="20"/>
              </w:rPr>
            </w:pPr>
            <w:r w:rsidRPr="00BA14DC">
              <w:rPr>
                <w:sz w:val="20"/>
                <w:szCs w:val="20"/>
              </w:rPr>
              <w:t>6</w:t>
            </w:r>
          </w:p>
        </w:tc>
      </w:tr>
      <w:tr w:rsidR="00941C42" w:rsidRPr="00BA14DC" w:rsidTr="00941C42">
        <w:trPr>
          <w:trHeight w:val="300"/>
          <w:jc w:val="center"/>
        </w:trPr>
        <w:tc>
          <w:tcPr>
            <w:tcW w:w="5154" w:type="dxa"/>
            <w:shd w:val="clear" w:color="auto" w:fill="auto"/>
            <w:noWrap/>
            <w:vAlign w:val="bottom"/>
          </w:tcPr>
          <w:p w:rsidR="00941C42" w:rsidRPr="00BA14DC" w:rsidRDefault="00941C42" w:rsidP="00BA14DC">
            <w:pPr>
              <w:rPr>
                <w:sz w:val="20"/>
                <w:szCs w:val="20"/>
              </w:rPr>
            </w:pPr>
            <w:r w:rsidRPr="00BA14DC">
              <w:rPr>
                <w:sz w:val="20"/>
                <w:szCs w:val="20"/>
              </w:rPr>
              <w:t>в т.ч. – основной арматуры:</w:t>
            </w:r>
          </w:p>
        </w:tc>
        <w:tc>
          <w:tcPr>
            <w:tcW w:w="700" w:type="dxa"/>
            <w:shd w:val="clear" w:color="auto" w:fill="FFFFFF"/>
          </w:tcPr>
          <w:p w:rsidR="00941C42" w:rsidRPr="00BA14DC" w:rsidRDefault="00941C42" w:rsidP="00BA14DC">
            <w:pPr>
              <w:rPr>
                <w:sz w:val="20"/>
                <w:szCs w:val="20"/>
              </w:rPr>
            </w:pPr>
            <w:r w:rsidRPr="00BA14DC">
              <w:rPr>
                <w:sz w:val="20"/>
                <w:szCs w:val="20"/>
              </w:rPr>
              <w:t>2</w:t>
            </w:r>
          </w:p>
        </w:tc>
        <w:tc>
          <w:tcPr>
            <w:tcW w:w="700" w:type="dxa"/>
            <w:shd w:val="clear" w:color="auto" w:fill="FFFFFF"/>
          </w:tcPr>
          <w:p w:rsidR="00941C42" w:rsidRPr="00BA14DC" w:rsidRDefault="00941C42" w:rsidP="00BA14DC">
            <w:pPr>
              <w:rPr>
                <w:sz w:val="20"/>
                <w:szCs w:val="20"/>
              </w:rPr>
            </w:pPr>
            <w:r w:rsidRPr="00BA14DC">
              <w:rPr>
                <w:sz w:val="20"/>
                <w:szCs w:val="20"/>
              </w:rPr>
              <w:t>3</w:t>
            </w:r>
          </w:p>
        </w:tc>
        <w:tc>
          <w:tcPr>
            <w:tcW w:w="702" w:type="dxa"/>
            <w:shd w:val="clear" w:color="auto" w:fill="FFFFFF"/>
          </w:tcPr>
          <w:p w:rsidR="00941C42" w:rsidRPr="00BA14DC" w:rsidRDefault="00941C42" w:rsidP="00BA14DC">
            <w:pPr>
              <w:rPr>
                <w:sz w:val="20"/>
                <w:szCs w:val="20"/>
              </w:rPr>
            </w:pPr>
            <w:r w:rsidRPr="00BA14DC">
              <w:rPr>
                <w:sz w:val="20"/>
                <w:szCs w:val="20"/>
              </w:rPr>
              <w:t>3</w:t>
            </w:r>
          </w:p>
        </w:tc>
      </w:tr>
      <w:tr w:rsidR="00941C42" w:rsidRPr="00BA14DC" w:rsidTr="00941C42">
        <w:trPr>
          <w:trHeight w:val="300"/>
          <w:jc w:val="center"/>
        </w:trPr>
        <w:tc>
          <w:tcPr>
            <w:tcW w:w="5154" w:type="dxa"/>
            <w:shd w:val="clear" w:color="auto" w:fill="auto"/>
            <w:noWrap/>
            <w:vAlign w:val="bottom"/>
          </w:tcPr>
          <w:p w:rsidR="00941C42" w:rsidRPr="00BA14DC" w:rsidRDefault="00941C42" w:rsidP="00BA14DC">
            <w:pPr>
              <w:rPr>
                <w:sz w:val="20"/>
                <w:szCs w:val="20"/>
              </w:rPr>
            </w:pPr>
            <w:r w:rsidRPr="00BA14DC">
              <w:rPr>
                <w:sz w:val="20"/>
                <w:szCs w:val="20"/>
              </w:rPr>
              <w:t xml:space="preserve">          - трубопроводов (кол-во/пмв2-х тр.):</w:t>
            </w:r>
          </w:p>
        </w:tc>
        <w:tc>
          <w:tcPr>
            <w:tcW w:w="700" w:type="dxa"/>
            <w:shd w:val="clear" w:color="auto" w:fill="FFFFFF"/>
          </w:tcPr>
          <w:p w:rsidR="00941C42" w:rsidRPr="00BA14DC" w:rsidRDefault="00941C42" w:rsidP="00BA14DC">
            <w:pPr>
              <w:rPr>
                <w:sz w:val="20"/>
                <w:szCs w:val="20"/>
              </w:rPr>
            </w:pPr>
            <w:r w:rsidRPr="00BA14DC">
              <w:rPr>
                <w:sz w:val="20"/>
                <w:szCs w:val="20"/>
              </w:rPr>
              <w:t>2</w:t>
            </w:r>
          </w:p>
        </w:tc>
        <w:tc>
          <w:tcPr>
            <w:tcW w:w="700" w:type="dxa"/>
            <w:shd w:val="clear" w:color="auto" w:fill="FFFFFF"/>
          </w:tcPr>
          <w:p w:rsidR="00941C42" w:rsidRPr="00BA14DC" w:rsidRDefault="00941C42" w:rsidP="00BA14DC">
            <w:pPr>
              <w:rPr>
                <w:sz w:val="20"/>
                <w:szCs w:val="20"/>
              </w:rPr>
            </w:pPr>
            <w:r w:rsidRPr="00BA14DC">
              <w:rPr>
                <w:sz w:val="20"/>
                <w:szCs w:val="20"/>
              </w:rPr>
              <w:t>2</w:t>
            </w:r>
          </w:p>
        </w:tc>
        <w:tc>
          <w:tcPr>
            <w:tcW w:w="702" w:type="dxa"/>
            <w:shd w:val="clear" w:color="auto" w:fill="FFFFFF"/>
          </w:tcPr>
          <w:p w:rsidR="00941C42" w:rsidRPr="00BA14DC" w:rsidRDefault="00941C42" w:rsidP="00BA14DC">
            <w:pPr>
              <w:rPr>
                <w:sz w:val="20"/>
                <w:szCs w:val="20"/>
              </w:rPr>
            </w:pPr>
            <w:r w:rsidRPr="00BA14DC">
              <w:rPr>
                <w:sz w:val="20"/>
                <w:szCs w:val="20"/>
              </w:rPr>
              <w:t>3</w:t>
            </w:r>
          </w:p>
        </w:tc>
      </w:tr>
    </w:tbl>
    <w:p w:rsidR="00941C42" w:rsidRPr="00BA14DC" w:rsidRDefault="00941C42" w:rsidP="00BA14DC">
      <w:pPr>
        <w:rPr>
          <w:sz w:val="20"/>
          <w:szCs w:val="20"/>
        </w:rPr>
      </w:pPr>
      <w:r w:rsidRPr="00BA14DC">
        <w:rPr>
          <w:sz w:val="20"/>
          <w:szCs w:val="20"/>
        </w:rPr>
        <w:t xml:space="preserve">Описание процедур диагностики состояния тепловых сетей и планирования </w:t>
      </w:r>
    </w:p>
    <w:p w:rsidR="00941C42" w:rsidRPr="00BA14DC" w:rsidRDefault="00941C42" w:rsidP="00BA14DC">
      <w:pPr>
        <w:rPr>
          <w:sz w:val="20"/>
          <w:szCs w:val="20"/>
        </w:rPr>
      </w:pPr>
      <w:r w:rsidRPr="00BA14DC">
        <w:rPr>
          <w:sz w:val="20"/>
          <w:szCs w:val="20"/>
        </w:rPr>
        <w:t>капитальных (текущих) ремонтов</w:t>
      </w:r>
    </w:p>
    <w:p w:rsidR="00941C42" w:rsidRPr="00BA14DC" w:rsidRDefault="00941C42" w:rsidP="00BA14DC">
      <w:pPr>
        <w:rPr>
          <w:sz w:val="20"/>
          <w:szCs w:val="20"/>
        </w:rPr>
      </w:pPr>
      <w:r w:rsidRPr="00BA14DC">
        <w:rPr>
          <w:sz w:val="20"/>
          <w:szCs w:val="20"/>
        </w:rPr>
        <w:t>Диагностика состояния тепловых сетей производится в основном в начале и по окончанию отопительного периода. В состав процедур диагностики состояния теплосетей входят следующие мероприятия: гидравлические испытания, визуальный осмотр на предмет утечек и нарушения состояния изоляции участков, технического состояния и работоспособности запорной арматуры.</w:t>
      </w:r>
    </w:p>
    <w:p w:rsidR="00941C42" w:rsidRPr="00BA14DC" w:rsidRDefault="00941C42" w:rsidP="00BA14DC">
      <w:pPr>
        <w:rPr>
          <w:sz w:val="20"/>
          <w:szCs w:val="20"/>
        </w:rPr>
      </w:pPr>
      <w:r w:rsidRPr="00BA14DC">
        <w:rPr>
          <w:sz w:val="20"/>
          <w:szCs w:val="20"/>
        </w:rPr>
        <w:t>По причине недостаточности приборов контроля параметров теплоносителя (хотя бы манометров и термометров в характерных точках тепловых сетей), контроль оптимального гидравлического режима работы тепловых сетей не производится.</w:t>
      </w:r>
    </w:p>
    <w:p w:rsidR="00941C42" w:rsidRPr="00BA14DC" w:rsidRDefault="00941C42" w:rsidP="00BA14DC">
      <w:pPr>
        <w:rPr>
          <w:sz w:val="20"/>
          <w:szCs w:val="20"/>
        </w:rPr>
      </w:pPr>
      <w:r w:rsidRPr="00BA14DC">
        <w:rPr>
          <w:sz w:val="20"/>
          <w:szCs w:val="20"/>
        </w:rPr>
        <w:t>В плане реконструкции тепловых сетей п. Новонукутский предусмотрены мероприятия по:</w:t>
      </w:r>
    </w:p>
    <w:p w:rsidR="00941C42" w:rsidRPr="00BA14DC" w:rsidRDefault="00941C42" w:rsidP="00BA14DC">
      <w:pPr>
        <w:rPr>
          <w:sz w:val="20"/>
          <w:szCs w:val="20"/>
        </w:rPr>
      </w:pPr>
      <w:r w:rsidRPr="00BA14DC">
        <w:rPr>
          <w:sz w:val="20"/>
          <w:szCs w:val="20"/>
        </w:rPr>
        <w:t>- перекладке ветхих участков тепловых сетей;</w:t>
      </w:r>
    </w:p>
    <w:p w:rsidR="00941C42" w:rsidRPr="00BA14DC" w:rsidRDefault="00941C42" w:rsidP="00BA14DC">
      <w:pPr>
        <w:rPr>
          <w:sz w:val="20"/>
          <w:szCs w:val="20"/>
        </w:rPr>
      </w:pPr>
      <w:r w:rsidRPr="00BA14DC">
        <w:rPr>
          <w:sz w:val="20"/>
          <w:szCs w:val="20"/>
        </w:rPr>
        <w:t>- перекладке участков с заниженной пропускной способностью (в связи с подключением дополнительных потребителей);</w:t>
      </w:r>
    </w:p>
    <w:p w:rsidR="00941C42" w:rsidRPr="00BA14DC" w:rsidRDefault="00941C42" w:rsidP="00BA14DC">
      <w:pPr>
        <w:rPr>
          <w:sz w:val="20"/>
          <w:szCs w:val="20"/>
        </w:rPr>
      </w:pPr>
      <w:r w:rsidRPr="00BA14DC">
        <w:rPr>
          <w:sz w:val="20"/>
          <w:szCs w:val="20"/>
        </w:rPr>
        <w:t>- восстановлению тепловой изоляции на существующих участках тепловых сетей с ветхим состоянием изоляции;</w:t>
      </w:r>
    </w:p>
    <w:p w:rsidR="00941C42" w:rsidRPr="00BA14DC" w:rsidRDefault="00941C42" w:rsidP="00BA14DC">
      <w:pPr>
        <w:rPr>
          <w:sz w:val="20"/>
          <w:szCs w:val="20"/>
        </w:rPr>
      </w:pPr>
      <w:r w:rsidRPr="00BA14DC">
        <w:rPr>
          <w:sz w:val="20"/>
          <w:szCs w:val="20"/>
        </w:rPr>
        <w:t>- прокладке новых участков тепловых сетей для подключения перспективных тепловых потребителей.</w:t>
      </w:r>
    </w:p>
    <w:p w:rsidR="00941C42" w:rsidRPr="00BA14DC" w:rsidRDefault="00941C42" w:rsidP="00BA14DC">
      <w:pPr>
        <w:rPr>
          <w:sz w:val="20"/>
          <w:szCs w:val="20"/>
        </w:rPr>
      </w:pPr>
      <w:r w:rsidRPr="00BA14DC">
        <w:rPr>
          <w:sz w:val="20"/>
          <w:szCs w:val="20"/>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941C42" w:rsidRPr="00BA14DC" w:rsidRDefault="00941C42" w:rsidP="00BA14DC">
      <w:pPr>
        <w:rPr>
          <w:sz w:val="20"/>
          <w:szCs w:val="20"/>
        </w:rPr>
      </w:pPr>
      <w:r w:rsidRPr="00BA14DC">
        <w:rPr>
          <w:sz w:val="20"/>
          <w:szCs w:val="20"/>
        </w:rPr>
        <w:t>Летние процедуры ремонтов и испытаний на тепловых сетях проводятся не в полном объёме.</w:t>
      </w:r>
    </w:p>
    <w:p w:rsidR="00941C42" w:rsidRPr="00BA14DC" w:rsidRDefault="00941C42" w:rsidP="00BA14DC">
      <w:pPr>
        <w:rPr>
          <w:sz w:val="20"/>
          <w:szCs w:val="20"/>
        </w:rPr>
      </w:pPr>
      <w:r w:rsidRPr="00BA14DC">
        <w:rPr>
          <w:sz w:val="20"/>
          <w:szCs w:val="20"/>
        </w:rPr>
        <w:t>В процессе эксплуатации теплосетей имеются нарушения действующих технических регламентов и обязательных требований к процедуре летних ремонтов и испытаний теплосетей. Причиной этого является недостаточность финансирования на данные виды работ.</w:t>
      </w:r>
    </w:p>
    <w:p w:rsidR="00941C42" w:rsidRPr="00BA14DC" w:rsidRDefault="00941C42" w:rsidP="00BA14DC">
      <w:pPr>
        <w:rPr>
          <w:sz w:val="20"/>
          <w:szCs w:val="20"/>
        </w:rPr>
      </w:pPr>
      <w:r w:rsidRPr="00BA14DC">
        <w:rPr>
          <w:sz w:val="20"/>
          <w:szCs w:val="20"/>
        </w:rPr>
        <w:t>Описание нормативов технологических потерь при передаче тепловой энергии, теплоносителя, включаемых в расчёт отпущенных тепловой энергии и теплоносителя</w:t>
      </w:r>
    </w:p>
    <w:p w:rsidR="00941C42" w:rsidRPr="00BA14DC" w:rsidRDefault="00941C42" w:rsidP="00BA14DC">
      <w:pPr>
        <w:rPr>
          <w:sz w:val="20"/>
          <w:szCs w:val="20"/>
        </w:rPr>
      </w:pPr>
      <w:r w:rsidRPr="00BA14DC">
        <w:rPr>
          <w:sz w:val="20"/>
          <w:szCs w:val="20"/>
        </w:rPr>
        <w:t>Расчётные нормативные потери тепловой энергии в тепловых сетях от котельной п. Новонукутский приведены в Табл. 21. Общие тепловые потери в сетях составляют 1740 Гкал/год.</w:t>
      </w:r>
    </w:p>
    <w:p w:rsidR="00941C42" w:rsidRPr="00BA14DC" w:rsidRDefault="00941C42" w:rsidP="00BA14DC">
      <w:pPr>
        <w:rPr>
          <w:sz w:val="20"/>
          <w:szCs w:val="20"/>
        </w:rPr>
      </w:pPr>
      <w:bookmarkStart w:id="44" w:name="_Ref484270930"/>
      <w:r w:rsidRPr="00BA14DC">
        <w:rPr>
          <w:sz w:val="20"/>
          <w:szCs w:val="20"/>
        </w:rPr>
        <w:t xml:space="preserve">Табл. </w:t>
      </w:r>
      <w:bookmarkEnd w:id="44"/>
      <w:r w:rsidRPr="00BA14DC">
        <w:rPr>
          <w:sz w:val="20"/>
          <w:szCs w:val="20"/>
        </w:rPr>
        <w:t>21</w:t>
      </w:r>
    </w:p>
    <w:tbl>
      <w:tblPr>
        <w:tblW w:w="9730" w:type="dxa"/>
        <w:jc w:val="center"/>
        <w:tblInd w:w="-846" w:type="dxa"/>
        <w:tblLook w:val="0000"/>
      </w:tblPr>
      <w:tblGrid>
        <w:gridCol w:w="3591"/>
        <w:gridCol w:w="1417"/>
        <w:gridCol w:w="2077"/>
        <w:gridCol w:w="1652"/>
        <w:gridCol w:w="993"/>
      </w:tblGrid>
      <w:tr w:rsidR="00941C42" w:rsidRPr="00BA14DC" w:rsidTr="00941C42">
        <w:trPr>
          <w:trHeight w:val="315"/>
          <w:jc w:val="center"/>
        </w:trPr>
        <w:tc>
          <w:tcPr>
            <w:tcW w:w="9730" w:type="dxa"/>
            <w:gridSpan w:val="5"/>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Тепловые характеристики сетей и групп потребителей</w:t>
            </w:r>
          </w:p>
        </w:tc>
      </w:tr>
      <w:tr w:rsidR="00941C42" w:rsidRPr="00BA14DC" w:rsidTr="00941C42">
        <w:trPr>
          <w:trHeight w:val="445"/>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Тепловая сеть, составляющие потерь</w:t>
            </w:r>
          </w:p>
        </w:tc>
        <w:tc>
          <w:tcPr>
            <w:tcW w:w="141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Макс., Гкал/ч</w:t>
            </w:r>
          </w:p>
        </w:tc>
        <w:tc>
          <w:tcPr>
            <w:tcW w:w="207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Отопит. Период, Гкал</w:t>
            </w:r>
          </w:p>
        </w:tc>
        <w:tc>
          <w:tcPr>
            <w:tcW w:w="165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Летний период, Гкал</w:t>
            </w:r>
          </w:p>
        </w:tc>
        <w:tc>
          <w:tcPr>
            <w:tcW w:w="99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Год,    Гкал</w:t>
            </w:r>
          </w:p>
        </w:tc>
      </w:tr>
      <w:tr w:rsidR="00941C42" w:rsidRPr="00BA14DC" w:rsidTr="00941C42">
        <w:trPr>
          <w:trHeight w:val="345"/>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141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0.4</w:t>
            </w:r>
          </w:p>
        </w:tc>
        <w:tc>
          <w:tcPr>
            <w:tcW w:w="2077"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1740</w:t>
            </w:r>
          </w:p>
        </w:tc>
        <w:tc>
          <w:tcPr>
            <w:tcW w:w="165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99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1740</w:t>
            </w:r>
          </w:p>
        </w:tc>
      </w:tr>
      <w:tr w:rsidR="00941C42" w:rsidRPr="00BA14DC" w:rsidTr="00941C42">
        <w:trPr>
          <w:trHeight w:val="315"/>
          <w:jc w:val="center"/>
        </w:trPr>
        <w:tc>
          <w:tcPr>
            <w:tcW w:w="3591"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система ТС «Модульная»</w:t>
            </w:r>
          </w:p>
        </w:tc>
        <w:tc>
          <w:tcPr>
            <w:tcW w:w="1417"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2077"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1740</w:t>
            </w:r>
          </w:p>
        </w:tc>
        <w:tc>
          <w:tcPr>
            <w:tcW w:w="165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w:t>
            </w:r>
          </w:p>
        </w:tc>
        <w:tc>
          <w:tcPr>
            <w:tcW w:w="9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1740</w:t>
            </w:r>
          </w:p>
        </w:tc>
      </w:tr>
      <w:tr w:rsidR="00941C42" w:rsidRPr="00BA14DC" w:rsidTr="00941C42">
        <w:trPr>
          <w:trHeight w:val="300"/>
          <w:jc w:val="center"/>
        </w:trPr>
        <w:tc>
          <w:tcPr>
            <w:tcW w:w="3591"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сеть ТС «верхняя»</w:t>
            </w:r>
          </w:p>
        </w:tc>
        <w:tc>
          <w:tcPr>
            <w:tcW w:w="1417"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2077"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988</w:t>
            </w:r>
          </w:p>
        </w:tc>
        <w:tc>
          <w:tcPr>
            <w:tcW w:w="165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w:t>
            </w:r>
          </w:p>
        </w:tc>
        <w:tc>
          <w:tcPr>
            <w:tcW w:w="9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988</w:t>
            </w:r>
          </w:p>
        </w:tc>
      </w:tr>
      <w:tr w:rsidR="00941C42" w:rsidRPr="00BA14DC" w:rsidTr="00941C42">
        <w:trPr>
          <w:trHeight w:val="300"/>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от охлаждения</w:t>
            </w:r>
          </w:p>
        </w:tc>
        <w:tc>
          <w:tcPr>
            <w:tcW w:w="141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0.23</w:t>
            </w:r>
          </w:p>
        </w:tc>
        <w:tc>
          <w:tcPr>
            <w:tcW w:w="207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951</w:t>
            </w:r>
          </w:p>
        </w:tc>
        <w:tc>
          <w:tcPr>
            <w:tcW w:w="165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951</w:t>
            </w:r>
          </w:p>
        </w:tc>
      </w:tr>
      <w:tr w:rsidR="00941C42" w:rsidRPr="00BA14DC" w:rsidTr="00941C42">
        <w:trPr>
          <w:trHeight w:val="300"/>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с утечками</w:t>
            </w:r>
          </w:p>
        </w:tc>
        <w:tc>
          <w:tcPr>
            <w:tcW w:w="141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0.01</w:t>
            </w:r>
          </w:p>
        </w:tc>
        <w:tc>
          <w:tcPr>
            <w:tcW w:w="207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38</w:t>
            </w:r>
          </w:p>
        </w:tc>
        <w:tc>
          <w:tcPr>
            <w:tcW w:w="165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38</w:t>
            </w:r>
          </w:p>
        </w:tc>
      </w:tr>
      <w:tr w:rsidR="00941C42" w:rsidRPr="00BA14DC" w:rsidTr="00941C42">
        <w:trPr>
          <w:trHeight w:val="300"/>
          <w:jc w:val="center"/>
        </w:trPr>
        <w:tc>
          <w:tcPr>
            <w:tcW w:w="3591"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сеть ТС «нижняя»</w:t>
            </w:r>
          </w:p>
        </w:tc>
        <w:tc>
          <w:tcPr>
            <w:tcW w:w="1417"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2077"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752</w:t>
            </w:r>
          </w:p>
        </w:tc>
        <w:tc>
          <w:tcPr>
            <w:tcW w:w="165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w:t>
            </w:r>
          </w:p>
        </w:tc>
        <w:tc>
          <w:tcPr>
            <w:tcW w:w="993"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752</w:t>
            </w:r>
          </w:p>
        </w:tc>
      </w:tr>
      <w:tr w:rsidR="00941C42" w:rsidRPr="00BA14DC" w:rsidTr="00941C42">
        <w:trPr>
          <w:trHeight w:val="300"/>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от охлаждения</w:t>
            </w:r>
          </w:p>
        </w:tc>
        <w:tc>
          <w:tcPr>
            <w:tcW w:w="141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0.18</w:t>
            </w:r>
          </w:p>
        </w:tc>
        <w:tc>
          <w:tcPr>
            <w:tcW w:w="207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730</w:t>
            </w:r>
          </w:p>
        </w:tc>
        <w:tc>
          <w:tcPr>
            <w:tcW w:w="165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730</w:t>
            </w:r>
          </w:p>
        </w:tc>
      </w:tr>
      <w:tr w:rsidR="00941C42" w:rsidRPr="00BA14DC" w:rsidTr="00941C42">
        <w:trPr>
          <w:trHeight w:val="300"/>
          <w:jc w:val="center"/>
        </w:trPr>
        <w:tc>
          <w:tcPr>
            <w:tcW w:w="3591"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с утечками</w:t>
            </w:r>
          </w:p>
        </w:tc>
        <w:tc>
          <w:tcPr>
            <w:tcW w:w="141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0.01</w:t>
            </w:r>
          </w:p>
        </w:tc>
        <w:tc>
          <w:tcPr>
            <w:tcW w:w="2077"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22</w:t>
            </w:r>
          </w:p>
        </w:tc>
        <w:tc>
          <w:tcPr>
            <w:tcW w:w="165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22</w:t>
            </w:r>
          </w:p>
        </w:tc>
      </w:tr>
    </w:tbl>
    <w:p w:rsidR="00941C42" w:rsidRPr="00BA14DC" w:rsidRDefault="00941C42" w:rsidP="00BA14DC">
      <w:pPr>
        <w:rPr>
          <w:sz w:val="20"/>
          <w:szCs w:val="20"/>
        </w:rPr>
      </w:pPr>
      <w:r w:rsidRPr="00BA14DC">
        <w:rPr>
          <w:sz w:val="20"/>
          <w:szCs w:val="20"/>
        </w:rPr>
        <w:t>Относительная доля нормативных потерь, отнесённых к объему отпущенной тепловой энергии, в рассматриваемой  системе теплоснабжения составляет 26 %.</w:t>
      </w:r>
    </w:p>
    <w:p w:rsidR="00941C42" w:rsidRPr="00BA14DC" w:rsidRDefault="00941C42" w:rsidP="00BA14DC">
      <w:pPr>
        <w:rPr>
          <w:sz w:val="20"/>
          <w:szCs w:val="20"/>
        </w:rPr>
      </w:pPr>
      <w:r w:rsidRPr="00BA14DC">
        <w:rPr>
          <w:sz w:val="20"/>
          <w:szCs w:val="20"/>
        </w:rPr>
        <w:lastRenderedPageBreak/>
        <w:t>С учётом наличия в сети участков с плохим состоянием изоляции, фактические потери будут еще больше.</w:t>
      </w:r>
    </w:p>
    <w:p w:rsidR="00941C42" w:rsidRPr="00BA14DC" w:rsidRDefault="00941C42" w:rsidP="00BA14DC">
      <w:pPr>
        <w:rPr>
          <w:sz w:val="20"/>
          <w:szCs w:val="20"/>
        </w:rPr>
      </w:pPr>
      <w:r w:rsidRPr="00BA14DC">
        <w:rPr>
          <w:sz w:val="20"/>
          <w:szCs w:val="20"/>
        </w:rPr>
        <w:t>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rsidR="00941C42" w:rsidRPr="00BA14DC" w:rsidRDefault="00941C42" w:rsidP="00BA14DC">
      <w:pPr>
        <w:rPr>
          <w:sz w:val="20"/>
          <w:szCs w:val="20"/>
        </w:rPr>
      </w:pPr>
      <w:r w:rsidRPr="00BA14DC">
        <w:rPr>
          <w:sz w:val="20"/>
          <w:szCs w:val="20"/>
        </w:rPr>
        <w:t>Присоединение потребителей к тепловым сетям осуществляется по зависимой прямой схеме, при которой горячая вода на нужды отопления из тепловой сети поступает в систему отопления напрямую.</w:t>
      </w:r>
    </w:p>
    <w:p w:rsidR="00941C42" w:rsidRPr="00BA14DC" w:rsidRDefault="00941C42" w:rsidP="00BA14DC">
      <w:pPr>
        <w:rPr>
          <w:sz w:val="20"/>
          <w:szCs w:val="20"/>
        </w:rPr>
      </w:pPr>
      <w:r w:rsidRPr="00BA14DC">
        <w:rPr>
          <w:sz w:val="20"/>
          <w:szCs w:val="20"/>
        </w:rPr>
        <w:t>Зависимая прямая схема подключения теплопотребляющих установок потребителей (по нагрузке отопления) определяет расчётный температурный график отпуска тепловой энергии 95/70°С.</w:t>
      </w:r>
    </w:p>
    <w:p w:rsidR="00941C42" w:rsidRPr="00BA14DC" w:rsidRDefault="00941C42" w:rsidP="00BA14DC">
      <w:pPr>
        <w:rPr>
          <w:sz w:val="20"/>
          <w:szCs w:val="20"/>
        </w:rPr>
      </w:pPr>
      <w:r w:rsidRPr="00BA14DC">
        <w:rPr>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941C42" w:rsidRPr="00BA14DC" w:rsidRDefault="00941C42" w:rsidP="00BA14DC">
      <w:pPr>
        <w:rPr>
          <w:sz w:val="20"/>
          <w:szCs w:val="20"/>
        </w:rPr>
      </w:pPr>
      <w:r w:rsidRPr="00BA14DC">
        <w:rPr>
          <w:sz w:val="20"/>
          <w:szCs w:val="20"/>
        </w:rPr>
        <w:t>Диспетчерской службы в теплоснабжающей организации  нет. Средств автоматизации, телемеханизации и связи с объектами и элементами рассматриваемых систем теплоснабжения нет.</w:t>
      </w:r>
    </w:p>
    <w:p w:rsidR="00941C42" w:rsidRPr="00BA14DC" w:rsidRDefault="00941C42" w:rsidP="00BA14DC">
      <w:pPr>
        <w:rPr>
          <w:sz w:val="20"/>
          <w:szCs w:val="20"/>
        </w:rPr>
      </w:pPr>
      <w:r w:rsidRPr="00BA14DC">
        <w:rPr>
          <w:sz w:val="20"/>
          <w:szCs w:val="20"/>
        </w:rPr>
        <w:t>Рекомендуется организовать работу диспетчерской службы теплоснабжающей организации с применением современного электронно-вычислительного оборудования и программного обеспечения, при помощи которого в режиме удалённого доступа (через Интернет-соединение) возможно осуществлять контроль основных параметров работы рассматриваемых системы теплоснабжения. За основу рекомендуется принять разработанную электронную модель тепловых сетей п. Новонукутский.</w:t>
      </w:r>
    </w:p>
    <w:p w:rsidR="00941C42" w:rsidRPr="00BA14DC" w:rsidRDefault="00941C42" w:rsidP="00BA14DC">
      <w:pPr>
        <w:rPr>
          <w:sz w:val="20"/>
          <w:szCs w:val="20"/>
        </w:rPr>
      </w:pPr>
      <w:bookmarkStart w:id="45" w:name="_Toc484508069"/>
      <w:bookmarkStart w:id="46" w:name="_Toc494621245"/>
      <w:bookmarkStart w:id="47" w:name="_Toc12974765"/>
      <w:r w:rsidRPr="00BA14DC">
        <w:rPr>
          <w:sz w:val="20"/>
          <w:szCs w:val="20"/>
        </w:rPr>
        <w:t>2.1.3.4. Зоны действия источников тепловой энергии</w:t>
      </w:r>
      <w:bookmarkEnd w:id="45"/>
      <w:bookmarkEnd w:id="46"/>
      <w:bookmarkEnd w:id="47"/>
    </w:p>
    <w:p w:rsidR="00941C42" w:rsidRPr="00BA14DC" w:rsidRDefault="00941C42" w:rsidP="00BA14DC">
      <w:pPr>
        <w:rPr>
          <w:sz w:val="20"/>
          <w:szCs w:val="20"/>
        </w:rPr>
      </w:pPr>
      <w:r w:rsidRPr="00BA14DC">
        <w:rPr>
          <w:sz w:val="20"/>
          <w:szCs w:val="20"/>
        </w:rPr>
        <w:t>Существующие зоны действия рассматриваемой системы теплоснабжения показаны в разделе 2.1.3.1 на рис. 2 и в  табл. 22 (в виде списка улиц, здания которых отапливаются от этой системы).</w:t>
      </w:r>
      <w:bookmarkStart w:id="48" w:name="_Ref484272636"/>
    </w:p>
    <w:p w:rsidR="00941C42" w:rsidRPr="00BA14DC" w:rsidRDefault="00941C42" w:rsidP="00BA14DC">
      <w:pPr>
        <w:rPr>
          <w:sz w:val="20"/>
          <w:szCs w:val="20"/>
        </w:rPr>
      </w:pPr>
      <w:r w:rsidRPr="00BA14DC">
        <w:rPr>
          <w:sz w:val="20"/>
          <w:szCs w:val="20"/>
        </w:rPr>
        <w:t xml:space="preserve">Табл. </w:t>
      </w:r>
      <w:bookmarkEnd w:id="48"/>
      <w:r w:rsidRPr="00BA14DC">
        <w:rPr>
          <w:sz w:val="20"/>
          <w:szCs w:val="20"/>
        </w:rPr>
        <w:t xml:space="preserve">22 </w:t>
      </w:r>
    </w:p>
    <w:p w:rsidR="00941C42" w:rsidRPr="00BA14DC" w:rsidRDefault="00941C42" w:rsidP="00BA14DC">
      <w:pPr>
        <w:rPr>
          <w:sz w:val="20"/>
          <w:szCs w:val="20"/>
        </w:rPr>
      </w:pPr>
      <w:r w:rsidRPr="00BA14DC">
        <w:rPr>
          <w:sz w:val="20"/>
          <w:szCs w:val="20"/>
        </w:rPr>
        <w:t>Зоны действия теплосетей источников тепловой энергии</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9"/>
        <w:gridCol w:w="992"/>
        <w:gridCol w:w="992"/>
        <w:gridCol w:w="1276"/>
        <w:gridCol w:w="5245"/>
      </w:tblGrid>
      <w:tr w:rsidR="00941C42" w:rsidRPr="00BA14DC" w:rsidTr="00941C42">
        <w:trPr>
          <w:trHeight w:val="440"/>
        </w:trPr>
        <w:tc>
          <w:tcPr>
            <w:tcW w:w="2269" w:type="dxa"/>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992" w:type="dxa"/>
            <w:shd w:val="clear" w:color="auto" w:fill="auto"/>
            <w:vAlign w:val="bottom"/>
          </w:tcPr>
          <w:p w:rsidR="00941C42" w:rsidRPr="00BA14DC" w:rsidRDefault="00941C42" w:rsidP="00BA14DC">
            <w:pPr>
              <w:rPr>
                <w:sz w:val="20"/>
                <w:szCs w:val="20"/>
              </w:rPr>
            </w:pPr>
            <w:r w:rsidRPr="00BA14DC">
              <w:rPr>
                <w:sz w:val="20"/>
                <w:szCs w:val="20"/>
              </w:rPr>
              <w:t>Qрасп, Гкал/ч</w:t>
            </w:r>
          </w:p>
        </w:tc>
        <w:tc>
          <w:tcPr>
            <w:tcW w:w="992" w:type="dxa"/>
            <w:shd w:val="clear" w:color="auto" w:fill="auto"/>
            <w:vAlign w:val="bottom"/>
          </w:tcPr>
          <w:p w:rsidR="00941C42" w:rsidRPr="00BA14DC" w:rsidRDefault="00941C42" w:rsidP="00BA14DC">
            <w:pPr>
              <w:rPr>
                <w:sz w:val="20"/>
                <w:szCs w:val="20"/>
              </w:rPr>
            </w:pPr>
            <w:r w:rsidRPr="00BA14DC">
              <w:rPr>
                <w:sz w:val="20"/>
                <w:szCs w:val="20"/>
              </w:rPr>
              <w:t>Qрасч, Гкал/ч</w:t>
            </w:r>
          </w:p>
        </w:tc>
        <w:tc>
          <w:tcPr>
            <w:tcW w:w="1276" w:type="dxa"/>
            <w:shd w:val="clear" w:color="auto" w:fill="auto"/>
            <w:vAlign w:val="bottom"/>
          </w:tcPr>
          <w:p w:rsidR="00941C42" w:rsidRPr="00BA14DC" w:rsidRDefault="00941C42" w:rsidP="00BA14DC">
            <w:pPr>
              <w:rPr>
                <w:sz w:val="20"/>
                <w:szCs w:val="20"/>
              </w:rPr>
            </w:pPr>
            <w:r w:rsidRPr="00BA14DC">
              <w:rPr>
                <w:sz w:val="20"/>
                <w:szCs w:val="20"/>
              </w:rPr>
              <w:t>Макс. Радиус, м</w:t>
            </w:r>
          </w:p>
        </w:tc>
        <w:tc>
          <w:tcPr>
            <w:tcW w:w="5245" w:type="dxa"/>
            <w:shd w:val="clear" w:color="auto" w:fill="auto"/>
            <w:vAlign w:val="bottom"/>
          </w:tcPr>
          <w:p w:rsidR="00941C42" w:rsidRPr="00BA14DC" w:rsidRDefault="00941C42" w:rsidP="00BA14DC">
            <w:pPr>
              <w:rPr>
                <w:sz w:val="20"/>
                <w:szCs w:val="20"/>
              </w:rPr>
            </w:pPr>
            <w:r w:rsidRPr="00BA14DC">
              <w:rPr>
                <w:sz w:val="20"/>
                <w:szCs w:val="20"/>
              </w:rPr>
              <w:t>Зона действия</w:t>
            </w:r>
          </w:p>
        </w:tc>
      </w:tr>
      <w:tr w:rsidR="00941C42" w:rsidRPr="00BA14DC" w:rsidTr="00941C42">
        <w:trPr>
          <w:trHeight w:val="300"/>
        </w:trPr>
        <w:tc>
          <w:tcPr>
            <w:tcW w:w="2269" w:type="dxa"/>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1276" w:type="dxa"/>
            <w:shd w:val="clear" w:color="auto" w:fill="auto"/>
            <w:noWrap/>
            <w:vAlign w:val="bottom"/>
          </w:tcPr>
          <w:p w:rsidR="00941C42" w:rsidRPr="00BA14DC" w:rsidRDefault="00941C42" w:rsidP="00BA14DC">
            <w:pPr>
              <w:rPr>
                <w:sz w:val="20"/>
                <w:szCs w:val="20"/>
              </w:rPr>
            </w:pPr>
            <w:r w:rsidRPr="00BA14DC">
              <w:rPr>
                <w:sz w:val="20"/>
                <w:szCs w:val="20"/>
              </w:rPr>
              <w:t>709</w:t>
            </w:r>
          </w:p>
        </w:tc>
        <w:tc>
          <w:tcPr>
            <w:tcW w:w="5245" w:type="dxa"/>
            <w:shd w:val="clear" w:color="auto" w:fill="auto"/>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525"/>
        </w:trPr>
        <w:tc>
          <w:tcPr>
            <w:tcW w:w="2269" w:type="dxa"/>
            <w:shd w:val="clear" w:color="auto" w:fill="auto"/>
            <w:vAlign w:val="bottom"/>
          </w:tcPr>
          <w:p w:rsidR="00941C42" w:rsidRPr="00BA14DC" w:rsidRDefault="00941C42" w:rsidP="00BA14DC">
            <w:pPr>
              <w:rPr>
                <w:sz w:val="20"/>
                <w:szCs w:val="20"/>
              </w:rPr>
            </w:pPr>
            <w:r w:rsidRPr="00BA14DC">
              <w:rPr>
                <w:sz w:val="20"/>
                <w:szCs w:val="20"/>
              </w:rPr>
              <w:t>сеть ТС «верхняя»</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1.4</w:t>
            </w:r>
          </w:p>
        </w:tc>
        <w:tc>
          <w:tcPr>
            <w:tcW w:w="1276" w:type="dxa"/>
            <w:shd w:val="clear" w:color="auto" w:fill="auto"/>
            <w:noWrap/>
            <w:vAlign w:val="bottom"/>
          </w:tcPr>
          <w:p w:rsidR="00941C42" w:rsidRPr="00BA14DC" w:rsidRDefault="00941C42" w:rsidP="00BA14DC">
            <w:pPr>
              <w:rPr>
                <w:sz w:val="20"/>
                <w:szCs w:val="20"/>
              </w:rPr>
            </w:pPr>
            <w:r w:rsidRPr="00BA14DC">
              <w:rPr>
                <w:sz w:val="20"/>
                <w:szCs w:val="20"/>
              </w:rPr>
              <w:t>709</w:t>
            </w:r>
          </w:p>
        </w:tc>
        <w:tc>
          <w:tcPr>
            <w:tcW w:w="5245" w:type="dxa"/>
            <w:shd w:val="clear" w:color="auto" w:fill="auto"/>
            <w:vAlign w:val="bottom"/>
          </w:tcPr>
          <w:p w:rsidR="00941C42" w:rsidRPr="00BA14DC" w:rsidRDefault="00941C42" w:rsidP="00BA14DC">
            <w:pPr>
              <w:rPr>
                <w:sz w:val="20"/>
                <w:szCs w:val="20"/>
              </w:rPr>
            </w:pPr>
            <w:r w:rsidRPr="00BA14DC">
              <w:rPr>
                <w:sz w:val="20"/>
                <w:szCs w:val="20"/>
              </w:rPr>
              <w:t>Баторова, Гагарина, Ербанова, Ленина, Лесная, Майская, Мира, Советская, Школьный</w:t>
            </w:r>
          </w:p>
        </w:tc>
      </w:tr>
      <w:tr w:rsidR="00941C42" w:rsidRPr="00BA14DC" w:rsidTr="00941C42">
        <w:trPr>
          <w:trHeight w:val="315"/>
        </w:trPr>
        <w:tc>
          <w:tcPr>
            <w:tcW w:w="2269" w:type="dxa"/>
            <w:shd w:val="clear" w:color="auto" w:fill="auto"/>
            <w:vAlign w:val="bottom"/>
          </w:tcPr>
          <w:p w:rsidR="00941C42" w:rsidRPr="00BA14DC" w:rsidRDefault="00941C42" w:rsidP="00BA14DC">
            <w:pPr>
              <w:rPr>
                <w:sz w:val="20"/>
                <w:szCs w:val="20"/>
              </w:rPr>
            </w:pPr>
            <w:r w:rsidRPr="00BA14DC">
              <w:rPr>
                <w:sz w:val="20"/>
                <w:szCs w:val="20"/>
              </w:rPr>
              <w:t>сеть ТС «нижняя»</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1.0</w:t>
            </w:r>
          </w:p>
        </w:tc>
        <w:tc>
          <w:tcPr>
            <w:tcW w:w="1276" w:type="dxa"/>
            <w:shd w:val="clear" w:color="auto" w:fill="auto"/>
            <w:noWrap/>
            <w:vAlign w:val="bottom"/>
          </w:tcPr>
          <w:p w:rsidR="00941C42" w:rsidRPr="00BA14DC" w:rsidRDefault="00941C42" w:rsidP="00BA14DC">
            <w:pPr>
              <w:rPr>
                <w:sz w:val="20"/>
                <w:szCs w:val="20"/>
              </w:rPr>
            </w:pPr>
            <w:r w:rsidRPr="00BA14DC">
              <w:rPr>
                <w:sz w:val="20"/>
                <w:szCs w:val="20"/>
              </w:rPr>
              <w:t>648</w:t>
            </w:r>
          </w:p>
        </w:tc>
        <w:tc>
          <w:tcPr>
            <w:tcW w:w="5245" w:type="dxa"/>
            <w:shd w:val="clear" w:color="auto" w:fill="auto"/>
            <w:vAlign w:val="bottom"/>
          </w:tcPr>
          <w:p w:rsidR="00941C42" w:rsidRPr="00BA14DC" w:rsidRDefault="00941C42" w:rsidP="00BA14DC">
            <w:pPr>
              <w:rPr>
                <w:sz w:val="20"/>
                <w:szCs w:val="20"/>
              </w:rPr>
            </w:pPr>
            <w:r w:rsidRPr="00BA14DC">
              <w:rPr>
                <w:sz w:val="20"/>
                <w:szCs w:val="20"/>
              </w:rPr>
              <w:t>Ленина, Майская, Рабочая</w:t>
            </w:r>
          </w:p>
        </w:tc>
      </w:tr>
    </w:tbl>
    <w:p w:rsidR="00941C42" w:rsidRPr="00BA14DC" w:rsidRDefault="00941C42" w:rsidP="00BA14DC">
      <w:pPr>
        <w:rPr>
          <w:sz w:val="20"/>
          <w:szCs w:val="20"/>
        </w:rPr>
      </w:pPr>
      <w:r w:rsidRPr="00BA14DC">
        <w:rPr>
          <w:sz w:val="20"/>
          <w:szCs w:val="20"/>
        </w:rPr>
        <w:t xml:space="preserve">Зона действия рассматриваемой системы централизованного теплоснабжения п. Новонукутский, в перспективе изменится незначительно. Все перспективные потребители будут располагаться в пределах существующего радиуса теплоснабжения. Расширение зоны действия существующего теплоисточника в перспективе целесообразно, в случае наличия в котельной достаточного резерва располагаемой тепловой мощности. </w:t>
      </w:r>
    </w:p>
    <w:p w:rsidR="00941C42" w:rsidRPr="00BA14DC" w:rsidRDefault="00941C42" w:rsidP="00BA14DC">
      <w:pPr>
        <w:rPr>
          <w:sz w:val="20"/>
          <w:szCs w:val="20"/>
        </w:rPr>
      </w:pPr>
      <w:bookmarkStart w:id="49" w:name="_Toc484508070"/>
      <w:bookmarkStart w:id="50" w:name="_Toc494621246"/>
      <w:bookmarkStart w:id="51" w:name="_Toc12974766"/>
      <w:r w:rsidRPr="00BA14DC">
        <w:rPr>
          <w:sz w:val="20"/>
          <w:szCs w:val="20"/>
        </w:rPr>
        <w:t xml:space="preserve">2.1.3.5. Тепловые нагрузки потребителей тепловой энергии, групп потребителей </w:t>
      </w:r>
    </w:p>
    <w:p w:rsidR="00941C42" w:rsidRPr="00BA14DC" w:rsidRDefault="00941C42" w:rsidP="00BA14DC">
      <w:pPr>
        <w:rPr>
          <w:sz w:val="20"/>
          <w:szCs w:val="20"/>
        </w:rPr>
      </w:pPr>
      <w:r w:rsidRPr="00BA14DC">
        <w:rPr>
          <w:sz w:val="20"/>
          <w:szCs w:val="20"/>
        </w:rPr>
        <w:t>тепловой энергии в зонах действия источников тепловой энергии</w:t>
      </w:r>
      <w:bookmarkEnd w:id="49"/>
      <w:bookmarkEnd w:id="50"/>
      <w:bookmarkEnd w:id="51"/>
    </w:p>
    <w:p w:rsidR="00941C42" w:rsidRPr="00BA14DC" w:rsidRDefault="00941C42" w:rsidP="00BA14DC">
      <w:pPr>
        <w:rPr>
          <w:sz w:val="20"/>
          <w:szCs w:val="20"/>
        </w:rPr>
      </w:pPr>
      <w:r w:rsidRPr="00BA14DC">
        <w:rPr>
          <w:sz w:val="20"/>
          <w:szCs w:val="20"/>
        </w:rPr>
        <w:t>Значение потребления тепловой энергии в расчётных элементах территориального деления при расчётных температурах наружного воздуха</w:t>
      </w:r>
    </w:p>
    <w:p w:rsidR="00941C42" w:rsidRPr="00BA14DC" w:rsidRDefault="00941C42" w:rsidP="00BA14DC">
      <w:pPr>
        <w:rPr>
          <w:sz w:val="20"/>
          <w:szCs w:val="20"/>
        </w:rPr>
      </w:pPr>
      <w:r w:rsidRPr="00BA14DC">
        <w:rPr>
          <w:sz w:val="20"/>
          <w:szCs w:val="20"/>
        </w:rPr>
        <w:t>На территории муниципального образования централизованное теплоснабжение имеется только в центральной части поселения. В границах рассматриваемой территории п. Новонукутский элементов территориального деления нет. Потребление тепловой энергии будет приведено ниже для рассматриваемых зон (систем) теплоснабжения.</w:t>
      </w:r>
    </w:p>
    <w:p w:rsidR="00941C42" w:rsidRPr="00BA14DC" w:rsidRDefault="00941C42" w:rsidP="00BA14DC">
      <w:pPr>
        <w:rPr>
          <w:sz w:val="20"/>
          <w:szCs w:val="20"/>
        </w:rPr>
      </w:pPr>
      <w:r w:rsidRPr="00BA14DC">
        <w:rPr>
          <w:sz w:val="20"/>
          <w:szCs w:val="20"/>
        </w:rPr>
        <w:t>В индивидуальных жилых домах и нежилых зданиях п. Новонукутский,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rsidR="00941C42" w:rsidRPr="00BA14DC" w:rsidRDefault="00941C42" w:rsidP="00BA14DC">
      <w:pPr>
        <w:rPr>
          <w:sz w:val="20"/>
          <w:szCs w:val="20"/>
        </w:rPr>
      </w:pPr>
      <w:r w:rsidRPr="00BA14DC">
        <w:rPr>
          <w:sz w:val="20"/>
          <w:szCs w:val="20"/>
        </w:rPr>
        <w:t>Значения потребления тепловой энергии при расчётных температурах наружного воздуха в зонах действия источника тепловой энергии</w:t>
      </w:r>
    </w:p>
    <w:p w:rsidR="00941C42" w:rsidRPr="00BA14DC" w:rsidRDefault="00941C42" w:rsidP="00BA14DC">
      <w:pPr>
        <w:rPr>
          <w:sz w:val="20"/>
          <w:szCs w:val="20"/>
        </w:rPr>
      </w:pPr>
      <w:r w:rsidRPr="00BA14DC">
        <w:rPr>
          <w:sz w:val="20"/>
          <w:szCs w:val="20"/>
        </w:rPr>
        <w:t xml:space="preserve">Общие характеристики групп тепловых потребителей представлены в Табл. 23. </w:t>
      </w:r>
    </w:p>
    <w:p w:rsidR="00941C42" w:rsidRPr="00BA14DC" w:rsidRDefault="00941C42" w:rsidP="00BA14DC">
      <w:pPr>
        <w:rPr>
          <w:sz w:val="20"/>
          <w:szCs w:val="20"/>
        </w:rPr>
      </w:pPr>
      <w:r w:rsidRPr="00BA14DC">
        <w:rPr>
          <w:sz w:val="20"/>
          <w:szCs w:val="20"/>
        </w:rPr>
        <w:t xml:space="preserve">Процентное соотношение отапливаемой площади по группам тепловых потребителей в системе теплоснабжения: </w:t>
      </w:r>
    </w:p>
    <w:p w:rsidR="00941C42" w:rsidRPr="00BA14DC" w:rsidRDefault="00941C42" w:rsidP="00BA14DC">
      <w:pPr>
        <w:rPr>
          <w:sz w:val="20"/>
          <w:szCs w:val="20"/>
        </w:rPr>
      </w:pPr>
      <w:r w:rsidRPr="00BA14DC">
        <w:rPr>
          <w:sz w:val="20"/>
          <w:szCs w:val="20"/>
        </w:rPr>
        <w:t xml:space="preserve"> - «Модульная»: 14.4% - жилые, 85.6% - нежилые.</w:t>
      </w:r>
    </w:p>
    <w:p w:rsidR="00941C42" w:rsidRPr="00BA14DC" w:rsidRDefault="00941C42" w:rsidP="00BA14DC">
      <w:pPr>
        <w:rPr>
          <w:sz w:val="20"/>
          <w:szCs w:val="20"/>
        </w:rPr>
      </w:pPr>
      <w:bookmarkStart w:id="52" w:name="_Ref484334037"/>
      <w:r w:rsidRPr="00BA14DC">
        <w:rPr>
          <w:sz w:val="20"/>
          <w:szCs w:val="20"/>
        </w:rPr>
        <w:t xml:space="preserve">Табл. </w:t>
      </w:r>
      <w:bookmarkEnd w:id="52"/>
      <w:r w:rsidRPr="00BA14DC">
        <w:rPr>
          <w:sz w:val="20"/>
          <w:szCs w:val="20"/>
        </w:rPr>
        <w:t>23</w:t>
      </w:r>
    </w:p>
    <w:tbl>
      <w:tblPr>
        <w:tblW w:w="9944" w:type="dxa"/>
        <w:jc w:val="center"/>
        <w:tblInd w:w="108" w:type="dxa"/>
        <w:tblLook w:val="0000"/>
      </w:tblPr>
      <w:tblGrid>
        <w:gridCol w:w="4274"/>
        <w:gridCol w:w="1418"/>
        <w:gridCol w:w="1426"/>
        <w:gridCol w:w="1462"/>
        <w:gridCol w:w="1364"/>
      </w:tblGrid>
      <w:tr w:rsidR="00941C42" w:rsidRPr="00BA14DC" w:rsidTr="00941C42">
        <w:trPr>
          <w:trHeight w:val="315"/>
          <w:jc w:val="center"/>
        </w:trPr>
        <w:tc>
          <w:tcPr>
            <w:tcW w:w="9944" w:type="dxa"/>
            <w:gridSpan w:val="5"/>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Тепловые характеристики сетей и групп потребителей</w:t>
            </w:r>
          </w:p>
        </w:tc>
      </w:tr>
      <w:tr w:rsidR="00941C42" w:rsidRPr="00BA14DC" w:rsidTr="00941C42">
        <w:trPr>
          <w:trHeight w:val="300"/>
          <w:jc w:val="center"/>
        </w:trPr>
        <w:tc>
          <w:tcPr>
            <w:tcW w:w="4274"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Сеть, группа потребителей</w:t>
            </w:r>
          </w:p>
        </w:tc>
        <w:tc>
          <w:tcPr>
            <w:tcW w:w="1418" w:type="dxa"/>
            <w:vMerge w:val="restart"/>
            <w:tcBorders>
              <w:top w:val="nil"/>
              <w:left w:val="single" w:sz="4" w:space="0" w:color="auto"/>
              <w:bottom w:val="single" w:sz="4" w:space="0" w:color="000000"/>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Кол-во зданий, шт.</w:t>
            </w:r>
          </w:p>
        </w:tc>
        <w:tc>
          <w:tcPr>
            <w:tcW w:w="4252" w:type="dxa"/>
            <w:gridSpan w:val="3"/>
            <w:tcBorders>
              <w:top w:val="single" w:sz="4" w:space="0" w:color="auto"/>
              <w:left w:val="nil"/>
              <w:bottom w:val="single" w:sz="4" w:space="0" w:color="auto"/>
              <w:right w:val="single" w:sz="4" w:space="0" w:color="000000"/>
            </w:tcBorders>
            <w:shd w:val="clear" w:color="auto" w:fill="auto"/>
            <w:noWrap/>
            <w:vAlign w:val="bottom"/>
          </w:tcPr>
          <w:p w:rsidR="00941C42" w:rsidRPr="00BA14DC" w:rsidRDefault="00941C42" w:rsidP="00BA14DC">
            <w:pPr>
              <w:rPr>
                <w:sz w:val="20"/>
                <w:szCs w:val="20"/>
              </w:rPr>
            </w:pPr>
            <w:r w:rsidRPr="00BA14DC">
              <w:rPr>
                <w:sz w:val="20"/>
                <w:szCs w:val="20"/>
              </w:rPr>
              <w:t>Площадь зданий</w:t>
            </w:r>
          </w:p>
        </w:tc>
      </w:tr>
      <w:tr w:rsidR="00941C42" w:rsidRPr="00BA14DC" w:rsidTr="00941C42">
        <w:trPr>
          <w:trHeight w:val="58"/>
          <w:jc w:val="center"/>
        </w:trPr>
        <w:tc>
          <w:tcPr>
            <w:tcW w:w="4274"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418" w:type="dxa"/>
            <w:vMerge/>
            <w:tcBorders>
              <w:top w:val="nil"/>
              <w:left w:val="single" w:sz="4" w:space="0" w:color="auto"/>
              <w:bottom w:val="single" w:sz="4" w:space="0" w:color="000000"/>
              <w:right w:val="single" w:sz="4" w:space="0" w:color="000000"/>
            </w:tcBorders>
            <w:vAlign w:val="center"/>
          </w:tcPr>
          <w:p w:rsidR="00941C42" w:rsidRPr="00BA14DC" w:rsidRDefault="00941C42" w:rsidP="00BA14DC">
            <w:pPr>
              <w:rPr>
                <w:sz w:val="20"/>
                <w:szCs w:val="20"/>
              </w:rPr>
            </w:pPr>
          </w:p>
        </w:tc>
        <w:tc>
          <w:tcPr>
            <w:tcW w:w="1426"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Общая, м2</w:t>
            </w:r>
          </w:p>
        </w:tc>
        <w:tc>
          <w:tcPr>
            <w:tcW w:w="146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Отапл., м2</w:t>
            </w:r>
          </w:p>
        </w:tc>
        <w:tc>
          <w:tcPr>
            <w:tcW w:w="136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Отапл., %</w:t>
            </w:r>
          </w:p>
        </w:tc>
      </w:tr>
      <w:tr w:rsidR="00941C42" w:rsidRPr="00BA14DC" w:rsidTr="00941C42">
        <w:trPr>
          <w:trHeight w:val="143"/>
          <w:jc w:val="center"/>
        </w:trPr>
        <w:tc>
          <w:tcPr>
            <w:tcW w:w="4274"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141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60</w:t>
            </w:r>
          </w:p>
        </w:tc>
        <w:tc>
          <w:tcPr>
            <w:tcW w:w="1426"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28480</w:t>
            </w:r>
          </w:p>
        </w:tc>
        <w:tc>
          <w:tcPr>
            <w:tcW w:w="146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26125</w:t>
            </w:r>
          </w:p>
        </w:tc>
        <w:tc>
          <w:tcPr>
            <w:tcW w:w="136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58"/>
          <w:jc w:val="center"/>
        </w:trPr>
        <w:tc>
          <w:tcPr>
            <w:tcW w:w="4274"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система ТС «Модульная»</w:t>
            </w:r>
          </w:p>
        </w:tc>
        <w:tc>
          <w:tcPr>
            <w:tcW w:w="14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60</w:t>
            </w:r>
          </w:p>
        </w:tc>
        <w:tc>
          <w:tcPr>
            <w:tcW w:w="142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28480</w:t>
            </w:r>
          </w:p>
        </w:tc>
        <w:tc>
          <w:tcPr>
            <w:tcW w:w="146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26125</w:t>
            </w:r>
          </w:p>
        </w:tc>
        <w:tc>
          <w:tcPr>
            <w:tcW w:w="136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79"/>
          <w:jc w:val="center"/>
        </w:trPr>
        <w:tc>
          <w:tcPr>
            <w:tcW w:w="4274"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сеть ТС «верхняя»</w:t>
            </w:r>
          </w:p>
        </w:tc>
        <w:tc>
          <w:tcPr>
            <w:tcW w:w="14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31</w:t>
            </w:r>
          </w:p>
        </w:tc>
        <w:tc>
          <w:tcPr>
            <w:tcW w:w="142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17787</w:t>
            </w:r>
          </w:p>
        </w:tc>
        <w:tc>
          <w:tcPr>
            <w:tcW w:w="146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16757</w:t>
            </w:r>
          </w:p>
        </w:tc>
        <w:tc>
          <w:tcPr>
            <w:tcW w:w="136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100</w:t>
            </w:r>
          </w:p>
        </w:tc>
      </w:tr>
      <w:tr w:rsidR="00941C42" w:rsidRPr="00BA14DC" w:rsidTr="00941C42">
        <w:trPr>
          <w:trHeight w:val="126"/>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xml:space="preserve"> - жилые</w:t>
            </w:r>
          </w:p>
        </w:tc>
        <w:tc>
          <w:tcPr>
            <w:tcW w:w="141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15</w:t>
            </w:r>
          </w:p>
        </w:tc>
        <w:tc>
          <w:tcPr>
            <w:tcW w:w="1426"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3438</w:t>
            </w:r>
          </w:p>
        </w:tc>
        <w:tc>
          <w:tcPr>
            <w:tcW w:w="146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2408</w:t>
            </w:r>
          </w:p>
        </w:tc>
        <w:tc>
          <w:tcPr>
            <w:tcW w:w="136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w:t>
            </w:r>
          </w:p>
        </w:tc>
      </w:tr>
      <w:tr w:rsidR="00941C42" w:rsidRPr="00BA14DC" w:rsidTr="00941C42">
        <w:trPr>
          <w:trHeight w:val="171"/>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xml:space="preserve"> - нежилые</w:t>
            </w:r>
          </w:p>
        </w:tc>
        <w:tc>
          <w:tcPr>
            <w:tcW w:w="141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16</w:t>
            </w:r>
          </w:p>
        </w:tc>
        <w:tc>
          <w:tcPr>
            <w:tcW w:w="1426"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14349</w:t>
            </w:r>
          </w:p>
        </w:tc>
        <w:tc>
          <w:tcPr>
            <w:tcW w:w="146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14349</w:t>
            </w:r>
          </w:p>
        </w:tc>
        <w:tc>
          <w:tcPr>
            <w:tcW w:w="136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86</w:t>
            </w:r>
          </w:p>
        </w:tc>
      </w:tr>
      <w:tr w:rsidR="00941C42" w:rsidRPr="00BA14DC" w:rsidTr="00941C42">
        <w:trPr>
          <w:trHeight w:val="76"/>
          <w:jc w:val="center"/>
        </w:trPr>
        <w:tc>
          <w:tcPr>
            <w:tcW w:w="4274"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сеть ТС «нижняя»</w:t>
            </w:r>
          </w:p>
        </w:tc>
        <w:tc>
          <w:tcPr>
            <w:tcW w:w="141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29</w:t>
            </w:r>
          </w:p>
        </w:tc>
        <w:tc>
          <w:tcPr>
            <w:tcW w:w="142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10692</w:t>
            </w:r>
          </w:p>
        </w:tc>
        <w:tc>
          <w:tcPr>
            <w:tcW w:w="146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9368</w:t>
            </w:r>
          </w:p>
        </w:tc>
        <w:tc>
          <w:tcPr>
            <w:tcW w:w="136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100</w:t>
            </w:r>
          </w:p>
        </w:tc>
      </w:tr>
      <w:tr w:rsidR="00941C42" w:rsidRPr="00BA14DC" w:rsidTr="00941C42">
        <w:trPr>
          <w:trHeight w:val="58"/>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xml:space="preserve"> - жилые</w:t>
            </w:r>
          </w:p>
        </w:tc>
        <w:tc>
          <w:tcPr>
            <w:tcW w:w="141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7</w:t>
            </w:r>
          </w:p>
        </w:tc>
        <w:tc>
          <w:tcPr>
            <w:tcW w:w="1426"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2066</w:t>
            </w:r>
          </w:p>
        </w:tc>
        <w:tc>
          <w:tcPr>
            <w:tcW w:w="146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1224</w:t>
            </w:r>
          </w:p>
        </w:tc>
        <w:tc>
          <w:tcPr>
            <w:tcW w:w="136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13</w:t>
            </w:r>
          </w:p>
        </w:tc>
      </w:tr>
      <w:tr w:rsidR="00941C42" w:rsidRPr="00BA14DC" w:rsidTr="00941C42">
        <w:trPr>
          <w:trHeight w:val="58"/>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 xml:space="preserve"> - нежилые</w:t>
            </w:r>
          </w:p>
        </w:tc>
        <w:tc>
          <w:tcPr>
            <w:tcW w:w="141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22</w:t>
            </w:r>
          </w:p>
        </w:tc>
        <w:tc>
          <w:tcPr>
            <w:tcW w:w="1426"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8626</w:t>
            </w:r>
          </w:p>
        </w:tc>
        <w:tc>
          <w:tcPr>
            <w:tcW w:w="146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8143</w:t>
            </w:r>
          </w:p>
        </w:tc>
        <w:tc>
          <w:tcPr>
            <w:tcW w:w="136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87</w:t>
            </w:r>
          </w:p>
        </w:tc>
      </w:tr>
    </w:tbl>
    <w:p w:rsidR="00941C42" w:rsidRPr="00BA14DC" w:rsidRDefault="00941C42" w:rsidP="00BA14DC">
      <w:pPr>
        <w:rPr>
          <w:sz w:val="20"/>
          <w:szCs w:val="20"/>
        </w:rPr>
      </w:pPr>
      <w:r w:rsidRPr="00BA14DC">
        <w:rPr>
          <w:sz w:val="20"/>
          <w:szCs w:val="20"/>
        </w:rPr>
        <w:t>Распределение жилых зданий поселения по этажности представлено в Табл. 24. Основная часть жилых зданий с централизованным теплоснабжением  относится к 2-х этажной застройке.</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lastRenderedPageBreak/>
        <w:t>Табл. 24</w:t>
      </w:r>
    </w:p>
    <w:tbl>
      <w:tblPr>
        <w:tblW w:w="94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0"/>
        <w:gridCol w:w="813"/>
        <w:gridCol w:w="577"/>
        <w:gridCol w:w="973"/>
        <w:gridCol w:w="576"/>
        <w:gridCol w:w="1552"/>
        <w:gridCol w:w="1192"/>
      </w:tblGrid>
      <w:tr w:rsidR="00941C42" w:rsidRPr="00BA14DC" w:rsidTr="00941C42">
        <w:trPr>
          <w:trHeight w:val="315"/>
          <w:jc w:val="center"/>
        </w:trPr>
        <w:tc>
          <w:tcPr>
            <w:tcW w:w="9473" w:type="dxa"/>
            <w:gridSpan w:val="7"/>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Распределение жилых зданий по этажности</w:t>
            </w:r>
          </w:p>
        </w:tc>
      </w:tr>
      <w:tr w:rsidR="00941C42" w:rsidRPr="00BA14DC" w:rsidTr="00941C42">
        <w:trPr>
          <w:trHeight w:val="114"/>
          <w:jc w:val="center"/>
        </w:trPr>
        <w:tc>
          <w:tcPr>
            <w:tcW w:w="3790" w:type="dxa"/>
            <w:vMerge w:val="restart"/>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Система</w:t>
            </w:r>
          </w:p>
        </w:tc>
        <w:tc>
          <w:tcPr>
            <w:tcW w:w="1390" w:type="dxa"/>
            <w:gridSpan w:val="2"/>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Кол-во</w:t>
            </w:r>
          </w:p>
        </w:tc>
        <w:tc>
          <w:tcPr>
            <w:tcW w:w="1549" w:type="dxa"/>
            <w:gridSpan w:val="2"/>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Площадь</w:t>
            </w:r>
          </w:p>
        </w:tc>
        <w:tc>
          <w:tcPr>
            <w:tcW w:w="1552" w:type="dxa"/>
            <w:vMerge w:val="restart"/>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Кол-во жит., чел</w:t>
            </w:r>
          </w:p>
        </w:tc>
        <w:tc>
          <w:tcPr>
            <w:tcW w:w="1192" w:type="dxa"/>
            <w:vMerge w:val="restart"/>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Обесп., м2/чел</w:t>
            </w:r>
          </w:p>
        </w:tc>
      </w:tr>
      <w:tr w:rsidR="00941C42" w:rsidRPr="00BA14DC" w:rsidTr="00941C42">
        <w:trPr>
          <w:trHeight w:val="58"/>
          <w:jc w:val="center"/>
        </w:trPr>
        <w:tc>
          <w:tcPr>
            <w:tcW w:w="3790" w:type="dxa"/>
            <w:vMerge/>
            <w:vAlign w:val="center"/>
          </w:tcPr>
          <w:p w:rsidR="00941C42" w:rsidRPr="00BA14DC" w:rsidRDefault="00941C42" w:rsidP="00BA14DC">
            <w:pPr>
              <w:rPr>
                <w:sz w:val="20"/>
                <w:szCs w:val="20"/>
              </w:rPr>
            </w:pPr>
          </w:p>
        </w:tc>
        <w:tc>
          <w:tcPr>
            <w:tcW w:w="813" w:type="dxa"/>
            <w:shd w:val="clear" w:color="auto" w:fill="auto"/>
            <w:vAlign w:val="bottom"/>
          </w:tcPr>
          <w:p w:rsidR="00941C42" w:rsidRPr="00BA14DC" w:rsidRDefault="00941C42" w:rsidP="00BA14DC">
            <w:pPr>
              <w:rPr>
                <w:sz w:val="20"/>
                <w:szCs w:val="20"/>
              </w:rPr>
            </w:pPr>
            <w:r w:rsidRPr="00BA14DC">
              <w:rPr>
                <w:sz w:val="20"/>
                <w:szCs w:val="20"/>
              </w:rPr>
              <w:t>шт</w:t>
            </w:r>
          </w:p>
        </w:tc>
        <w:tc>
          <w:tcPr>
            <w:tcW w:w="577" w:type="dxa"/>
            <w:shd w:val="clear" w:color="auto" w:fill="auto"/>
            <w:vAlign w:val="bottom"/>
          </w:tcPr>
          <w:p w:rsidR="00941C42" w:rsidRPr="00BA14DC" w:rsidRDefault="00941C42" w:rsidP="00BA14DC">
            <w:pPr>
              <w:rPr>
                <w:sz w:val="20"/>
                <w:szCs w:val="20"/>
              </w:rPr>
            </w:pPr>
            <w:r w:rsidRPr="00BA14DC">
              <w:rPr>
                <w:sz w:val="20"/>
                <w:szCs w:val="20"/>
              </w:rPr>
              <w:t>%</w:t>
            </w:r>
          </w:p>
        </w:tc>
        <w:tc>
          <w:tcPr>
            <w:tcW w:w="973" w:type="dxa"/>
            <w:shd w:val="clear" w:color="auto" w:fill="auto"/>
            <w:vAlign w:val="bottom"/>
          </w:tcPr>
          <w:p w:rsidR="00941C42" w:rsidRPr="00BA14DC" w:rsidRDefault="00941C42" w:rsidP="00BA14DC">
            <w:pPr>
              <w:rPr>
                <w:sz w:val="20"/>
                <w:szCs w:val="20"/>
              </w:rPr>
            </w:pPr>
            <w:r w:rsidRPr="00BA14DC">
              <w:rPr>
                <w:sz w:val="20"/>
                <w:szCs w:val="20"/>
              </w:rPr>
              <w:t>м2</w:t>
            </w:r>
          </w:p>
        </w:tc>
        <w:tc>
          <w:tcPr>
            <w:tcW w:w="576" w:type="dxa"/>
            <w:shd w:val="clear" w:color="auto" w:fill="auto"/>
            <w:vAlign w:val="bottom"/>
          </w:tcPr>
          <w:p w:rsidR="00941C42" w:rsidRPr="00BA14DC" w:rsidRDefault="00941C42" w:rsidP="00BA14DC">
            <w:pPr>
              <w:rPr>
                <w:sz w:val="20"/>
                <w:szCs w:val="20"/>
              </w:rPr>
            </w:pPr>
            <w:r w:rsidRPr="00BA14DC">
              <w:rPr>
                <w:sz w:val="20"/>
                <w:szCs w:val="20"/>
              </w:rPr>
              <w:t>%</w:t>
            </w:r>
          </w:p>
        </w:tc>
        <w:tc>
          <w:tcPr>
            <w:tcW w:w="1552" w:type="dxa"/>
            <w:vMerge/>
            <w:vAlign w:val="center"/>
          </w:tcPr>
          <w:p w:rsidR="00941C42" w:rsidRPr="00BA14DC" w:rsidRDefault="00941C42" w:rsidP="00BA14DC">
            <w:pPr>
              <w:rPr>
                <w:sz w:val="20"/>
                <w:szCs w:val="20"/>
              </w:rPr>
            </w:pPr>
          </w:p>
        </w:tc>
        <w:tc>
          <w:tcPr>
            <w:tcW w:w="1192" w:type="dxa"/>
            <w:vMerge/>
            <w:vAlign w:val="center"/>
          </w:tcPr>
          <w:p w:rsidR="00941C42" w:rsidRPr="00BA14DC" w:rsidRDefault="00941C42" w:rsidP="00BA14DC">
            <w:pPr>
              <w:rPr>
                <w:sz w:val="20"/>
                <w:szCs w:val="20"/>
              </w:rPr>
            </w:pPr>
          </w:p>
        </w:tc>
      </w:tr>
      <w:tr w:rsidR="00941C42" w:rsidRPr="00BA14DC" w:rsidTr="00941C42">
        <w:trPr>
          <w:trHeight w:val="58"/>
          <w:jc w:val="center"/>
        </w:trPr>
        <w:tc>
          <w:tcPr>
            <w:tcW w:w="3790" w:type="dxa"/>
            <w:shd w:val="clear" w:color="auto" w:fill="auto"/>
            <w:vAlign w:val="bottom"/>
          </w:tcPr>
          <w:p w:rsidR="00941C42" w:rsidRPr="00BA14DC" w:rsidRDefault="00941C42" w:rsidP="00BA14DC">
            <w:pPr>
              <w:rPr>
                <w:sz w:val="20"/>
                <w:szCs w:val="20"/>
              </w:rPr>
            </w:pPr>
            <w:r w:rsidRPr="00BA14DC">
              <w:rPr>
                <w:sz w:val="20"/>
                <w:szCs w:val="20"/>
              </w:rPr>
              <w:t>Всего</w:t>
            </w:r>
          </w:p>
        </w:tc>
        <w:tc>
          <w:tcPr>
            <w:tcW w:w="813" w:type="dxa"/>
            <w:shd w:val="clear" w:color="auto" w:fill="auto"/>
            <w:vAlign w:val="bottom"/>
          </w:tcPr>
          <w:p w:rsidR="00941C42" w:rsidRPr="00BA14DC" w:rsidRDefault="00941C42" w:rsidP="00BA14DC">
            <w:pPr>
              <w:rPr>
                <w:sz w:val="20"/>
                <w:szCs w:val="20"/>
              </w:rPr>
            </w:pPr>
            <w:r w:rsidRPr="00BA14DC">
              <w:rPr>
                <w:sz w:val="20"/>
                <w:szCs w:val="20"/>
              </w:rPr>
              <w:t>22</w:t>
            </w:r>
          </w:p>
        </w:tc>
        <w:tc>
          <w:tcPr>
            <w:tcW w:w="577" w:type="dxa"/>
            <w:shd w:val="clear" w:color="auto" w:fill="auto"/>
            <w:vAlign w:val="bottom"/>
          </w:tcPr>
          <w:p w:rsidR="00941C42" w:rsidRPr="00BA14DC" w:rsidRDefault="00941C42" w:rsidP="00BA14DC">
            <w:pPr>
              <w:rPr>
                <w:sz w:val="20"/>
                <w:szCs w:val="20"/>
              </w:rPr>
            </w:pPr>
            <w:r w:rsidRPr="00BA14DC">
              <w:rPr>
                <w:sz w:val="20"/>
                <w:szCs w:val="20"/>
              </w:rPr>
              <w:t> </w:t>
            </w:r>
          </w:p>
        </w:tc>
        <w:tc>
          <w:tcPr>
            <w:tcW w:w="973" w:type="dxa"/>
            <w:shd w:val="clear" w:color="auto" w:fill="auto"/>
            <w:vAlign w:val="bottom"/>
          </w:tcPr>
          <w:p w:rsidR="00941C42" w:rsidRPr="00BA14DC" w:rsidRDefault="00941C42" w:rsidP="00BA14DC">
            <w:pPr>
              <w:rPr>
                <w:sz w:val="20"/>
                <w:szCs w:val="20"/>
              </w:rPr>
            </w:pPr>
            <w:r w:rsidRPr="00BA14DC">
              <w:rPr>
                <w:sz w:val="20"/>
                <w:szCs w:val="20"/>
              </w:rPr>
              <w:t>5504</w:t>
            </w:r>
          </w:p>
        </w:tc>
        <w:tc>
          <w:tcPr>
            <w:tcW w:w="576" w:type="dxa"/>
            <w:shd w:val="clear" w:color="auto" w:fill="auto"/>
            <w:vAlign w:val="bottom"/>
          </w:tcPr>
          <w:p w:rsidR="00941C42" w:rsidRPr="00BA14DC" w:rsidRDefault="00941C42" w:rsidP="00BA14DC">
            <w:pPr>
              <w:rPr>
                <w:sz w:val="20"/>
                <w:szCs w:val="20"/>
              </w:rPr>
            </w:pPr>
            <w:r w:rsidRPr="00BA14DC">
              <w:rPr>
                <w:sz w:val="20"/>
                <w:szCs w:val="20"/>
              </w:rPr>
              <w:t> </w:t>
            </w:r>
          </w:p>
        </w:tc>
        <w:tc>
          <w:tcPr>
            <w:tcW w:w="1552" w:type="dxa"/>
            <w:shd w:val="clear" w:color="auto" w:fill="auto"/>
            <w:vAlign w:val="bottom"/>
          </w:tcPr>
          <w:p w:rsidR="00941C42" w:rsidRPr="00BA14DC" w:rsidRDefault="00941C42" w:rsidP="00BA14DC">
            <w:pPr>
              <w:rPr>
                <w:sz w:val="20"/>
                <w:szCs w:val="20"/>
              </w:rPr>
            </w:pPr>
            <w:r w:rsidRPr="00BA14DC">
              <w:rPr>
                <w:sz w:val="20"/>
                <w:szCs w:val="20"/>
              </w:rPr>
              <w:t>0</w:t>
            </w:r>
          </w:p>
        </w:tc>
        <w:tc>
          <w:tcPr>
            <w:tcW w:w="1192" w:type="dxa"/>
            <w:shd w:val="clear" w:color="auto" w:fill="auto"/>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95"/>
          <w:jc w:val="center"/>
        </w:trPr>
        <w:tc>
          <w:tcPr>
            <w:tcW w:w="3790" w:type="dxa"/>
            <w:shd w:val="clear" w:color="auto" w:fill="auto"/>
            <w:noWrap/>
            <w:vAlign w:val="bottom"/>
          </w:tcPr>
          <w:p w:rsidR="00941C42" w:rsidRPr="00BA14DC" w:rsidRDefault="00941C42" w:rsidP="00BA14DC">
            <w:pPr>
              <w:rPr>
                <w:sz w:val="20"/>
                <w:szCs w:val="20"/>
              </w:rPr>
            </w:pPr>
            <w:r w:rsidRPr="00BA14DC">
              <w:rPr>
                <w:sz w:val="20"/>
                <w:szCs w:val="20"/>
              </w:rPr>
              <w:t>система ТС «Модульная»</w:t>
            </w:r>
          </w:p>
        </w:tc>
        <w:tc>
          <w:tcPr>
            <w:tcW w:w="813" w:type="dxa"/>
            <w:shd w:val="clear" w:color="auto" w:fill="auto"/>
            <w:noWrap/>
            <w:vAlign w:val="bottom"/>
          </w:tcPr>
          <w:p w:rsidR="00941C42" w:rsidRPr="00BA14DC" w:rsidRDefault="00941C42" w:rsidP="00BA14DC">
            <w:pPr>
              <w:rPr>
                <w:sz w:val="20"/>
                <w:szCs w:val="20"/>
              </w:rPr>
            </w:pPr>
            <w:r w:rsidRPr="00BA14DC">
              <w:rPr>
                <w:sz w:val="20"/>
                <w:szCs w:val="20"/>
              </w:rPr>
              <w:t>22</w:t>
            </w:r>
          </w:p>
        </w:tc>
        <w:tc>
          <w:tcPr>
            <w:tcW w:w="577" w:type="dxa"/>
            <w:shd w:val="clear" w:color="auto" w:fill="auto"/>
            <w:noWrap/>
            <w:vAlign w:val="bottom"/>
          </w:tcPr>
          <w:p w:rsidR="00941C42" w:rsidRPr="00BA14DC" w:rsidRDefault="00941C42" w:rsidP="00BA14DC">
            <w:pPr>
              <w:rPr>
                <w:sz w:val="20"/>
                <w:szCs w:val="20"/>
              </w:rPr>
            </w:pPr>
            <w:r w:rsidRPr="00BA14DC">
              <w:rPr>
                <w:sz w:val="20"/>
                <w:szCs w:val="20"/>
              </w:rPr>
              <w:t>100</w:t>
            </w:r>
          </w:p>
        </w:tc>
        <w:tc>
          <w:tcPr>
            <w:tcW w:w="973" w:type="dxa"/>
            <w:shd w:val="clear" w:color="auto" w:fill="auto"/>
            <w:noWrap/>
            <w:vAlign w:val="bottom"/>
          </w:tcPr>
          <w:p w:rsidR="00941C42" w:rsidRPr="00BA14DC" w:rsidRDefault="00941C42" w:rsidP="00BA14DC">
            <w:pPr>
              <w:rPr>
                <w:sz w:val="20"/>
                <w:szCs w:val="20"/>
              </w:rPr>
            </w:pPr>
            <w:r w:rsidRPr="00BA14DC">
              <w:rPr>
                <w:sz w:val="20"/>
                <w:szCs w:val="20"/>
              </w:rPr>
              <w:t>5504</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100</w:t>
            </w:r>
          </w:p>
        </w:tc>
        <w:tc>
          <w:tcPr>
            <w:tcW w:w="1552" w:type="dxa"/>
            <w:shd w:val="clear" w:color="auto" w:fill="auto"/>
            <w:noWrap/>
            <w:vAlign w:val="bottom"/>
          </w:tcPr>
          <w:p w:rsidR="00941C42" w:rsidRPr="00BA14DC" w:rsidRDefault="00941C42" w:rsidP="00BA14DC">
            <w:pPr>
              <w:rPr>
                <w:sz w:val="20"/>
                <w:szCs w:val="20"/>
              </w:rPr>
            </w:pPr>
            <w:r w:rsidRPr="00BA14DC">
              <w:rPr>
                <w:sz w:val="20"/>
                <w:szCs w:val="20"/>
              </w:rPr>
              <w:t>0</w:t>
            </w:r>
          </w:p>
        </w:tc>
        <w:tc>
          <w:tcPr>
            <w:tcW w:w="1192" w:type="dxa"/>
            <w:shd w:val="clear" w:color="auto" w:fill="auto"/>
            <w:noWrap/>
            <w:vAlign w:val="bottom"/>
          </w:tcPr>
          <w:p w:rsidR="00941C42" w:rsidRPr="00BA14DC" w:rsidRDefault="00941C42" w:rsidP="00BA14DC">
            <w:pPr>
              <w:rPr>
                <w:sz w:val="20"/>
                <w:szCs w:val="20"/>
              </w:rPr>
            </w:pPr>
            <w:r w:rsidRPr="00BA14DC">
              <w:rPr>
                <w:sz w:val="20"/>
                <w:szCs w:val="20"/>
              </w:rPr>
              <w:t>0</w:t>
            </w:r>
          </w:p>
        </w:tc>
      </w:tr>
      <w:tr w:rsidR="00941C42" w:rsidRPr="00BA14DC" w:rsidTr="00941C42">
        <w:trPr>
          <w:trHeight w:val="58"/>
          <w:jc w:val="center"/>
        </w:trPr>
        <w:tc>
          <w:tcPr>
            <w:tcW w:w="3790" w:type="dxa"/>
            <w:shd w:val="clear" w:color="auto" w:fill="auto"/>
            <w:noWrap/>
            <w:vAlign w:val="bottom"/>
          </w:tcPr>
          <w:p w:rsidR="00941C42" w:rsidRPr="00BA14DC" w:rsidRDefault="00941C42" w:rsidP="00BA14DC">
            <w:pPr>
              <w:rPr>
                <w:sz w:val="20"/>
                <w:szCs w:val="20"/>
              </w:rPr>
            </w:pPr>
            <w:r w:rsidRPr="00BA14DC">
              <w:rPr>
                <w:sz w:val="20"/>
                <w:szCs w:val="20"/>
              </w:rPr>
              <w:t>1</w:t>
            </w:r>
          </w:p>
        </w:tc>
        <w:tc>
          <w:tcPr>
            <w:tcW w:w="813" w:type="dxa"/>
            <w:shd w:val="clear" w:color="auto" w:fill="auto"/>
            <w:noWrap/>
            <w:vAlign w:val="bottom"/>
          </w:tcPr>
          <w:p w:rsidR="00941C42" w:rsidRPr="00BA14DC" w:rsidRDefault="00941C42" w:rsidP="00BA14DC">
            <w:pPr>
              <w:rPr>
                <w:sz w:val="20"/>
                <w:szCs w:val="20"/>
              </w:rPr>
            </w:pPr>
            <w:r w:rsidRPr="00BA14DC">
              <w:rPr>
                <w:sz w:val="20"/>
                <w:szCs w:val="20"/>
              </w:rPr>
              <w:t>10</w:t>
            </w:r>
          </w:p>
        </w:tc>
        <w:tc>
          <w:tcPr>
            <w:tcW w:w="577" w:type="dxa"/>
            <w:shd w:val="clear" w:color="auto" w:fill="auto"/>
            <w:noWrap/>
            <w:vAlign w:val="bottom"/>
          </w:tcPr>
          <w:p w:rsidR="00941C42" w:rsidRPr="00BA14DC" w:rsidRDefault="00941C42" w:rsidP="00BA14DC">
            <w:pPr>
              <w:rPr>
                <w:sz w:val="20"/>
                <w:szCs w:val="20"/>
              </w:rPr>
            </w:pPr>
            <w:r w:rsidRPr="00BA14DC">
              <w:rPr>
                <w:sz w:val="20"/>
                <w:szCs w:val="20"/>
              </w:rPr>
              <w:t>45</w:t>
            </w:r>
          </w:p>
        </w:tc>
        <w:tc>
          <w:tcPr>
            <w:tcW w:w="973" w:type="dxa"/>
            <w:shd w:val="clear" w:color="auto" w:fill="auto"/>
            <w:noWrap/>
            <w:vAlign w:val="bottom"/>
          </w:tcPr>
          <w:p w:rsidR="00941C42" w:rsidRPr="00BA14DC" w:rsidRDefault="00941C42" w:rsidP="00BA14DC">
            <w:pPr>
              <w:rPr>
                <w:sz w:val="20"/>
                <w:szCs w:val="20"/>
              </w:rPr>
            </w:pPr>
            <w:r w:rsidRPr="00BA14DC">
              <w:rPr>
                <w:sz w:val="20"/>
                <w:szCs w:val="20"/>
              </w:rPr>
              <w:t>963</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18</w:t>
            </w:r>
          </w:p>
        </w:tc>
        <w:tc>
          <w:tcPr>
            <w:tcW w:w="1552" w:type="dxa"/>
            <w:shd w:val="clear" w:color="auto" w:fill="auto"/>
            <w:noWrap/>
            <w:vAlign w:val="bottom"/>
          </w:tcPr>
          <w:p w:rsidR="00941C42" w:rsidRPr="00BA14DC" w:rsidRDefault="00941C42" w:rsidP="00BA14DC">
            <w:pPr>
              <w:rPr>
                <w:sz w:val="20"/>
                <w:szCs w:val="20"/>
              </w:rPr>
            </w:pPr>
            <w:r w:rsidRPr="00BA14DC">
              <w:rPr>
                <w:sz w:val="20"/>
                <w:szCs w:val="20"/>
              </w:rPr>
              <w:t>0</w:t>
            </w:r>
          </w:p>
        </w:tc>
        <w:tc>
          <w:tcPr>
            <w:tcW w:w="1192" w:type="dxa"/>
            <w:shd w:val="clear" w:color="auto" w:fill="auto"/>
            <w:noWrap/>
            <w:vAlign w:val="bottom"/>
          </w:tcPr>
          <w:p w:rsidR="00941C42" w:rsidRPr="00BA14DC" w:rsidRDefault="00941C42" w:rsidP="00BA14DC">
            <w:pPr>
              <w:rPr>
                <w:sz w:val="20"/>
                <w:szCs w:val="20"/>
              </w:rPr>
            </w:pPr>
            <w:r w:rsidRPr="00BA14DC">
              <w:rPr>
                <w:sz w:val="20"/>
                <w:szCs w:val="20"/>
              </w:rPr>
              <w:t>0</w:t>
            </w:r>
          </w:p>
        </w:tc>
      </w:tr>
      <w:tr w:rsidR="00941C42" w:rsidRPr="00BA14DC" w:rsidTr="00941C42">
        <w:trPr>
          <w:trHeight w:val="58"/>
          <w:jc w:val="center"/>
        </w:trPr>
        <w:tc>
          <w:tcPr>
            <w:tcW w:w="3790" w:type="dxa"/>
            <w:shd w:val="clear" w:color="auto" w:fill="auto"/>
            <w:noWrap/>
            <w:vAlign w:val="bottom"/>
          </w:tcPr>
          <w:p w:rsidR="00941C42" w:rsidRPr="00BA14DC" w:rsidRDefault="00941C42" w:rsidP="00BA14DC">
            <w:pPr>
              <w:rPr>
                <w:sz w:val="20"/>
                <w:szCs w:val="20"/>
              </w:rPr>
            </w:pPr>
            <w:r w:rsidRPr="00BA14DC">
              <w:rPr>
                <w:sz w:val="20"/>
                <w:szCs w:val="20"/>
              </w:rPr>
              <w:t>2</w:t>
            </w:r>
          </w:p>
        </w:tc>
        <w:tc>
          <w:tcPr>
            <w:tcW w:w="813"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577" w:type="dxa"/>
            <w:shd w:val="clear" w:color="auto" w:fill="auto"/>
            <w:noWrap/>
            <w:vAlign w:val="bottom"/>
          </w:tcPr>
          <w:p w:rsidR="00941C42" w:rsidRPr="00BA14DC" w:rsidRDefault="00941C42" w:rsidP="00BA14DC">
            <w:pPr>
              <w:rPr>
                <w:sz w:val="20"/>
                <w:szCs w:val="20"/>
              </w:rPr>
            </w:pPr>
            <w:r w:rsidRPr="00BA14DC">
              <w:rPr>
                <w:sz w:val="20"/>
                <w:szCs w:val="20"/>
              </w:rPr>
              <w:t>55</w:t>
            </w:r>
          </w:p>
        </w:tc>
        <w:tc>
          <w:tcPr>
            <w:tcW w:w="973" w:type="dxa"/>
            <w:shd w:val="clear" w:color="auto" w:fill="auto"/>
            <w:noWrap/>
            <w:vAlign w:val="bottom"/>
          </w:tcPr>
          <w:p w:rsidR="00941C42" w:rsidRPr="00BA14DC" w:rsidRDefault="00941C42" w:rsidP="00BA14DC">
            <w:pPr>
              <w:rPr>
                <w:sz w:val="20"/>
                <w:szCs w:val="20"/>
              </w:rPr>
            </w:pPr>
            <w:r w:rsidRPr="00BA14DC">
              <w:rPr>
                <w:sz w:val="20"/>
                <w:szCs w:val="20"/>
              </w:rPr>
              <w:t>4541</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82</w:t>
            </w:r>
          </w:p>
        </w:tc>
        <w:tc>
          <w:tcPr>
            <w:tcW w:w="1552" w:type="dxa"/>
            <w:shd w:val="clear" w:color="auto" w:fill="auto"/>
            <w:noWrap/>
            <w:vAlign w:val="bottom"/>
          </w:tcPr>
          <w:p w:rsidR="00941C42" w:rsidRPr="00BA14DC" w:rsidRDefault="00941C42" w:rsidP="00BA14DC">
            <w:pPr>
              <w:rPr>
                <w:sz w:val="20"/>
                <w:szCs w:val="20"/>
              </w:rPr>
            </w:pPr>
            <w:r w:rsidRPr="00BA14DC">
              <w:rPr>
                <w:sz w:val="20"/>
                <w:szCs w:val="20"/>
              </w:rPr>
              <w:t>0</w:t>
            </w:r>
          </w:p>
        </w:tc>
        <w:tc>
          <w:tcPr>
            <w:tcW w:w="1192" w:type="dxa"/>
            <w:shd w:val="clear" w:color="auto" w:fill="auto"/>
            <w:noWrap/>
            <w:vAlign w:val="bottom"/>
          </w:tcPr>
          <w:p w:rsidR="00941C42" w:rsidRPr="00BA14DC" w:rsidRDefault="00941C42" w:rsidP="00BA14DC">
            <w:pPr>
              <w:rPr>
                <w:sz w:val="20"/>
                <w:szCs w:val="20"/>
              </w:rPr>
            </w:pPr>
            <w:r w:rsidRPr="00BA14DC">
              <w:rPr>
                <w:sz w:val="20"/>
                <w:szCs w:val="20"/>
              </w:rPr>
              <w:t>0</w:t>
            </w:r>
          </w:p>
        </w:tc>
      </w:tr>
    </w:tbl>
    <w:p w:rsidR="00941C42" w:rsidRPr="00BA14DC" w:rsidRDefault="00941C42" w:rsidP="00BA14DC">
      <w:pPr>
        <w:rPr>
          <w:sz w:val="20"/>
          <w:szCs w:val="20"/>
        </w:rPr>
      </w:pPr>
      <w:r w:rsidRPr="00BA14DC">
        <w:rPr>
          <w:sz w:val="20"/>
          <w:szCs w:val="20"/>
        </w:rPr>
        <w:t>Распределение жилых зданий поселения по годам постройки представлено  в Табл. 25 Основная часть жилых зданий с централизованным теплоснабжением была построена и подключена в 1950-е и 1970-е годы.</w:t>
      </w:r>
    </w:p>
    <w:p w:rsidR="00941C42" w:rsidRPr="00BA14DC" w:rsidRDefault="00941C42" w:rsidP="00BA14DC">
      <w:pPr>
        <w:rPr>
          <w:sz w:val="20"/>
          <w:szCs w:val="20"/>
        </w:rPr>
      </w:pPr>
      <w:bookmarkStart w:id="53" w:name="_Ref511047912"/>
      <w:r w:rsidRPr="00BA14DC">
        <w:rPr>
          <w:sz w:val="20"/>
          <w:szCs w:val="20"/>
        </w:rPr>
        <w:t xml:space="preserve">Табл. </w:t>
      </w:r>
      <w:bookmarkEnd w:id="53"/>
      <w:r w:rsidRPr="00BA14DC">
        <w:rPr>
          <w:sz w:val="20"/>
          <w:szCs w:val="20"/>
        </w:rPr>
        <w:t>25</w:t>
      </w:r>
    </w:p>
    <w:tbl>
      <w:tblPr>
        <w:tblW w:w="939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02"/>
        <w:gridCol w:w="726"/>
        <w:gridCol w:w="576"/>
        <w:gridCol w:w="890"/>
        <w:gridCol w:w="576"/>
        <w:gridCol w:w="1313"/>
        <w:gridCol w:w="1009"/>
      </w:tblGrid>
      <w:tr w:rsidR="00941C42" w:rsidRPr="00BA14DC" w:rsidTr="00941C42">
        <w:trPr>
          <w:trHeight w:val="315"/>
          <w:jc w:val="center"/>
        </w:trPr>
        <w:tc>
          <w:tcPr>
            <w:tcW w:w="9392" w:type="dxa"/>
            <w:gridSpan w:val="7"/>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Распределение жилых зданий по годам подключения</w:t>
            </w:r>
          </w:p>
        </w:tc>
      </w:tr>
      <w:tr w:rsidR="00941C42" w:rsidRPr="00BA14DC" w:rsidTr="00941C42">
        <w:trPr>
          <w:trHeight w:val="300"/>
          <w:jc w:val="center"/>
        </w:trPr>
        <w:tc>
          <w:tcPr>
            <w:tcW w:w="4302" w:type="dxa"/>
            <w:vMerge w:val="restart"/>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Система</w:t>
            </w:r>
          </w:p>
        </w:tc>
        <w:tc>
          <w:tcPr>
            <w:tcW w:w="1302" w:type="dxa"/>
            <w:gridSpan w:val="2"/>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Кол-во</w:t>
            </w:r>
          </w:p>
        </w:tc>
        <w:tc>
          <w:tcPr>
            <w:tcW w:w="1466" w:type="dxa"/>
            <w:gridSpan w:val="2"/>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Площадь</w:t>
            </w:r>
          </w:p>
        </w:tc>
        <w:tc>
          <w:tcPr>
            <w:tcW w:w="1313" w:type="dxa"/>
            <w:vMerge w:val="restart"/>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Кол-во жит., чел</w:t>
            </w:r>
          </w:p>
        </w:tc>
        <w:tc>
          <w:tcPr>
            <w:tcW w:w="1009" w:type="dxa"/>
            <w:vMerge w:val="restart"/>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Обесп., м2/чел</w:t>
            </w:r>
          </w:p>
        </w:tc>
      </w:tr>
      <w:tr w:rsidR="00941C42" w:rsidRPr="00BA14DC" w:rsidTr="00941C42">
        <w:trPr>
          <w:trHeight w:val="58"/>
          <w:jc w:val="center"/>
        </w:trPr>
        <w:tc>
          <w:tcPr>
            <w:tcW w:w="4302" w:type="dxa"/>
            <w:vMerge/>
            <w:vAlign w:val="center"/>
          </w:tcPr>
          <w:p w:rsidR="00941C42" w:rsidRPr="00BA14DC" w:rsidRDefault="00941C42" w:rsidP="00BA14DC">
            <w:pPr>
              <w:rPr>
                <w:sz w:val="20"/>
                <w:szCs w:val="20"/>
              </w:rPr>
            </w:pPr>
          </w:p>
        </w:tc>
        <w:tc>
          <w:tcPr>
            <w:tcW w:w="726" w:type="dxa"/>
            <w:shd w:val="clear" w:color="auto" w:fill="auto"/>
            <w:vAlign w:val="bottom"/>
          </w:tcPr>
          <w:p w:rsidR="00941C42" w:rsidRPr="00BA14DC" w:rsidRDefault="00941C42" w:rsidP="00BA14DC">
            <w:pPr>
              <w:rPr>
                <w:sz w:val="20"/>
                <w:szCs w:val="20"/>
              </w:rPr>
            </w:pPr>
            <w:r w:rsidRPr="00BA14DC">
              <w:rPr>
                <w:sz w:val="20"/>
                <w:szCs w:val="20"/>
              </w:rPr>
              <w:t>шт</w:t>
            </w:r>
          </w:p>
        </w:tc>
        <w:tc>
          <w:tcPr>
            <w:tcW w:w="576" w:type="dxa"/>
            <w:shd w:val="clear" w:color="auto" w:fill="auto"/>
            <w:vAlign w:val="bottom"/>
          </w:tcPr>
          <w:p w:rsidR="00941C42" w:rsidRPr="00BA14DC" w:rsidRDefault="00941C42" w:rsidP="00BA14DC">
            <w:pPr>
              <w:rPr>
                <w:sz w:val="20"/>
                <w:szCs w:val="20"/>
              </w:rPr>
            </w:pPr>
            <w:r w:rsidRPr="00BA14DC">
              <w:rPr>
                <w:sz w:val="20"/>
                <w:szCs w:val="20"/>
              </w:rPr>
              <w:t>%</w:t>
            </w:r>
          </w:p>
        </w:tc>
        <w:tc>
          <w:tcPr>
            <w:tcW w:w="890" w:type="dxa"/>
            <w:shd w:val="clear" w:color="auto" w:fill="auto"/>
            <w:vAlign w:val="bottom"/>
          </w:tcPr>
          <w:p w:rsidR="00941C42" w:rsidRPr="00BA14DC" w:rsidRDefault="00941C42" w:rsidP="00BA14DC">
            <w:pPr>
              <w:rPr>
                <w:sz w:val="20"/>
                <w:szCs w:val="20"/>
              </w:rPr>
            </w:pPr>
            <w:r w:rsidRPr="00BA14DC">
              <w:rPr>
                <w:sz w:val="20"/>
                <w:szCs w:val="20"/>
              </w:rPr>
              <w:t>м2</w:t>
            </w:r>
          </w:p>
        </w:tc>
        <w:tc>
          <w:tcPr>
            <w:tcW w:w="576" w:type="dxa"/>
            <w:shd w:val="clear" w:color="auto" w:fill="auto"/>
            <w:vAlign w:val="bottom"/>
          </w:tcPr>
          <w:p w:rsidR="00941C42" w:rsidRPr="00BA14DC" w:rsidRDefault="00941C42" w:rsidP="00BA14DC">
            <w:pPr>
              <w:rPr>
                <w:sz w:val="20"/>
                <w:szCs w:val="20"/>
              </w:rPr>
            </w:pPr>
            <w:r w:rsidRPr="00BA14DC">
              <w:rPr>
                <w:sz w:val="20"/>
                <w:szCs w:val="20"/>
              </w:rPr>
              <w:t>%</w:t>
            </w:r>
          </w:p>
        </w:tc>
        <w:tc>
          <w:tcPr>
            <w:tcW w:w="1313" w:type="dxa"/>
            <w:vMerge/>
            <w:vAlign w:val="center"/>
          </w:tcPr>
          <w:p w:rsidR="00941C42" w:rsidRPr="00BA14DC" w:rsidRDefault="00941C42" w:rsidP="00BA14DC">
            <w:pPr>
              <w:rPr>
                <w:sz w:val="20"/>
                <w:szCs w:val="20"/>
              </w:rPr>
            </w:pPr>
          </w:p>
        </w:tc>
        <w:tc>
          <w:tcPr>
            <w:tcW w:w="1009" w:type="dxa"/>
            <w:vMerge/>
            <w:vAlign w:val="center"/>
          </w:tcPr>
          <w:p w:rsidR="00941C42" w:rsidRPr="00BA14DC" w:rsidRDefault="00941C42" w:rsidP="00BA14DC">
            <w:pPr>
              <w:rPr>
                <w:sz w:val="20"/>
                <w:szCs w:val="20"/>
              </w:rPr>
            </w:pPr>
          </w:p>
        </w:tc>
      </w:tr>
      <w:tr w:rsidR="00941C42" w:rsidRPr="00BA14DC" w:rsidTr="00941C42">
        <w:trPr>
          <w:trHeight w:val="96"/>
          <w:jc w:val="center"/>
        </w:trPr>
        <w:tc>
          <w:tcPr>
            <w:tcW w:w="4302" w:type="dxa"/>
            <w:shd w:val="clear" w:color="auto" w:fill="auto"/>
            <w:vAlign w:val="bottom"/>
          </w:tcPr>
          <w:p w:rsidR="00941C42" w:rsidRPr="00BA14DC" w:rsidRDefault="00941C42" w:rsidP="00BA14DC">
            <w:pPr>
              <w:rPr>
                <w:sz w:val="20"/>
                <w:szCs w:val="20"/>
              </w:rPr>
            </w:pPr>
            <w:r w:rsidRPr="00BA14DC">
              <w:rPr>
                <w:sz w:val="20"/>
                <w:szCs w:val="20"/>
              </w:rPr>
              <w:t>Всего</w:t>
            </w:r>
          </w:p>
        </w:tc>
        <w:tc>
          <w:tcPr>
            <w:tcW w:w="726" w:type="dxa"/>
            <w:shd w:val="clear" w:color="auto" w:fill="auto"/>
            <w:vAlign w:val="bottom"/>
          </w:tcPr>
          <w:p w:rsidR="00941C42" w:rsidRPr="00BA14DC" w:rsidRDefault="00941C42" w:rsidP="00BA14DC">
            <w:pPr>
              <w:rPr>
                <w:sz w:val="20"/>
                <w:szCs w:val="20"/>
              </w:rPr>
            </w:pPr>
            <w:r w:rsidRPr="00BA14DC">
              <w:rPr>
                <w:sz w:val="20"/>
                <w:szCs w:val="20"/>
              </w:rPr>
              <w:t>22</w:t>
            </w:r>
          </w:p>
        </w:tc>
        <w:tc>
          <w:tcPr>
            <w:tcW w:w="576" w:type="dxa"/>
            <w:shd w:val="clear" w:color="auto" w:fill="auto"/>
            <w:vAlign w:val="bottom"/>
          </w:tcPr>
          <w:p w:rsidR="00941C42" w:rsidRPr="00BA14DC" w:rsidRDefault="00941C42" w:rsidP="00BA14DC">
            <w:pPr>
              <w:rPr>
                <w:sz w:val="20"/>
                <w:szCs w:val="20"/>
              </w:rPr>
            </w:pPr>
            <w:r w:rsidRPr="00BA14DC">
              <w:rPr>
                <w:sz w:val="20"/>
                <w:szCs w:val="20"/>
              </w:rPr>
              <w:t> </w:t>
            </w:r>
          </w:p>
        </w:tc>
        <w:tc>
          <w:tcPr>
            <w:tcW w:w="890" w:type="dxa"/>
            <w:shd w:val="clear" w:color="auto" w:fill="auto"/>
            <w:vAlign w:val="bottom"/>
          </w:tcPr>
          <w:p w:rsidR="00941C42" w:rsidRPr="00BA14DC" w:rsidRDefault="00941C42" w:rsidP="00BA14DC">
            <w:pPr>
              <w:rPr>
                <w:sz w:val="20"/>
                <w:szCs w:val="20"/>
              </w:rPr>
            </w:pPr>
            <w:r w:rsidRPr="00BA14DC">
              <w:rPr>
                <w:sz w:val="20"/>
                <w:szCs w:val="20"/>
              </w:rPr>
              <w:t>5504</w:t>
            </w:r>
          </w:p>
        </w:tc>
        <w:tc>
          <w:tcPr>
            <w:tcW w:w="576" w:type="dxa"/>
            <w:shd w:val="clear" w:color="auto" w:fill="auto"/>
            <w:vAlign w:val="bottom"/>
          </w:tcPr>
          <w:p w:rsidR="00941C42" w:rsidRPr="00BA14DC" w:rsidRDefault="00941C42" w:rsidP="00BA14DC">
            <w:pPr>
              <w:rPr>
                <w:sz w:val="20"/>
                <w:szCs w:val="20"/>
              </w:rPr>
            </w:pPr>
            <w:r w:rsidRPr="00BA14DC">
              <w:rPr>
                <w:sz w:val="20"/>
                <w:szCs w:val="20"/>
              </w:rPr>
              <w:t> </w:t>
            </w:r>
          </w:p>
        </w:tc>
        <w:tc>
          <w:tcPr>
            <w:tcW w:w="1313" w:type="dxa"/>
            <w:shd w:val="clear" w:color="auto" w:fill="auto"/>
            <w:vAlign w:val="bottom"/>
          </w:tcPr>
          <w:p w:rsidR="00941C42" w:rsidRPr="00BA14DC" w:rsidRDefault="00941C42" w:rsidP="00BA14DC">
            <w:pPr>
              <w:rPr>
                <w:sz w:val="20"/>
                <w:szCs w:val="20"/>
              </w:rPr>
            </w:pPr>
            <w:r w:rsidRPr="00BA14DC">
              <w:rPr>
                <w:sz w:val="20"/>
                <w:szCs w:val="20"/>
              </w:rPr>
              <w:t>0</w:t>
            </w:r>
          </w:p>
        </w:tc>
        <w:tc>
          <w:tcPr>
            <w:tcW w:w="1009" w:type="dxa"/>
            <w:shd w:val="clear" w:color="auto" w:fill="auto"/>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58"/>
          <w:jc w:val="center"/>
        </w:trPr>
        <w:tc>
          <w:tcPr>
            <w:tcW w:w="4302" w:type="dxa"/>
            <w:shd w:val="clear" w:color="auto" w:fill="auto"/>
            <w:noWrap/>
            <w:vAlign w:val="bottom"/>
          </w:tcPr>
          <w:p w:rsidR="00941C42" w:rsidRPr="00BA14DC" w:rsidRDefault="00941C42" w:rsidP="00BA14DC">
            <w:pPr>
              <w:rPr>
                <w:sz w:val="20"/>
                <w:szCs w:val="20"/>
              </w:rPr>
            </w:pPr>
            <w:r w:rsidRPr="00BA14DC">
              <w:rPr>
                <w:sz w:val="20"/>
                <w:szCs w:val="20"/>
              </w:rPr>
              <w:t>система ТС «Модульная»</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22</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100</w:t>
            </w:r>
          </w:p>
        </w:tc>
        <w:tc>
          <w:tcPr>
            <w:tcW w:w="890" w:type="dxa"/>
            <w:shd w:val="clear" w:color="auto" w:fill="auto"/>
            <w:noWrap/>
            <w:vAlign w:val="bottom"/>
          </w:tcPr>
          <w:p w:rsidR="00941C42" w:rsidRPr="00BA14DC" w:rsidRDefault="00941C42" w:rsidP="00BA14DC">
            <w:pPr>
              <w:rPr>
                <w:sz w:val="20"/>
                <w:szCs w:val="20"/>
              </w:rPr>
            </w:pPr>
            <w:r w:rsidRPr="00BA14DC">
              <w:rPr>
                <w:sz w:val="20"/>
                <w:szCs w:val="20"/>
              </w:rPr>
              <w:t>5504</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100</w:t>
            </w:r>
          </w:p>
        </w:tc>
        <w:tc>
          <w:tcPr>
            <w:tcW w:w="1313" w:type="dxa"/>
            <w:shd w:val="clear" w:color="auto" w:fill="auto"/>
            <w:noWrap/>
            <w:vAlign w:val="bottom"/>
          </w:tcPr>
          <w:p w:rsidR="00941C42" w:rsidRPr="00BA14DC" w:rsidRDefault="00941C42" w:rsidP="00BA14DC">
            <w:pPr>
              <w:rPr>
                <w:sz w:val="20"/>
                <w:szCs w:val="20"/>
              </w:rPr>
            </w:pPr>
            <w:r w:rsidRPr="00BA14DC">
              <w:rPr>
                <w:sz w:val="20"/>
                <w:szCs w:val="20"/>
              </w:rPr>
              <w:t>0</w:t>
            </w:r>
          </w:p>
        </w:tc>
        <w:tc>
          <w:tcPr>
            <w:tcW w:w="1009" w:type="dxa"/>
            <w:shd w:val="clear" w:color="auto" w:fill="auto"/>
            <w:noWrap/>
            <w:vAlign w:val="bottom"/>
          </w:tcPr>
          <w:p w:rsidR="00941C42" w:rsidRPr="00BA14DC" w:rsidRDefault="00941C42" w:rsidP="00BA14DC">
            <w:pPr>
              <w:rPr>
                <w:sz w:val="20"/>
                <w:szCs w:val="20"/>
              </w:rPr>
            </w:pPr>
            <w:r w:rsidRPr="00BA14DC">
              <w:rPr>
                <w:sz w:val="20"/>
                <w:szCs w:val="20"/>
              </w:rPr>
              <w:t>0</w:t>
            </w:r>
          </w:p>
        </w:tc>
      </w:tr>
      <w:tr w:rsidR="00941C42" w:rsidRPr="00BA14DC" w:rsidTr="00941C42">
        <w:trPr>
          <w:trHeight w:val="58"/>
          <w:jc w:val="center"/>
        </w:trPr>
        <w:tc>
          <w:tcPr>
            <w:tcW w:w="4302" w:type="dxa"/>
            <w:shd w:val="clear" w:color="auto" w:fill="auto"/>
            <w:noWrap/>
            <w:vAlign w:val="bottom"/>
          </w:tcPr>
          <w:p w:rsidR="00941C42" w:rsidRPr="00BA14DC" w:rsidRDefault="00941C42" w:rsidP="00BA14DC">
            <w:pPr>
              <w:rPr>
                <w:sz w:val="20"/>
                <w:szCs w:val="20"/>
              </w:rPr>
            </w:pPr>
            <w:r w:rsidRPr="00BA14DC">
              <w:rPr>
                <w:sz w:val="20"/>
                <w:szCs w:val="20"/>
              </w:rPr>
              <w:t>1950-е</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11</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50</w:t>
            </w:r>
          </w:p>
        </w:tc>
        <w:tc>
          <w:tcPr>
            <w:tcW w:w="890" w:type="dxa"/>
            <w:shd w:val="clear" w:color="auto" w:fill="auto"/>
            <w:noWrap/>
            <w:vAlign w:val="bottom"/>
          </w:tcPr>
          <w:p w:rsidR="00941C42" w:rsidRPr="00BA14DC" w:rsidRDefault="00941C42" w:rsidP="00BA14DC">
            <w:pPr>
              <w:rPr>
                <w:sz w:val="20"/>
                <w:szCs w:val="20"/>
              </w:rPr>
            </w:pPr>
            <w:r w:rsidRPr="00BA14DC">
              <w:rPr>
                <w:sz w:val="20"/>
                <w:szCs w:val="20"/>
              </w:rPr>
              <w:t>2739</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50</w:t>
            </w:r>
          </w:p>
        </w:tc>
        <w:tc>
          <w:tcPr>
            <w:tcW w:w="1313" w:type="dxa"/>
            <w:shd w:val="clear" w:color="auto" w:fill="auto"/>
            <w:noWrap/>
            <w:vAlign w:val="bottom"/>
          </w:tcPr>
          <w:p w:rsidR="00941C42" w:rsidRPr="00BA14DC" w:rsidRDefault="00941C42" w:rsidP="00BA14DC">
            <w:pPr>
              <w:rPr>
                <w:sz w:val="20"/>
                <w:szCs w:val="20"/>
              </w:rPr>
            </w:pPr>
            <w:r w:rsidRPr="00BA14DC">
              <w:rPr>
                <w:sz w:val="20"/>
                <w:szCs w:val="20"/>
              </w:rPr>
              <w:t>0</w:t>
            </w:r>
          </w:p>
        </w:tc>
        <w:tc>
          <w:tcPr>
            <w:tcW w:w="1009" w:type="dxa"/>
            <w:shd w:val="clear" w:color="auto" w:fill="auto"/>
            <w:noWrap/>
            <w:vAlign w:val="bottom"/>
          </w:tcPr>
          <w:p w:rsidR="00941C42" w:rsidRPr="00BA14DC" w:rsidRDefault="00941C42" w:rsidP="00BA14DC">
            <w:pPr>
              <w:rPr>
                <w:sz w:val="20"/>
                <w:szCs w:val="20"/>
              </w:rPr>
            </w:pPr>
            <w:r w:rsidRPr="00BA14DC">
              <w:rPr>
                <w:sz w:val="20"/>
                <w:szCs w:val="20"/>
              </w:rPr>
              <w:t>0</w:t>
            </w:r>
          </w:p>
        </w:tc>
      </w:tr>
      <w:tr w:rsidR="00941C42" w:rsidRPr="00BA14DC" w:rsidTr="00941C42">
        <w:trPr>
          <w:trHeight w:val="163"/>
          <w:jc w:val="center"/>
        </w:trPr>
        <w:tc>
          <w:tcPr>
            <w:tcW w:w="4302" w:type="dxa"/>
            <w:shd w:val="clear" w:color="auto" w:fill="auto"/>
            <w:noWrap/>
            <w:vAlign w:val="bottom"/>
          </w:tcPr>
          <w:p w:rsidR="00941C42" w:rsidRPr="00BA14DC" w:rsidRDefault="00941C42" w:rsidP="00BA14DC">
            <w:pPr>
              <w:rPr>
                <w:sz w:val="20"/>
                <w:szCs w:val="20"/>
              </w:rPr>
            </w:pPr>
            <w:r w:rsidRPr="00BA14DC">
              <w:rPr>
                <w:sz w:val="20"/>
                <w:szCs w:val="20"/>
              </w:rPr>
              <w:t>1960-е</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1</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5</w:t>
            </w:r>
          </w:p>
        </w:tc>
        <w:tc>
          <w:tcPr>
            <w:tcW w:w="890" w:type="dxa"/>
            <w:shd w:val="clear" w:color="auto" w:fill="auto"/>
            <w:noWrap/>
            <w:vAlign w:val="bottom"/>
          </w:tcPr>
          <w:p w:rsidR="00941C42" w:rsidRPr="00BA14DC" w:rsidRDefault="00941C42" w:rsidP="00BA14DC">
            <w:pPr>
              <w:rPr>
                <w:sz w:val="20"/>
                <w:szCs w:val="20"/>
              </w:rPr>
            </w:pPr>
            <w:r w:rsidRPr="00BA14DC">
              <w:rPr>
                <w:sz w:val="20"/>
                <w:szCs w:val="20"/>
              </w:rPr>
              <w:t>954</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17</w:t>
            </w:r>
          </w:p>
        </w:tc>
        <w:tc>
          <w:tcPr>
            <w:tcW w:w="1313" w:type="dxa"/>
            <w:shd w:val="clear" w:color="auto" w:fill="auto"/>
            <w:noWrap/>
            <w:vAlign w:val="bottom"/>
          </w:tcPr>
          <w:p w:rsidR="00941C42" w:rsidRPr="00BA14DC" w:rsidRDefault="00941C42" w:rsidP="00BA14DC">
            <w:pPr>
              <w:rPr>
                <w:sz w:val="20"/>
                <w:szCs w:val="20"/>
              </w:rPr>
            </w:pPr>
            <w:r w:rsidRPr="00BA14DC">
              <w:rPr>
                <w:sz w:val="20"/>
                <w:szCs w:val="20"/>
              </w:rPr>
              <w:t>0</w:t>
            </w:r>
          </w:p>
        </w:tc>
        <w:tc>
          <w:tcPr>
            <w:tcW w:w="1009" w:type="dxa"/>
            <w:shd w:val="clear" w:color="auto" w:fill="auto"/>
            <w:noWrap/>
            <w:vAlign w:val="bottom"/>
          </w:tcPr>
          <w:p w:rsidR="00941C42" w:rsidRPr="00BA14DC" w:rsidRDefault="00941C42" w:rsidP="00BA14DC">
            <w:pPr>
              <w:rPr>
                <w:sz w:val="20"/>
                <w:szCs w:val="20"/>
              </w:rPr>
            </w:pPr>
            <w:r w:rsidRPr="00BA14DC">
              <w:rPr>
                <w:sz w:val="20"/>
                <w:szCs w:val="20"/>
              </w:rPr>
              <w:t>0</w:t>
            </w:r>
          </w:p>
        </w:tc>
      </w:tr>
      <w:tr w:rsidR="00941C42" w:rsidRPr="00BA14DC" w:rsidTr="00941C42">
        <w:trPr>
          <w:trHeight w:val="126"/>
          <w:jc w:val="center"/>
        </w:trPr>
        <w:tc>
          <w:tcPr>
            <w:tcW w:w="4302" w:type="dxa"/>
            <w:shd w:val="clear" w:color="auto" w:fill="auto"/>
            <w:noWrap/>
            <w:vAlign w:val="bottom"/>
          </w:tcPr>
          <w:p w:rsidR="00941C42" w:rsidRPr="00BA14DC" w:rsidRDefault="00941C42" w:rsidP="00BA14DC">
            <w:pPr>
              <w:rPr>
                <w:sz w:val="20"/>
                <w:szCs w:val="20"/>
              </w:rPr>
            </w:pPr>
            <w:r w:rsidRPr="00BA14DC">
              <w:rPr>
                <w:sz w:val="20"/>
                <w:szCs w:val="20"/>
              </w:rPr>
              <w:t>1970-е</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5</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23</w:t>
            </w:r>
          </w:p>
        </w:tc>
        <w:tc>
          <w:tcPr>
            <w:tcW w:w="890" w:type="dxa"/>
            <w:shd w:val="clear" w:color="auto" w:fill="auto"/>
            <w:noWrap/>
            <w:vAlign w:val="bottom"/>
          </w:tcPr>
          <w:p w:rsidR="00941C42" w:rsidRPr="00BA14DC" w:rsidRDefault="00941C42" w:rsidP="00BA14DC">
            <w:pPr>
              <w:rPr>
                <w:sz w:val="20"/>
                <w:szCs w:val="20"/>
              </w:rPr>
            </w:pPr>
            <w:r w:rsidRPr="00BA14DC">
              <w:rPr>
                <w:sz w:val="20"/>
                <w:szCs w:val="20"/>
              </w:rPr>
              <w:t>1238</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22</w:t>
            </w:r>
          </w:p>
        </w:tc>
        <w:tc>
          <w:tcPr>
            <w:tcW w:w="1313" w:type="dxa"/>
            <w:shd w:val="clear" w:color="auto" w:fill="auto"/>
            <w:noWrap/>
            <w:vAlign w:val="bottom"/>
          </w:tcPr>
          <w:p w:rsidR="00941C42" w:rsidRPr="00BA14DC" w:rsidRDefault="00941C42" w:rsidP="00BA14DC">
            <w:pPr>
              <w:rPr>
                <w:sz w:val="20"/>
                <w:szCs w:val="20"/>
              </w:rPr>
            </w:pPr>
            <w:r w:rsidRPr="00BA14DC">
              <w:rPr>
                <w:sz w:val="20"/>
                <w:szCs w:val="20"/>
              </w:rPr>
              <w:t>0</w:t>
            </w:r>
          </w:p>
        </w:tc>
        <w:tc>
          <w:tcPr>
            <w:tcW w:w="1009" w:type="dxa"/>
            <w:shd w:val="clear" w:color="auto" w:fill="auto"/>
            <w:noWrap/>
            <w:vAlign w:val="bottom"/>
          </w:tcPr>
          <w:p w:rsidR="00941C42" w:rsidRPr="00BA14DC" w:rsidRDefault="00941C42" w:rsidP="00BA14DC">
            <w:pPr>
              <w:rPr>
                <w:sz w:val="20"/>
                <w:szCs w:val="20"/>
              </w:rPr>
            </w:pPr>
            <w:r w:rsidRPr="00BA14DC">
              <w:rPr>
                <w:sz w:val="20"/>
                <w:szCs w:val="20"/>
              </w:rPr>
              <w:t>0</w:t>
            </w:r>
          </w:p>
        </w:tc>
      </w:tr>
      <w:tr w:rsidR="00941C42" w:rsidRPr="00BA14DC" w:rsidTr="00941C42">
        <w:trPr>
          <w:trHeight w:val="101"/>
          <w:jc w:val="center"/>
        </w:trPr>
        <w:tc>
          <w:tcPr>
            <w:tcW w:w="4302" w:type="dxa"/>
            <w:shd w:val="clear" w:color="auto" w:fill="auto"/>
            <w:noWrap/>
            <w:vAlign w:val="bottom"/>
          </w:tcPr>
          <w:p w:rsidR="00941C42" w:rsidRPr="00BA14DC" w:rsidRDefault="00941C42" w:rsidP="00BA14DC">
            <w:pPr>
              <w:rPr>
                <w:sz w:val="20"/>
                <w:szCs w:val="20"/>
              </w:rPr>
            </w:pPr>
            <w:r w:rsidRPr="00BA14DC">
              <w:rPr>
                <w:sz w:val="20"/>
                <w:szCs w:val="20"/>
              </w:rPr>
              <w:t>1980-е</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5</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23</w:t>
            </w:r>
          </w:p>
        </w:tc>
        <w:tc>
          <w:tcPr>
            <w:tcW w:w="890" w:type="dxa"/>
            <w:shd w:val="clear" w:color="auto" w:fill="auto"/>
            <w:noWrap/>
            <w:vAlign w:val="bottom"/>
          </w:tcPr>
          <w:p w:rsidR="00941C42" w:rsidRPr="00BA14DC" w:rsidRDefault="00941C42" w:rsidP="00BA14DC">
            <w:pPr>
              <w:rPr>
                <w:sz w:val="20"/>
                <w:szCs w:val="20"/>
              </w:rPr>
            </w:pPr>
            <w:r w:rsidRPr="00BA14DC">
              <w:rPr>
                <w:sz w:val="20"/>
                <w:szCs w:val="20"/>
              </w:rPr>
              <w:t>573</w:t>
            </w:r>
          </w:p>
        </w:tc>
        <w:tc>
          <w:tcPr>
            <w:tcW w:w="576" w:type="dxa"/>
            <w:shd w:val="clear" w:color="auto" w:fill="auto"/>
            <w:noWrap/>
            <w:vAlign w:val="bottom"/>
          </w:tcPr>
          <w:p w:rsidR="00941C42" w:rsidRPr="00BA14DC" w:rsidRDefault="00941C42" w:rsidP="00BA14DC">
            <w:pPr>
              <w:rPr>
                <w:sz w:val="20"/>
                <w:szCs w:val="20"/>
              </w:rPr>
            </w:pPr>
            <w:r w:rsidRPr="00BA14DC">
              <w:rPr>
                <w:sz w:val="20"/>
                <w:szCs w:val="20"/>
              </w:rPr>
              <w:t>10</w:t>
            </w:r>
          </w:p>
        </w:tc>
        <w:tc>
          <w:tcPr>
            <w:tcW w:w="1313" w:type="dxa"/>
            <w:shd w:val="clear" w:color="auto" w:fill="auto"/>
            <w:noWrap/>
            <w:vAlign w:val="bottom"/>
          </w:tcPr>
          <w:p w:rsidR="00941C42" w:rsidRPr="00BA14DC" w:rsidRDefault="00941C42" w:rsidP="00BA14DC">
            <w:pPr>
              <w:rPr>
                <w:sz w:val="20"/>
                <w:szCs w:val="20"/>
              </w:rPr>
            </w:pPr>
            <w:r w:rsidRPr="00BA14DC">
              <w:rPr>
                <w:sz w:val="20"/>
                <w:szCs w:val="20"/>
              </w:rPr>
              <w:t>0</w:t>
            </w:r>
          </w:p>
        </w:tc>
        <w:tc>
          <w:tcPr>
            <w:tcW w:w="1009" w:type="dxa"/>
            <w:shd w:val="clear" w:color="auto" w:fill="auto"/>
            <w:noWrap/>
            <w:vAlign w:val="bottom"/>
          </w:tcPr>
          <w:p w:rsidR="00941C42" w:rsidRPr="00BA14DC" w:rsidRDefault="00941C42" w:rsidP="00BA14DC">
            <w:pPr>
              <w:rPr>
                <w:sz w:val="20"/>
                <w:szCs w:val="20"/>
              </w:rPr>
            </w:pPr>
            <w:r w:rsidRPr="00BA14DC">
              <w:rPr>
                <w:sz w:val="20"/>
                <w:szCs w:val="20"/>
              </w:rPr>
              <w:t>0</w:t>
            </w:r>
          </w:p>
        </w:tc>
      </w:tr>
    </w:tbl>
    <w:p w:rsidR="00941C42" w:rsidRPr="00BA14DC" w:rsidRDefault="00941C42" w:rsidP="00BA14DC">
      <w:pPr>
        <w:rPr>
          <w:sz w:val="20"/>
          <w:szCs w:val="20"/>
        </w:rPr>
      </w:pPr>
      <w:r w:rsidRPr="00BA14DC">
        <w:rPr>
          <w:sz w:val="20"/>
          <w:szCs w:val="20"/>
        </w:rPr>
        <w:t>Результаты расчётов нормативных тепловых характеристик потребителей, подключенных к котельной п. Новонукутский, представлены в Табл. 26. Тепловые нагрузки потребителей предоставлены эксплуатирующей организацией.</w:t>
      </w:r>
    </w:p>
    <w:p w:rsidR="00941C42" w:rsidRPr="00BA14DC" w:rsidRDefault="00941C42" w:rsidP="00BA14DC">
      <w:pPr>
        <w:rPr>
          <w:sz w:val="20"/>
          <w:szCs w:val="20"/>
        </w:rPr>
      </w:pPr>
      <w:bookmarkStart w:id="54" w:name="_Ref500948426"/>
      <w:r w:rsidRPr="00BA14DC">
        <w:rPr>
          <w:sz w:val="20"/>
          <w:szCs w:val="20"/>
        </w:rPr>
        <w:t xml:space="preserve">Табл. </w:t>
      </w:r>
      <w:bookmarkEnd w:id="54"/>
      <w:r w:rsidRPr="00BA14DC">
        <w:rPr>
          <w:sz w:val="20"/>
          <w:szCs w:val="20"/>
        </w:rPr>
        <w:t>26</w:t>
      </w:r>
    </w:p>
    <w:tbl>
      <w:tblPr>
        <w:tblW w:w="9491" w:type="dxa"/>
        <w:jc w:val="center"/>
        <w:tblInd w:w="108" w:type="dxa"/>
        <w:tblLook w:val="0000"/>
      </w:tblPr>
      <w:tblGrid>
        <w:gridCol w:w="3679"/>
        <w:gridCol w:w="1701"/>
        <w:gridCol w:w="1559"/>
        <w:gridCol w:w="1560"/>
        <w:gridCol w:w="992"/>
      </w:tblGrid>
      <w:tr w:rsidR="00941C42" w:rsidRPr="00BA14DC" w:rsidTr="00941C42">
        <w:trPr>
          <w:trHeight w:val="315"/>
          <w:jc w:val="center"/>
        </w:trPr>
        <w:tc>
          <w:tcPr>
            <w:tcW w:w="9491" w:type="dxa"/>
            <w:gridSpan w:val="5"/>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Тепловые характеристики групп потребителей</w:t>
            </w:r>
          </w:p>
        </w:tc>
      </w:tr>
      <w:tr w:rsidR="00941C42" w:rsidRPr="00BA14DC" w:rsidTr="00941C42">
        <w:trPr>
          <w:trHeight w:val="409"/>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Группы потребителей</w:t>
            </w:r>
          </w:p>
        </w:tc>
        <w:tc>
          <w:tcPr>
            <w:tcW w:w="1701"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Макс., Гкал/ч</w:t>
            </w:r>
          </w:p>
        </w:tc>
        <w:tc>
          <w:tcPr>
            <w:tcW w:w="1559"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Отопит. Период, Гкал</w:t>
            </w:r>
          </w:p>
        </w:tc>
        <w:tc>
          <w:tcPr>
            <w:tcW w:w="15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Летний период, Гкал</w:t>
            </w:r>
          </w:p>
        </w:tc>
        <w:tc>
          <w:tcPr>
            <w:tcW w:w="99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Год,    Гкал</w:t>
            </w:r>
          </w:p>
        </w:tc>
      </w:tr>
      <w:tr w:rsidR="00941C42" w:rsidRPr="00BA14DC" w:rsidTr="00941C42">
        <w:trPr>
          <w:trHeight w:val="175"/>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1701"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1.9</w:t>
            </w:r>
          </w:p>
        </w:tc>
        <w:tc>
          <w:tcPr>
            <w:tcW w:w="1559"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5091</w:t>
            </w:r>
          </w:p>
        </w:tc>
        <w:tc>
          <w:tcPr>
            <w:tcW w:w="15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99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5091</w:t>
            </w:r>
          </w:p>
        </w:tc>
      </w:tr>
      <w:tr w:rsidR="00941C42" w:rsidRPr="00BA14DC" w:rsidTr="00941C42">
        <w:trPr>
          <w:trHeight w:val="79"/>
          <w:jc w:val="center"/>
        </w:trPr>
        <w:tc>
          <w:tcPr>
            <w:tcW w:w="3679"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система ТС «Модульная»</w:t>
            </w:r>
          </w:p>
        </w:tc>
        <w:tc>
          <w:tcPr>
            <w:tcW w:w="170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w:t>
            </w:r>
          </w:p>
        </w:tc>
        <w:tc>
          <w:tcPr>
            <w:tcW w:w="1559"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5091</w:t>
            </w:r>
          </w:p>
        </w:tc>
        <w:tc>
          <w:tcPr>
            <w:tcW w:w="15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w:t>
            </w:r>
          </w:p>
        </w:tc>
        <w:tc>
          <w:tcPr>
            <w:tcW w:w="99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5091</w:t>
            </w:r>
          </w:p>
        </w:tc>
      </w:tr>
      <w:tr w:rsidR="00941C42" w:rsidRPr="00BA14DC" w:rsidTr="00941C42">
        <w:trPr>
          <w:trHeight w:val="112"/>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1701"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0.43</w:t>
            </w:r>
          </w:p>
        </w:tc>
        <w:tc>
          <w:tcPr>
            <w:tcW w:w="155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1190</w:t>
            </w:r>
          </w:p>
        </w:tc>
        <w:tc>
          <w:tcPr>
            <w:tcW w:w="15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1190</w:t>
            </w:r>
          </w:p>
        </w:tc>
      </w:tr>
      <w:tr w:rsidR="00941C42" w:rsidRPr="00BA14DC" w:rsidTr="00941C42">
        <w:trPr>
          <w:trHeight w:val="58"/>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отопление </w:t>
            </w:r>
          </w:p>
        </w:tc>
        <w:tc>
          <w:tcPr>
            <w:tcW w:w="1701"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0.43</w:t>
            </w:r>
          </w:p>
        </w:tc>
        <w:tc>
          <w:tcPr>
            <w:tcW w:w="155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1190</w:t>
            </w:r>
          </w:p>
        </w:tc>
        <w:tc>
          <w:tcPr>
            <w:tcW w:w="15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1190</w:t>
            </w:r>
          </w:p>
        </w:tc>
      </w:tr>
      <w:tr w:rsidR="00941C42" w:rsidRPr="00BA14DC" w:rsidTr="00941C42">
        <w:trPr>
          <w:trHeight w:val="62"/>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ГВС </w:t>
            </w:r>
          </w:p>
        </w:tc>
        <w:tc>
          <w:tcPr>
            <w:tcW w:w="1701"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0.00</w:t>
            </w:r>
          </w:p>
        </w:tc>
        <w:tc>
          <w:tcPr>
            <w:tcW w:w="155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5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r>
      <w:tr w:rsidR="00941C42" w:rsidRPr="00BA14DC" w:rsidTr="00941C42">
        <w:trPr>
          <w:trHeight w:val="107"/>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1701"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1.49</w:t>
            </w:r>
          </w:p>
        </w:tc>
        <w:tc>
          <w:tcPr>
            <w:tcW w:w="155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3901</w:t>
            </w:r>
          </w:p>
        </w:tc>
        <w:tc>
          <w:tcPr>
            <w:tcW w:w="15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3901</w:t>
            </w:r>
          </w:p>
        </w:tc>
      </w:tr>
      <w:tr w:rsidR="00941C42" w:rsidRPr="00BA14DC" w:rsidTr="00941C42">
        <w:trPr>
          <w:trHeight w:val="153"/>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отопление</w:t>
            </w:r>
          </w:p>
        </w:tc>
        <w:tc>
          <w:tcPr>
            <w:tcW w:w="1701"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1.49</w:t>
            </w:r>
          </w:p>
        </w:tc>
        <w:tc>
          <w:tcPr>
            <w:tcW w:w="155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3901</w:t>
            </w:r>
          </w:p>
        </w:tc>
        <w:tc>
          <w:tcPr>
            <w:tcW w:w="15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3901</w:t>
            </w:r>
          </w:p>
        </w:tc>
      </w:tr>
      <w:tr w:rsidR="00941C42" w:rsidRPr="00BA14DC" w:rsidTr="00941C42">
        <w:trPr>
          <w:trHeight w:val="58"/>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вентиляция</w:t>
            </w:r>
          </w:p>
        </w:tc>
        <w:tc>
          <w:tcPr>
            <w:tcW w:w="1701"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0.00</w:t>
            </w:r>
          </w:p>
        </w:tc>
        <w:tc>
          <w:tcPr>
            <w:tcW w:w="155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5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r>
      <w:tr w:rsidR="00941C42" w:rsidRPr="00BA14DC" w:rsidTr="00941C42">
        <w:trPr>
          <w:trHeight w:val="89"/>
          <w:jc w:val="center"/>
        </w:trPr>
        <w:tc>
          <w:tcPr>
            <w:tcW w:w="3679"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ГВС</w:t>
            </w:r>
          </w:p>
        </w:tc>
        <w:tc>
          <w:tcPr>
            <w:tcW w:w="1701"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0.00</w:t>
            </w:r>
          </w:p>
        </w:tc>
        <w:tc>
          <w:tcPr>
            <w:tcW w:w="155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560"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92"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r>
    </w:tbl>
    <w:p w:rsidR="00941C42" w:rsidRPr="00BA14DC" w:rsidRDefault="00941C42" w:rsidP="00BA14DC">
      <w:pPr>
        <w:rPr>
          <w:sz w:val="20"/>
          <w:szCs w:val="20"/>
        </w:rPr>
      </w:pPr>
      <w:r w:rsidRPr="00BA14DC">
        <w:rPr>
          <w:sz w:val="20"/>
          <w:szCs w:val="20"/>
        </w:rPr>
        <w:t xml:space="preserve">Расчетная тепловая нагрузка потребителей в системе теплоснабжения «Модульная» ­ 1.92 Гкал/ч (жилые ­ 0.43 Гкал/ч, 22%; нежилые ­ 1.49 Гкал/ч, 78%). </w:t>
      </w:r>
    </w:p>
    <w:p w:rsidR="00941C42" w:rsidRPr="00BA14DC" w:rsidRDefault="00941C42" w:rsidP="00BA14DC">
      <w:pPr>
        <w:rPr>
          <w:sz w:val="20"/>
          <w:szCs w:val="20"/>
        </w:rPr>
      </w:pPr>
      <w:r w:rsidRPr="00BA14DC">
        <w:rPr>
          <w:sz w:val="20"/>
          <w:szCs w:val="20"/>
        </w:rPr>
        <w:t xml:space="preserve">Общее нормативное теплопотребление (полезный отпуск) в системе теплоснабжения «Модульная» ­ 5091 Гкал/год (жилые ­ 1190 Гкал/год; нежилые ­ 3901 Гкал/год). </w:t>
      </w:r>
    </w:p>
    <w:p w:rsidR="00941C42" w:rsidRPr="00BA14DC" w:rsidRDefault="00941C42" w:rsidP="00BA14DC">
      <w:pPr>
        <w:rPr>
          <w:sz w:val="20"/>
          <w:szCs w:val="20"/>
        </w:rPr>
      </w:pPr>
      <w:r w:rsidRPr="00BA14DC">
        <w:rPr>
          <w:sz w:val="20"/>
          <w:szCs w:val="20"/>
        </w:rPr>
        <w:t>Сводные тепловые характеристики по рассматриваемой системе теплоснабжения в существующем состоянии представлены в</w:t>
      </w:r>
      <w:bookmarkStart w:id="55" w:name="_Ref500949047"/>
      <w:r w:rsidRPr="00BA14DC">
        <w:rPr>
          <w:sz w:val="20"/>
          <w:szCs w:val="20"/>
        </w:rPr>
        <w:t xml:space="preserve"> Табл. 27.</w:t>
      </w:r>
    </w:p>
    <w:p w:rsidR="00941C42" w:rsidRPr="00BA14DC" w:rsidRDefault="00941C42" w:rsidP="00BA14DC">
      <w:pPr>
        <w:rPr>
          <w:sz w:val="20"/>
          <w:szCs w:val="20"/>
        </w:rPr>
      </w:pPr>
      <w:bookmarkStart w:id="56" w:name="_Ref511059663"/>
      <w:r w:rsidRPr="00BA14DC">
        <w:rPr>
          <w:sz w:val="20"/>
          <w:szCs w:val="20"/>
        </w:rPr>
        <w:t xml:space="preserve">Табл. </w:t>
      </w:r>
      <w:bookmarkEnd w:id="55"/>
      <w:bookmarkEnd w:id="56"/>
      <w:r w:rsidRPr="00BA14DC">
        <w:rPr>
          <w:sz w:val="20"/>
          <w:szCs w:val="20"/>
        </w:rPr>
        <w:t>27</w:t>
      </w:r>
    </w:p>
    <w:tbl>
      <w:tblPr>
        <w:tblW w:w="97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95"/>
        <w:gridCol w:w="1559"/>
        <w:gridCol w:w="1984"/>
        <w:gridCol w:w="1560"/>
        <w:gridCol w:w="1041"/>
      </w:tblGrid>
      <w:tr w:rsidR="00941C42" w:rsidRPr="00BA14DC" w:rsidTr="00941C42">
        <w:trPr>
          <w:trHeight w:val="315"/>
          <w:jc w:val="center"/>
        </w:trPr>
        <w:tc>
          <w:tcPr>
            <w:tcW w:w="8698" w:type="dxa"/>
            <w:gridSpan w:val="4"/>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Сводные тепловые характеристики теплоисточников</w:t>
            </w:r>
          </w:p>
        </w:tc>
        <w:tc>
          <w:tcPr>
            <w:tcW w:w="1041" w:type="dxa"/>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401"/>
          <w:jc w:val="center"/>
        </w:trPr>
        <w:tc>
          <w:tcPr>
            <w:tcW w:w="3595" w:type="dxa"/>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Группы потребителей</w:t>
            </w:r>
          </w:p>
        </w:tc>
        <w:tc>
          <w:tcPr>
            <w:tcW w:w="1559" w:type="dxa"/>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Макс., Гкал/ч</w:t>
            </w:r>
          </w:p>
        </w:tc>
        <w:tc>
          <w:tcPr>
            <w:tcW w:w="1984" w:type="dxa"/>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Отопит. Период, Гкал</w:t>
            </w:r>
          </w:p>
        </w:tc>
        <w:tc>
          <w:tcPr>
            <w:tcW w:w="1560" w:type="dxa"/>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Летний период, Гкал</w:t>
            </w:r>
          </w:p>
        </w:tc>
        <w:tc>
          <w:tcPr>
            <w:tcW w:w="1041" w:type="dxa"/>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Год,    Гкал</w:t>
            </w:r>
          </w:p>
        </w:tc>
      </w:tr>
      <w:tr w:rsidR="00941C42" w:rsidRPr="00BA14DC" w:rsidTr="00941C42">
        <w:trPr>
          <w:trHeight w:val="147"/>
          <w:jc w:val="center"/>
        </w:trPr>
        <w:tc>
          <w:tcPr>
            <w:tcW w:w="3595" w:type="dxa"/>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155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98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560"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041"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151"/>
          <w:jc w:val="center"/>
        </w:trPr>
        <w:tc>
          <w:tcPr>
            <w:tcW w:w="3595" w:type="dxa"/>
            <w:shd w:val="clear" w:color="auto" w:fill="auto"/>
            <w:vAlign w:val="bottom"/>
          </w:tcPr>
          <w:p w:rsidR="00941C42" w:rsidRPr="00BA14DC" w:rsidRDefault="00941C42" w:rsidP="00BA14DC">
            <w:pPr>
              <w:rPr>
                <w:sz w:val="20"/>
                <w:szCs w:val="20"/>
              </w:rPr>
            </w:pPr>
            <w:r w:rsidRPr="00BA14DC">
              <w:rPr>
                <w:sz w:val="20"/>
                <w:szCs w:val="20"/>
              </w:rPr>
              <w:t xml:space="preserve"> - собственные нужды</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0.1</w:t>
            </w:r>
          </w:p>
        </w:tc>
        <w:tc>
          <w:tcPr>
            <w:tcW w:w="1984" w:type="dxa"/>
            <w:shd w:val="clear" w:color="auto" w:fill="auto"/>
            <w:noWrap/>
            <w:vAlign w:val="center"/>
          </w:tcPr>
          <w:p w:rsidR="00941C42" w:rsidRPr="00BA14DC" w:rsidRDefault="00941C42" w:rsidP="00BA14DC">
            <w:pPr>
              <w:rPr>
                <w:sz w:val="20"/>
                <w:szCs w:val="20"/>
              </w:rPr>
            </w:pPr>
            <w:r w:rsidRPr="00BA14DC">
              <w:rPr>
                <w:sz w:val="20"/>
                <w:szCs w:val="20"/>
              </w:rPr>
              <w:t>158</w:t>
            </w:r>
          </w:p>
        </w:tc>
        <w:tc>
          <w:tcPr>
            <w:tcW w:w="1560"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041" w:type="dxa"/>
            <w:shd w:val="clear" w:color="auto" w:fill="auto"/>
            <w:noWrap/>
            <w:vAlign w:val="center"/>
          </w:tcPr>
          <w:p w:rsidR="00941C42" w:rsidRPr="00BA14DC" w:rsidRDefault="00941C42" w:rsidP="00BA14DC">
            <w:pPr>
              <w:rPr>
                <w:sz w:val="20"/>
                <w:szCs w:val="20"/>
              </w:rPr>
            </w:pPr>
            <w:r w:rsidRPr="00BA14DC">
              <w:rPr>
                <w:sz w:val="20"/>
                <w:szCs w:val="20"/>
              </w:rPr>
              <w:t>158</w:t>
            </w:r>
          </w:p>
        </w:tc>
      </w:tr>
      <w:tr w:rsidR="00941C42" w:rsidRPr="00BA14DC" w:rsidTr="00941C42">
        <w:trPr>
          <w:trHeight w:val="141"/>
          <w:jc w:val="center"/>
        </w:trPr>
        <w:tc>
          <w:tcPr>
            <w:tcW w:w="3595" w:type="dxa"/>
            <w:shd w:val="clear" w:color="auto" w:fill="auto"/>
            <w:vAlign w:val="bottom"/>
          </w:tcPr>
          <w:p w:rsidR="00941C42" w:rsidRPr="00BA14DC" w:rsidRDefault="00941C42" w:rsidP="00BA14DC">
            <w:pPr>
              <w:rPr>
                <w:sz w:val="20"/>
                <w:szCs w:val="20"/>
              </w:rPr>
            </w:pPr>
            <w:r w:rsidRPr="00BA14DC">
              <w:rPr>
                <w:sz w:val="20"/>
                <w:szCs w:val="20"/>
              </w:rPr>
              <w:t xml:space="preserve"> - потери в сетях</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0.4</w:t>
            </w:r>
          </w:p>
        </w:tc>
        <w:tc>
          <w:tcPr>
            <w:tcW w:w="1984" w:type="dxa"/>
            <w:shd w:val="clear" w:color="auto" w:fill="auto"/>
            <w:noWrap/>
            <w:vAlign w:val="center"/>
          </w:tcPr>
          <w:p w:rsidR="00941C42" w:rsidRPr="00BA14DC" w:rsidRDefault="00941C42" w:rsidP="00BA14DC">
            <w:pPr>
              <w:rPr>
                <w:sz w:val="20"/>
                <w:szCs w:val="20"/>
              </w:rPr>
            </w:pPr>
            <w:r w:rsidRPr="00BA14DC">
              <w:rPr>
                <w:sz w:val="20"/>
                <w:szCs w:val="20"/>
              </w:rPr>
              <w:t>1 740</w:t>
            </w:r>
          </w:p>
        </w:tc>
        <w:tc>
          <w:tcPr>
            <w:tcW w:w="1560"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041" w:type="dxa"/>
            <w:shd w:val="clear" w:color="auto" w:fill="auto"/>
            <w:noWrap/>
            <w:vAlign w:val="center"/>
          </w:tcPr>
          <w:p w:rsidR="00941C42" w:rsidRPr="00BA14DC" w:rsidRDefault="00941C42" w:rsidP="00BA14DC">
            <w:pPr>
              <w:rPr>
                <w:sz w:val="20"/>
                <w:szCs w:val="20"/>
              </w:rPr>
            </w:pPr>
            <w:r w:rsidRPr="00BA14DC">
              <w:rPr>
                <w:sz w:val="20"/>
                <w:szCs w:val="20"/>
              </w:rPr>
              <w:t>1 740</w:t>
            </w:r>
          </w:p>
        </w:tc>
      </w:tr>
      <w:tr w:rsidR="00941C42" w:rsidRPr="00BA14DC" w:rsidTr="00941C42">
        <w:trPr>
          <w:trHeight w:val="145"/>
          <w:jc w:val="center"/>
        </w:trPr>
        <w:tc>
          <w:tcPr>
            <w:tcW w:w="3595" w:type="dxa"/>
            <w:shd w:val="clear" w:color="auto" w:fill="auto"/>
            <w:vAlign w:val="bottom"/>
          </w:tcPr>
          <w:p w:rsidR="00941C42" w:rsidRPr="00BA14DC" w:rsidRDefault="00941C42" w:rsidP="00BA14DC">
            <w:pPr>
              <w:rPr>
                <w:sz w:val="20"/>
                <w:szCs w:val="20"/>
              </w:rPr>
            </w:pPr>
            <w:r w:rsidRPr="00BA14DC">
              <w:rPr>
                <w:sz w:val="20"/>
                <w:szCs w:val="20"/>
              </w:rPr>
              <w:t xml:space="preserve"> - потребители</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1.9</w:t>
            </w:r>
          </w:p>
        </w:tc>
        <w:tc>
          <w:tcPr>
            <w:tcW w:w="1984" w:type="dxa"/>
            <w:shd w:val="clear" w:color="auto" w:fill="auto"/>
            <w:noWrap/>
            <w:vAlign w:val="center"/>
          </w:tcPr>
          <w:p w:rsidR="00941C42" w:rsidRPr="00BA14DC" w:rsidRDefault="00941C42" w:rsidP="00BA14DC">
            <w:pPr>
              <w:rPr>
                <w:sz w:val="20"/>
                <w:szCs w:val="20"/>
              </w:rPr>
            </w:pPr>
            <w:r w:rsidRPr="00BA14DC">
              <w:rPr>
                <w:sz w:val="20"/>
                <w:szCs w:val="20"/>
              </w:rPr>
              <w:t>5 091</w:t>
            </w:r>
          </w:p>
        </w:tc>
        <w:tc>
          <w:tcPr>
            <w:tcW w:w="1560"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041" w:type="dxa"/>
            <w:shd w:val="clear" w:color="auto" w:fill="auto"/>
            <w:noWrap/>
            <w:vAlign w:val="center"/>
          </w:tcPr>
          <w:p w:rsidR="00941C42" w:rsidRPr="00BA14DC" w:rsidRDefault="00941C42" w:rsidP="00BA14DC">
            <w:pPr>
              <w:rPr>
                <w:sz w:val="20"/>
                <w:szCs w:val="20"/>
              </w:rPr>
            </w:pPr>
            <w:r w:rsidRPr="00BA14DC">
              <w:rPr>
                <w:sz w:val="20"/>
                <w:szCs w:val="20"/>
              </w:rPr>
              <w:t>5 091</w:t>
            </w:r>
          </w:p>
        </w:tc>
      </w:tr>
      <w:tr w:rsidR="00941C42" w:rsidRPr="00BA14DC" w:rsidTr="00941C42">
        <w:trPr>
          <w:trHeight w:val="135"/>
          <w:jc w:val="center"/>
        </w:trPr>
        <w:tc>
          <w:tcPr>
            <w:tcW w:w="3595" w:type="dxa"/>
            <w:shd w:val="clear" w:color="auto" w:fill="auto"/>
            <w:vAlign w:val="bottom"/>
          </w:tcPr>
          <w:p w:rsidR="00941C42" w:rsidRPr="00BA14DC" w:rsidRDefault="00941C42" w:rsidP="00BA14DC">
            <w:pPr>
              <w:rPr>
                <w:sz w:val="20"/>
                <w:szCs w:val="20"/>
              </w:rPr>
            </w:pPr>
            <w:r w:rsidRPr="00BA14DC">
              <w:rPr>
                <w:sz w:val="20"/>
                <w:szCs w:val="20"/>
              </w:rPr>
              <w:t xml:space="preserve">   Всего</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2.4</w:t>
            </w:r>
          </w:p>
        </w:tc>
        <w:tc>
          <w:tcPr>
            <w:tcW w:w="1984" w:type="dxa"/>
            <w:shd w:val="clear" w:color="auto" w:fill="auto"/>
            <w:noWrap/>
            <w:vAlign w:val="center"/>
          </w:tcPr>
          <w:p w:rsidR="00941C42" w:rsidRPr="00BA14DC" w:rsidRDefault="00941C42" w:rsidP="00BA14DC">
            <w:pPr>
              <w:rPr>
                <w:sz w:val="20"/>
                <w:szCs w:val="20"/>
              </w:rPr>
            </w:pPr>
            <w:r w:rsidRPr="00BA14DC">
              <w:rPr>
                <w:sz w:val="20"/>
                <w:szCs w:val="20"/>
              </w:rPr>
              <w:t>6 989</w:t>
            </w:r>
          </w:p>
        </w:tc>
        <w:tc>
          <w:tcPr>
            <w:tcW w:w="1560"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041" w:type="dxa"/>
            <w:shd w:val="clear" w:color="auto" w:fill="auto"/>
            <w:noWrap/>
            <w:vAlign w:val="center"/>
          </w:tcPr>
          <w:p w:rsidR="00941C42" w:rsidRPr="00BA14DC" w:rsidRDefault="00941C42" w:rsidP="00BA14DC">
            <w:pPr>
              <w:rPr>
                <w:sz w:val="20"/>
                <w:szCs w:val="20"/>
              </w:rPr>
            </w:pPr>
            <w:r w:rsidRPr="00BA14DC">
              <w:rPr>
                <w:sz w:val="20"/>
                <w:szCs w:val="20"/>
              </w:rPr>
              <w:t>6 989</w:t>
            </w:r>
          </w:p>
        </w:tc>
      </w:tr>
    </w:tbl>
    <w:p w:rsidR="00941C42" w:rsidRPr="00BA14DC" w:rsidRDefault="00941C42" w:rsidP="00BA14DC">
      <w:pPr>
        <w:rPr>
          <w:sz w:val="20"/>
          <w:szCs w:val="20"/>
        </w:rPr>
      </w:pPr>
      <w:r w:rsidRPr="00BA14DC">
        <w:rPr>
          <w:sz w:val="20"/>
          <w:szCs w:val="20"/>
        </w:rPr>
        <w:t>Существующий норматив потребления тепловой энергии для населения на отопление и горячее водоснабжение</w:t>
      </w:r>
    </w:p>
    <w:p w:rsidR="00941C42" w:rsidRPr="00BA14DC" w:rsidRDefault="00941C42" w:rsidP="00BA14DC">
      <w:pPr>
        <w:rPr>
          <w:sz w:val="20"/>
          <w:szCs w:val="20"/>
        </w:rPr>
      </w:pPr>
      <w:bookmarkStart w:id="57" w:name="_Ref500950196"/>
      <w:r w:rsidRPr="00BA14DC">
        <w:rPr>
          <w:sz w:val="20"/>
          <w:szCs w:val="20"/>
        </w:rPr>
        <w:t>Удельный норматив на отопление по п. Новонукутский составляет 0.038 Гкал/м2/</w:t>
      </w:r>
      <w:r w:rsidRPr="00BA14DC">
        <w:rPr>
          <w:sz w:val="20"/>
          <w:szCs w:val="20"/>
        </w:rPr>
        <w:pgNum/>
      </w:r>
      <w:r w:rsidRPr="00BA14DC">
        <w:rPr>
          <w:sz w:val="20"/>
          <w:szCs w:val="20"/>
        </w:rPr>
        <w:t>В</w:t>
      </w:r>
      <w:r w:rsidRPr="00BA14DC">
        <w:rPr>
          <w:sz w:val="20"/>
          <w:szCs w:val="20"/>
        </w:rPr>
        <w:pgNum/>
      </w:r>
      <w:r w:rsidRPr="00BA14DC">
        <w:rPr>
          <w:sz w:val="20"/>
          <w:szCs w:val="20"/>
        </w:rPr>
        <w:t>с.</w:t>
      </w:r>
    </w:p>
    <w:p w:rsidR="00941C42" w:rsidRPr="00BA14DC" w:rsidRDefault="00941C42" w:rsidP="00BA14DC">
      <w:pPr>
        <w:rPr>
          <w:sz w:val="20"/>
          <w:szCs w:val="20"/>
        </w:rPr>
      </w:pPr>
      <w:bookmarkStart w:id="58" w:name="_Toc484508071"/>
      <w:bookmarkStart w:id="59" w:name="_Toc494621247"/>
      <w:bookmarkStart w:id="60" w:name="_Toc12974767"/>
      <w:bookmarkEnd w:id="57"/>
      <w:r w:rsidRPr="00BA14DC">
        <w:rPr>
          <w:sz w:val="20"/>
          <w:szCs w:val="20"/>
        </w:rPr>
        <w:t>2.1.3.6. Балансы тепловой мощности и тепловой нагрузки в зонах действия источников тепловой энергии</w:t>
      </w:r>
      <w:bookmarkEnd w:id="58"/>
      <w:bookmarkEnd w:id="59"/>
      <w:bookmarkEnd w:id="60"/>
    </w:p>
    <w:p w:rsidR="00941C42" w:rsidRPr="00BA14DC" w:rsidRDefault="00941C42" w:rsidP="00BA14DC">
      <w:pPr>
        <w:rPr>
          <w:sz w:val="20"/>
          <w:szCs w:val="20"/>
        </w:rPr>
      </w:pPr>
      <w:r w:rsidRPr="00BA14DC">
        <w:rPr>
          <w:sz w:val="20"/>
          <w:szCs w:val="20"/>
        </w:rPr>
        <w:t>Баланс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w:t>
      </w:r>
    </w:p>
    <w:p w:rsidR="00941C42" w:rsidRPr="00BA14DC" w:rsidRDefault="00941C42" w:rsidP="00BA14DC">
      <w:pPr>
        <w:rPr>
          <w:sz w:val="20"/>
          <w:szCs w:val="20"/>
        </w:rPr>
      </w:pPr>
      <w:r w:rsidRPr="00BA14DC">
        <w:rPr>
          <w:sz w:val="20"/>
          <w:szCs w:val="20"/>
        </w:rPr>
        <w:t xml:space="preserve">Балансы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рассматриваемым источникам тепловой энергии п. Новонукутский представлены в Табл. 28. </w:t>
      </w:r>
    </w:p>
    <w:p w:rsidR="00941C42" w:rsidRPr="00BA14DC" w:rsidRDefault="00941C42" w:rsidP="00BA14DC">
      <w:pPr>
        <w:rPr>
          <w:sz w:val="20"/>
          <w:szCs w:val="20"/>
        </w:rPr>
      </w:pPr>
      <w:bookmarkStart w:id="61" w:name="_Ref484333443"/>
      <w:bookmarkStart w:id="62" w:name="_Ref511060284"/>
      <w:r w:rsidRPr="00BA14DC">
        <w:rPr>
          <w:sz w:val="20"/>
          <w:szCs w:val="20"/>
        </w:rPr>
        <w:t xml:space="preserve">Табл. </w:t>
      </w:r>
      <w:bookmarkEnd w:id="61"/>
      <w:bookmarkEnd w:id="62"/>
      <w:r w:rsidRPr="00BA14DC">
        <w:rPr>
          <w:sz w:val="20"/>
          <w:szCs w:val="20"/>
        </w:rPr>
        <w:t>28</w:t>
      </w:r>
    </w:p>
    <w:tbl>
      <w:tblPr>
        <w:tblW w:w="8960" w:type="dxa"/>
        <w:jc w:val="center"/>
        <w:tblInd w:w="108" w:type="dxa"/>
        <w:tblLook w:val="0000"/>
      </w:tblPr>
      <w:tblGrid>
        <w:gridCol w:w="1900"/>
        <w:gridCol w:w="800"/>
        <w:gridCol w:w="800"/>
        <w:gridCol w:w="800"/>
        <w:gridCol w:w="800"/>
        <w:gridCol w:w="860"/>
        <w:gridCol w:w="840"/>
        <w:gridCol w:w="880"/>
        <w:gridCol w:w="1280"/>
      </w:tblGrid>
      <w:tr w:rsidR="00941C42" w:rsidRPr="00BA14DC" w:rsidTr="00941C42">
        <w:trPr>
          <w:trHeight w:val="315"/>
          <w:jc w:val="center"/>
        </w:trPr>
        <w:tc>
          <w:tcPr>
            <w:tcW w:w="8960" w:type="dxa"/>
            <w:gridSpan w:val="9"/>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Баланс тепловых мощностей и нагрузок, Гкал/ч</w:t>
            </w:r>
          </w:p>
        </w:tc>
      </w:tr>
      <w:tr w:rsidR="00941C42" w:rsidRPr="00BA14DC" w:rsidTr="00941C42">
        <w:trPr>
          <w:trHeight w:val="300"/>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lastRenderedPageBreak/>
              <w:t>Теплоисточник</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w:t>
            </w:r>
            <w:r w:rsidRPr="00BA14DC">
              <w:rPr>
                <w:sz w:val="20"/>
                <w:szCs w:val="20"/>
              </w:rPr>
              <w:br/>
              <w:t>уст</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w:t>
            </w:r>
            <w:r w:rsidRPr="00BA14DC">
              <w:rPr>
                <w:sz w:val="20"/>
                <w:szCs w:val="20"/>
              </w:rPr>
              <w:br/>
              <w:t>расп</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w:t>
            </w:r>
            <w:r w:rsidRPr="00BA14DC">
              <w:rPr>
                <w:sz w:val="20"/>
                <w:szCs w:val="20"/>
              </w:rPr>
              <w:br/>
              <w:t>сн</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w:t>
            </w:r>
            <w:r w:rsidRPr="00BA14DC">
              <w:rPr>
                <w:sz w:val="20"/>
                <w:szCs w:val="20"/>
              </w:rPr>
              <w:br/>
              <w:t>нетто</w:t>
            </w:r>
          </w:p>
        </w:tc>
        <w:tc>
          <w:tcPr>
            <w:tcW w:w="2580" w:type="dxa"/>
            <w:gridSpan w:val="3"/>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Qотпуск.</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Резерв </w:t>
            </w:r>
            <w:r w:rsidRPr="00BA14DC">
              <w:rPr>
                <w:sz w:val="20"/>
                <w:szCs w:val="20"/>
              </w:rPr>
              <w:br/>
              <w:t>Qнетто</w:t>
            </w:r>
          </w:p>
        </w:tc>
      </w:tr>
      <w:tr w:rsidR="00941C42" w:rsidRPr="00BA14DC" w:rsidTr="00941C42">
        <w:trPr>
          <w:trHeight w:val="315"/>
          <w:jc w:val="center"/>
        </w:trPr>
        <w:tc>
          <w:tcPr>
            <w:tcW w:w="19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потери</w:t>
            </w:r>
          </w:p>
        </w:tc>
        <w:tc>
          <w:tcPr>
            <w:tcW w:w="84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потреб</w:t>
            </w:r>
          </w:p>
        </w:tc>
        <w:tc>
          <w:tcPr>
            <w:tcW w:w="88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128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r>
      <w:tr w:rsidR="00941C42" w:rsidRPr="00BA14DC" w:rsidTr="00941C42">
        <w:trPr>
          <w:trHeight w:val="315"/>
          <w:jc w:val="center"/>
        </w:trPr>
        <w:tc>
          <w:tcPr>
            <w:tcW w:w="190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«Модульная»</w:t>
            </w:r>
          </w:p>
        </w:tc>
        <w:tc>
          <w:tcPr>
            <w:tcW w:w="800"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4.5</w:t>
            </w:r>
          </w:p>
        </w:tc>
        <w:tc>
          <w:tcPr>
            <w:tcW w:w="800" w:type="dxa"/>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2.4</w:t>
            </w:r>
          </w:p>
        </w:tc>
        <w:tc>
          <w:tcPr>
            <w:tcW w:w="80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0.1</w:t>
            </w:r>
          </w:p>
        </w:tc>
        <w:tc>
          <w:tcPr>
            <w:tcW w:w="80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2.3</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840" w:type="dxa"/>
            <w:tcBorders>
              <w:top w:val="single" w:sz="4" w:space="0" w:color="auto"/>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1.9</w:t>
            </w:r>
          </w:p>
        </w:tc>
        <w:tc>
          <w:tcPr>
            <w:tcW w:w="880" w:type="dxa"/>
            <w:tcBorders>
              <w:top w:val="single" w:sz="4" w:space="0" w:color="auto"/>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2.3</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w:t>
            </w:r>
          </w:p>
        </w:tc>
      </w:tr>
    </w:tbl>
    <w:p w:rsidR="00941C42" w:rsidRPr="00BA14DC" w:rsidRDefault="00941C42" w:rsidP="00BA14DC">
      <w:pPr>
        <w:rPr>
          <w:sz w:val="20"/>
          <w:szCs w:val="20"/>
        </w:rPr>
      </w:pPr>
      <w:r w:rsidRPr="00BA14DC">
        <w:rPr>
          <w:sz w:val="20"/>
          <w:szCs w:val="20"/>
        </w:rPr>
        <w:t>Общие нормативные потери в сетях в системе теплоснабжения котельная «Модульная» ­ 0.43 Гкал/ч (1740 Гкал/год или 26% от Qотпуск).</w:t>
      </w:r>
    </w:p>
    <w:p w:rsidR="00941C42" w:rsidRPr="00BA14DC" w:rsidRDefault="00941C42" w:rsidP="00BA14DC">
      <w:pPr>
        <w:rPr>
          <w:sz w:val="20"/>
          <w:szCs w:val="20"/>
        </w:rPr>
      </w:pPr>
      <w:r w:rsidRPr="00BA14DC">
        <w:rPr>
          <w:sz w:val="20"/>
          <w:szCs w:val="20"/>
        </w:rPr>
        <w:t>Резервы и дефициты тепловой мощности нетто по каждому источнику тепловой энергии</w:t>
      </w:r>
    </w:p>
    <w:p w:rsidR="00941C42" w:rsidRPr="00BA14DC" w:rsidRDefault="00941C42" w:rsidP="00BA14DC">
      <w:pPr>
        <w:rPr>
          <w:sz w:val="20"/>
          <w:szCs w:val="20"/>
        </w:rPr>
      </w:pPr>
      <w:r w:rsidRPr="00BA14DC">
        <w:rPr>
          <w:sz w:val="20"/>
          <w:szCs w:val="20"/>
        </w:rPr>
        <w:t>В существующем состоянии в рассматриваемом теплоисточнике отмечается дефицит (0.02 Гкал/ч, 0.8 %)  тепловой мощности нетто.</w:t>
      </w:r>
    </w:p>
    <w:p w:rsidR="00941C42" w:rsidRPr="00BA14DC" w:rsidRDefault="00941C42" w:rsidP="00BA14DC">
      <w:pPr>
        <w:rPr>
          <w:sz w:val="20"/>
          <w:szCs w:val="20"/>
        </w:rPr>
      </w:pPr>
      <w:r w:rsidRPr="00BA14DC">
        <w:rPr>
          <w:sz w:val="20"/>
          <w:szCs w:val="20"/>
        </w:rPr>
        <w:t>Причины возникновения дефицитов тепловой мощности и последствий влияния дефицитов на качество теплоснабжения</w:t>
      </w:r>
    </w:p>
    <w:p w:rsidR="00941C42" w:rsidRPr="00BA14DC" w:rsidRDefault="00941C42" w:rsidP="00BA14DC">
      <w:pPr>
        <w:rPr>
          <w:sz w:val="20"/>
          <w:szCs w:val="20"/>
        </w:rPr>
      </w:pPr>
      <w:r w:rsidRPr="00BA14DC">
        <w:rPr>
          <w:sz w:val="20"/>
          <w:szCs w:val="20"/>
        </w:rPr>
        <w:t>Причиной  фактического дефицита тепловой мощности в рассматриваемой системе теплоснабжения п. Новонукутский является недостаточная располагаемая мощность установленных в котельной котлов.</w:t>
      </w:r>
    </w:p>
    <w:p w:rsidR="00941C42" w:rsidRPr="00BA14DC" w:rsidRDefault="00941C42" w:rsidP="00BA14DC">
      <w:pPr>
        <w:rPr>
          <w:sz w:val="20"/>
          <w:szCs w:val="20"/>
        </w:rPr>
      </w:pPr>
      <w:r w:rsidRPr="00BA14DC">
        <w:rPr>
          <w:sz w:val="20"/>
          <w:szCs w:val="20"/>
        </w:rPr>
        <w:t>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941C42" w:rsidRPr="00BA14DC" w:rsidRDefault="00941C42" w:rsidP="00BA14DC">
      <w:pPr>
        <w:rPr>
          <w:sz w:val="20"/>
          <w:szCs w:val="20"/>
        </w:rPr>
      </w:pPr>
      <w:r w:rsidRPr="00BA14DC">
        <w:rPr>
          <w:sz w:val="20"/>
          <w:szCs w:val="20"/>
        </w:rPr>
        <w:t>Рассматриваемый теплоисточник п. Новонукутский не имеет резерва тепловой мощности нетто, других теплоисточников централизованного теплоснабжения в п. Новонукутский нет.</w:t>
      </w:r>
    </w:p>
    <w:p w:rsidR="00941C42" w:rsidRPr="00BA14DC" w:rsidRDefault="00941C42" w:rsidP="00BA14DC">
      <w:pPr>
        <w:rPr>
          <w:sz w:val="20"/>
          <w:szCs w:val="20"/>
        </w:rPr>
      </w:pPr>
      <w:r w:rsidRPr="00BA14DC">
        <w:rPr>
          <w:sz w:val="20"/>
          <w:szCs w:val="20"/>
        </w:rPr>
        <w:t>Расширение зон действия существующей системы централизованного теплоснабжения п. Новонукутский в районы поселения, которые в настоящее время не охвачены централизованным теплоснабжением, невозможно – на это указывает наличие дефицита располагаемой тепловой мощности рассматриваемого  теплоисточника.</w:t>
      </w:r>
    </w:p>
    <w:p w:rsidR="00941C42" w:rsidRPr="00BA14DC" w:rsidRDefault="00941C42" w:rsidP="00BA14DC">
      <w:pPr>
        <w:rPr>
          <w:sz w:val="20"/>
          <w:szCs w:val="20"/>
        </w:rPr>
      </w:pPr>
      <w:bookmarkStart w:id="63" w:name="_Toc484508072"/>
      <w:bookmarkStart w:id="64" w:name="_Toc494621248"/>
      <w:bookmarkStart w:id="65" w:name="_Toc12974768"/>
      <w:r w:rsidRPr="00BA14DC">
        <w:rPr>
          <w:sz w:val="20"/>
          <w:szCs w:val="20"/>
        </w:rPr>
        <w:t>2.1.3.7. Балансы теплоносителя</w:t>
      </w:r>
      <w:bookmarkEnd w:id="63"/>
      <w:bookmarkEnd w:id="64"/>
      <w:bookmarkEnd w:id="65"/>
    </w:p>
    <w:p w:rsidR="00941C42" w:rsidRPr="00BA14DC" w:rsidRDefault="00941C42" w:rsidP="00BA14DC">
      <w:pPr>
        <w:rPr>
          <w:sz w:val="20"/>
          <w:szCs w:val="20"/>
        </w:rPr>
      </w:pPr>
      <w:r w:rsidRPr="00BA14DC">
        <w:rPr>
          <w:sz w:val="20"/>
          <w:szCs w:val="20"/>
        </w:rPr>
        <w:t>Расчётные расходы сетевой воды (при проектном графике 95/70°С) в рассматриваемой системе теплоснабжения п. Новонукутский представлены в Табл. 29.</w:t>
      </w:r>
    </w:p>
    <w:p w:rsidR="00941C42" w:rsidRPr="00BA14DC" w:rsidRDefault="00941C42" w:rsidP="00BA14DC">
      <w:pPr>
        <w:rPr>
          <w:sz w:val="20"/>
          <w:szCs w:val="20"/>
        </w:rPr>
      </w:pPr>
      <w:bookmarkStart w:id="66" w:name="_Ref496699708"/>
      <w:r w:rsidRPr="00BA14DC">
        <w:rPr>
          <w:sz w:val="20"/>
          <w:szCs w:val="20"/>
        </w:rPr>
        <w:t xml:space="preserve">Табл. </w:t>
      </w:r>
      <w:bookmarkEnd w:id="66"/>
      <w:r w:rsidRPr="00BA14DC">
        <w:rPr>
          <w:sz w:val="20"/>
          <w:szCs w:val="20"/>
        </w:rPr>
        <w:t>29</w:t>
      </w:r>
    </w:p>
    <w:tbl>
      <w:tblPr>
        <w:tblW w:w="8280" w:type="dxa"/>
        <w:jc w:val="center"/>
        <w:tblInd w:w="108" w:type="dxa"/>
        <w:tblLook w:val="0000"/>
      </w:tblPr>
      <w:tblGrid>
        <w:gridCol w:w="3200"/>
        <w:gridCol w:w="1560"/>
        <w:gridCol w:w="1300"/>
        <w:gridCol w:w="1120"/>
        <w:gridCol w:w="1100"/>
      </w:tblGrid>
      <w:tr w:rsidR="00941C42" w:rsidRPr="00BA14DC" w:rsidTr="00941C42">
        <w:trPr>
          <w:trHeight w:val="315"/>
          <w:jc w:val="center"/>
        </w:trPr>
        <w:tc>
          <w:tcPr>
            <w:tcW w:w="8280" w:type="dxa"/>
            <w:gridSpan w:val="5"/>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Расчетные расходы сетевой воды</w:t>
            </w:r>
          </w:p>
        </w:tc>
      </w:tr>
      <w:tr w:rsidR="00941C42" w:rsidRPr="00BA14DC" w:rsidTr="00941C42">
        <w:trPr>
          <w:trHeight w:val="119"/>
          <w:jc w:val="center"/>
        </w:trPr>
        <w:tc>
          <w:tcPr>
            <w:tcW w:w="32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Теплосеть</w:t>
            </w:r>
          </w:p>
        </w:tc>
        <w:tc>
          <w:tcPr>
            <w:tcW w:w="5080" w:type="dxa"/>
            <w:gridSpan w:val="4"/>
            <w:tcBorders>
              <w:top w:val="single" w:sz="4" w:space="0" w:color="auto"/>
              <w:left w:val="nil"/>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Составляющие расхода сетевой воды, т/ч</w:t>
            </w:r>
          </w:p>
        </w:tc>
      </w:tr>
      <w:tr w:rsidR="00941C42" w:rsidRPr="00BA14DC" w:rsidTr="00941C42">
        <w:trPr>
          <w:trHeight w:val="58"/>
          <w:jc w:val="center"/>
        </w:trPr>
        <w:tc>
          <w:tcPr>
            <w:tcW w:w="32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5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Отопл.+вент</w:t>
            </w:r>
          </w:p>
        </w:tc>
        <w:tc>
          <w:tcPr>
            <w:tcW w:w="130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ГВС</w:t>
            </w:r>
          </w:p>
        </w:tc>
        <w:tc>
          <w:tcPr>
            <w:tcW w:w="112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Утечки</w:t>
            </w:r>
          </w:p>
        </w:tc>
        <w:tc>
          <w:tcPr>
            <w:tcW w:w="110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58"/>
          <w:jc w:val="center"/>
        </w:trPr>
        <w:tc>
          <w:tcPr>
            <w:tcW w:w="320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сеть ТС «верхняя»</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48</w:t>
            </w:r>
          </w:p>
        </w:tc>
        <w:tc>
          <w:tcPr>
            <w:tcW w:w="130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w:t>
            </w:r>
          </w:p>
        </w:tc>
        <w:tc>
          <w:tcPr>
            <w:tcW w:w="11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110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48</w:t>
            </w:r>
          </w:p>
        </w:tc>
      </w:tr>
      <w:tr w:rsidR="00941C42" w:rsidRPr="00BA14DC" w:rsidTr="00941C42">
        <w:trPr>
          <w:trHeight w:val="103"/>
          <w:jc w:val="center"/>
        </w:trPr>
        <w:tc>
          <w:tcPr>
            <w:tcW w:w="320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сеть ТС «нижняя»</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34</w:t>
            </w:r>
          </w:p>
        </w:tc>
        <w:tc>
          <w:tcPr>
            <w:tcW w:w="130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w:t>
            </w:r>
          </w:p>
        </w:tc>
        <w:tc>
          <w:tcPr>
            <w:tcW w:w="11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w:t>
            </w:r>
          </w:p>
        </w:tc>
        <w:tc>
          <w:tcPr>
            <w:tcW w:w="110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34</w:t>
            </w:r>
          </w:p>
        </w:tc>
      </w:tr>
    </w:tbl>
    <w:p w:rsidR="00941C42" w:rsidRPr="00BA14DC" w:rsidRDefault="00941C42" w:rsidP="00BA14DC">
      <w:pPr>
        <w:rPr>
          <w:sz w:val="20"/>
          <w:szCs w:val="20"/>
        </w:rPr>
      </w:pPr>
      <w:r w:rsidRPr="00BA14DC">
        <w:rPr>
          <w:sz w:val="20"/>
          <w:szCs w:val="20"/>
        </w:rPr>
        <w:t>В котельной системы ХВО нет.</w:t>
      </w:r>
    </w:p>
    <w:p w:rsidR="00941C42" w:rsidRPr="00BA14DC" w:rsidRDefault="00941C42" w:rsidP="00BA14DC">
      <w:pPr>
        <w:rPr>
          <w:sz w:val="20"/>
          <w:szCs w:val="20"/>
        </w:rPr>
      </w:pPr>
      <w:r w:rsidRPr="00BA14DC">
        <w:rPr>
          <w:sz w:val="20"/>
          <w:szCs w:val="20"/>
        </w:rPr>
        <w:t>Подпитка обеих теплосетей производится одной группой подпиточных насосов или из водопроводной сети (давление 4 атм). Расчётные расходы подпиточной воды для теплосетей представлены в Табл. 30, 31.</w:t>
      </w:r>
    </w:p>
    <w:p w:rsidR="00941C42" w:rsidRPr="00BA14DC" w:rsidRDefault="00941C42" w:rsidP="00BA14DC">
      <w:pPr>
        <w:rPr>
          <w:sz w:val="20"/>
          <w:szCs w:val="20"/>
        </w:rPr>
      </w:pPr>
      <w:bookmarkStart w:id="67" w:name="_Ref484274668"/>
      <w:r w:rsidRPr="00BA14DC">
        <w:rPr>
          <w:sz w:val="20"/>
          <w:szCs w:val="20"/>
        </w:rPr>
        <w:t xml:space="preserve">Табл. </w:t>
      </w:r>
      <w:bookmarkEnd w:id="67"/>
      <w:r w:rsidRPr="00BA14DC">
        <w:rPr>
          <w:sz w:val="20"/>
          <w:szCs w:val="20"/>
        </w:rPr>
        <w:t>30</w:t>
      </w:r>
    </w:p>
    <w:tbl>
      <w:tblPr>
        <w:tblW w:w="9051" w:type="dxa"/>
        <w:jc w:val="center"/>
        <w:tblInd w:w="108" w:type="dxa"/>
        <w:tblLook w:val="0000"/>
      </w:tblPr>
      <w:tblGrid>
        <w:gridCol w:w="2753"/>
        <w:gridCol w:w="1025"/>
        <w:gridCol w:w="1071"/>
        <w:gridCol w:w="1202"/>
        <w:gridCol w:w="761"/>
        <w:gridCol w:w="991"/>
        <w:gridCol w:w="612"/>
        <w:gridCol w:w="636"/>
      </w:tblGrid>
      <w:tr w:rsidR="00941C42" w:rsidRPr="00BA14DC" w:rsidTr="00941C42">
        <w:trPr>
          <w:trHeight w:val="315"/>
          <w:jc w:val="center"/>
        </w:trPr>
        <w:tc>
          <w:tcPr>
            <w:tcW w:w="9051" w:type="dxa"/>
            <w:gridSpan w:val="8"/>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Баланс теплоносителя (подпиточной воды), т/ч</w:t>
            </w:r>
          </w:p>
        </w:tc>
      </w:tr>
      <w:tr w:rsidR="00941C42" w:rsidRPr="00BA14DC" w:rsidTr="00941C42">
        <w:trPr>
          <w:trHeight w:val="300"/>
          <w:jc w:val="center"/>
        </w:trPr>
        <w:tc>
          <w:tcPr>
            <w:tcW w:w="2753"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Теплоисточник, теплосеть</w:t>
            </w:r>
          </w:p>
        </w:tc>
        <w:tc>
          <w:tcPr>
            <w:tcW w:w="4059" w:type="dxa"/>
            <w:gridSpan w:val="4"/>
            <w:tcBorders>
              <w:top w:val="single" w:sz="4" w:space="0" w:color="auto"/>
              <w:left w:val="nil"/>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Расч. Макс. Расход</w:t>
            </w:r>
          </w:p>
        </w:tc>
        <w:tc>
          <w:tcPr>
            <w:tcW w:w="991"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Распол. Расход воды</w:t>
            </w:r>
          </w:p>
        </w:tc>
        <w:tc>
          <w:tcPr>
            <w:tcW w:w="1248" w:type="dxa"/>
            <w:gridSpan w:val="2"/>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Резерв</w:t>
            </w:r>
          </w:p>
        </w:tc>
      </w:tr>
      <w:tr w:rsidR="00941C42" w:rsidRPr="00BA14DC" w:rsidTr="00941C42">
        <w:trPr>
          <w:trHeight w:val="389"/>
          <w:jc w:val="center"/>
        </w:trPr>
        <w:tc>
          <w:tcPr>
            <w:tcW w:w="2753"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025"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Разбор ГВС</w:t>
            </w:r>
          </w:p>
        </w:tc>
        <w:tc>
          <w:tcPr>
            <w:tcW w:w="1071"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Утечки в сети</w:t>
            </w:r>
          </w:p>
        </w:tc>
        <w:tc>
          <w:tcPr>
            <w:tcW w:w="120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Утечки в зданиях</w:t>
            </w:r>
          </w:p>
        </w:tc>
        <w:tc>
          <w:tcPr>
            <w:tcW w:w="761"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991"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61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т/ч</w:t>
            </w:r>
          </w:p>
        </w:tc>
        <w:tc>
          <w:tcPr>
            <w:tcW w:w="636"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w:t>
            </w:r>
          </w:p>
        </w:tc>
      </w:tr>
      <w:tr w:rsidR="00941C42" w:rsidRPr="00BA14DC" w:rsidTr="00941C42">
        <w:trPr>
          <w:trHeight w:val="300"/>
          <w:jc w:val="center"/>
        </w:trPr>
        <w:tc>
          <w:tcPr>
            <w:tcW w:w="2753"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w:t>
            </w:r>
          </w:p>
        </w:tc>
        <w:tc>
          <w:tcPr>
            <w:tcW w:w="107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0.20</w:t>
            </w:r>
          </w:p>
        </w:tc>
        <w:tc>
          <w:tcPr>
            <w:tcW w:w="120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0.15</w:t>
            </w:r>
          </w:p>
        </w:tc>
        <w:tc>
          <w:tcPr>
            <w:tcW w:w="7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0.35</w:t>
            </w:r>
          </w:p>
        </w:tc>
        <w:tc>
          <w:tcPr>
            <w:tcW w:w="9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61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63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97.7</w:t>
            </w:r>
          </w:p>
        </w:tc>
      </w:tr>
      <w:tr w:rsidR="00941C42" w:rsidRPr="00BA14DC" w:rsidTr="00941C42">
        <w:trPr>
          <w:trHeight w:val="315"/>
          <w:jc w:val="center"/>
        </w:trPr>
        <w:tc>
          <w:tcPr>
            <w:tcW w:w="2753"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сеть ТС «верхняя»</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w:t>
            </w:r>
          </w:p>
        </w:tc>
        <w:tc>
          <w:tcPr>
            <w:tcW w:w="107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0.13</w:t>
            </w:r>
          </w:p>
        </w:tc>
        <w:tc>
          <w:tcPr>
            <w:tcW w:w="120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0.09</w:t>
            </w:r>
          </w:p>
        </w:tc>
        <w:tc>
          <w:tcPr>
            <w:tcW w:w="7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0.22</w:t>
            </w:r>
          </w:p>
        </w:tc>
        <w:tc>
          <w:tcPr>
            <w:tcW w:w="9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61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63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15"/>
          <w:jc w:val="center"/>
        </w:trPr>
        <w:tc>
          <w:tcPr>
            <w:tcW w:w="2753"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сеть ТС «нижняя»</w:t>
            </w:r>
          </w:p>
        </w:tc>
        <w:tc>
          <w:tcPr>
            <w:tcW w:w="1025"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w:t>
            </w:r>
          </w:p>
        </w:tc>
        <w:tc>
          <w:tcPr>
            <w:tcW w:w="107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0.07</w:t>
            </w:r>
          </w:p>
        </w:tc>
        <w:tc>
          <w:tcPr>
            <w:tcW w:w="120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0.06</w:t>
            </w:r>
          </w:p>
        </w:tc>
        <w:tc>
          <w:tcPr>
            <w:tcW w:w="76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0.14</w:t>
            </w:r>
          </w:p>
        </w:tc>
        <w:tc>
          <w:tcPr>
            <w:tcW w:w="991"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61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c>
          <w:tcPr>
            <w:tcW w:w="636"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 </w:t>
            </w:r>
          </w:p>
        </w:tc>
      </w:tr>
    </w:tbl>
    <w:p w:rsidR="00941C42" w:rsidRPr="00BA14DC" w:rsidRDefault="00941C42" w:rsidP="00BA14DC">
      <w:pPr>
        <w:rPr>
          <w:sz w:val="20"/>
          <w:szCs w:val="20"/>
        </w:rPr>
      </w:pPr>
      <w:r w:rsidRPr="00BA14DC">
        <w:rPr>
          <w:sz w:val="20"/>
          <w:szCs w:val="20"/>
        </w:rPr>
        <w:t>Табл. 31</w:t>
      </w:r>
    </w:p>
    <w:tbl>
      <w:tblPr>
        <w:tblW w:w="8780" w:type="dxa"/>
        <w:jc w:val="center"/>
        <w:tblInd w:w="108" w:type="dxa"/>
        <w:tblLook w:val="0000"/>
      </w:tblPr>
      <w:tblGrid>
        <w:gridCol w:w="3000"/>
        <w:gridCol w:w="1020"/>
        <w:gridCol w:w="1020"/>
        <w:gridCol w:w="1280"/>
        <w:gridCol w:w="1280"/>
        <w:gridCol w:w="1180"/>
      </w:tblGrid>
      <w:tr w:rsidR="00941C42" w:rsidRPr="00BA14DC" w:rsidTr="00941C42">
        <w:trPr>
          <w:trHeight w:val="315"/>
          <w:jc w:val="center"/>
        </w:trPr>
        <w:tc>
          <w:tcPr>
            <w:tcW w:w="8780" w:type="dxa"/>
            <w:gridSpan w:val="6"/>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Расчетные расходы подпиточной воды</w:t>
            </w:r>
          </w:p>
        </w:tc>
      </w:tr>
      <w:tr w:rsidR="00941C42" w:rsidRPr="00BA14DC" w:rsidTr="00941C42">
        <w:trPr>
          <w:trHeight w:val="331"/>
          <w:jc w:val="center"/>
        </w:trPr>
        <w:tc>
          <w:tcPr>
            <w:tcW w:w="30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Теплосеть</w:t>
            </w:r>
          </w:p>
        </w:tc>
        <w:tc>
          <w:tcPr>
            <w:tcW w:w="102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Макс, т/ч</w:t>
            </w:r>
          </w:p>
        </w:tc>
        <w:tc>
          <w:tcPr>
            <w:tcW w:w="102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Ср.сут, т/сут</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Отопит. Период, т/ОтП</w:t>
            </w:r>
          </w:p>
        </w:tc>
        <w:tc>
          <w:tcPr>
            <w:tcW w:w="128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Летний  период, т/лето</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Год, </w:t>
            </w:r>
            <w:r w:rsidRPr="00BA14DC">
              <w:rPr>
                <w:sz w:val="20"/>
                <w:szCs w:val="20"/>
              </w:rPr>
              <w:br/>
              <w:t>т/год</w:t>
            </w:r>
          </w:p>
        </w:tc>
      </w:tr>
      <w:tr w:rsidR="00941C42" w:rsidRPr="00BA14DC" w:rsidTr="00941C42">
        <w:trPr>
          <w:trHeight w:val="299"/>
          <w:jc w:val="center"/>
        </w:trPr>
        <w:tc>
          <w:tcPr>
            <w:tcW w:w="30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02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02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28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28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18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r>
      <w:tr w:rsidR="00941C42" w:rsidRPr="00BA14DC" w:rsidTr="00941C42">
        <w:trPr>
          <w:trHeight w:val="300"/>
          <w:jc w:val="center"/>
        </w:trPr>
        <w:tc>
          <w:tcPr>
            <w:tcW w:w="3000"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10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8</w:t>
            </w:r>
          </w:p>
        </w:tc>
        <w:tc>
          <w:tcPr>
            <w:tcW w:w="12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2 017</w:t>
            </w:r>
          </w:p>
        </w:tc>
        <w:tc>
          <w:tcPr>
            <w:tcW w:w="12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2 017</w:t>
            </w:r>
          </w:p>
        </w:tc>
      </w:tr>
      <w:tr w:rsidR="00941C42" w:rsidRPr="00BA14DC" w:rsidTr="00941C42">
        <w:trPr>
          <w:trHeight w:val="315"/>
          <w:jc w:val="center"/>
        </w:trPr>
        <w:tc>
          <w:tcPr>
            <w:tcW w:w="3000"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сеть ТС «верхняя»</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10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w:t>
            </w:r>
          </w:p>
        </w:tc>
        <w:tc>
          <w:tcPr>
            <w:tcW w:w="12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1 235</w:t>
            </w:r>
          </w:p>
        </w:tc>
        <w:tc>
          <w:tcPr>
            <w:tcW w:w="12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1 235</w:t>
            </w:r>
          </w:p>
        </w:tc>
      </w:tr>
      <w:tr w:rsidR="00941C42" w:rsidRPr="00BA14DC" w:rsidTr="00941C42">
        <w:trPr>
          <w:trHeight w:val="315"/>
          <w:jc w:val="center"/>
        </w:trPr>
        <w:tc>
          <w:tcPr>
            <w:tcW w:w="3000"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сеть ТС «нижняя»</w:t>
            </w:r>
          </w:p>
        </w:tc>
        <w:tc>
          <w:tcPr>
            <w:tcW w:w="1020"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w:t>
            </w:r>
          </w:p>
        </w:tc>
        <w:tc>
          <w:tcPr>
            <w:tcW w:w="102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w:t>
            </w:r>
          </w:p>
        </w:tc>
        <w:tc>
          <w:tcPr>
            <w:tcW w:w="12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782</w:t>
            </w:r>
          </w:p>
        </w:tc>
        <w:tc>
          <w:tcPr>
            <w:tcW w:w="12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w:t>
            </w:r>
          </w:p>
        </w:tc>
        <w:tc>
          <w:tcPr>
            <w:tcW w:w="11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782</w:t>
            </w:r>
          </w:p>
        </w:tc>
      </w:tr>
    </w:tbl>
    <w:p w:rsidR="00941C42" w:rsidRPr="00BA14DC" w:rsidRDefault="00941C42" w:rsidP="00BA14DC">
      <w:pPr>
        <w:rPr>
          <w:sz w:val="20"/>
          <w:szCs w:val="20"/>
        </w:rPr>
      </w:pPr>
      <w:r w:rsidRPr="00BA14DC">
        <w:rPr>
          <w:sz w:val="20"/>
          <w:szCs w:val="20"/>
        </w:rPr>
        <w:t>Согласно данным Табл. 31, имеющегося располагаемого расхода подпиточной воды в котельной достаточно для обеспечения расчётных максимальных расходов воды на подпитку существующих тепловых сетей.</w:t>
      </w:r>
    </w:p>
    <w:p w:rsidR="00941C42" w:rsidRPr="00BA14DC" w:rsidRDefault="00941C42" w:rsidP="00BA14DC">
      <w:pPr>
        <w:rPr>
          <w:sz w:val="20"/>
          <w:szCs w:val="20"/>
        </w:rPr>
      </w:pPr>
      <w:bookmarkStart w:id="68" w:name="_Toc484508073"/>
      <w:bookmarkStart w:id="69" w:name="_Toc494621249"/>
      <w:bookmarkStart w:id="70" w:name="_Toc12974769"/>
      <w:r w:rsidRPr="00BA14DC">
        <w:rPr>
          <w:sz w:val="20"/>
          <w:szCs w:val="20"/>
        </w:rPr>
        <w:t>2.1.3.8. Топливные балансы источников тепловой энергии и система обеспечения топливом</w:t>
      </w:r>
      <w:bookmarkEnd w:id="68"/>
      <w:bookmarkEnd w:id="69"/>
      <w:bookmarkEnd w:id="70"/>
    </w:p>
    <w:p w:rsidR="00941C42" w:rsidRPr="00BA14DC" w:rsidRDefault="00941C42" w:rsidP="00BA14DC">
      <w:pPr>
        <w:rPr>
          <w:sz w:val="20"/>
          <w:szCs w:val="20"/>
        </w:rPr>
      </w:pPr>
      <w:r w:rsidRPr="00BA14DC">
        <w:rPr>
          <w:sz w:val="20"/>
          <w:szCs w:val="20"/>
        </w:rPr>
        <w:t xml:space="preserve">Описание видов и количества используемого основного топлива для каждого </w:t>
      </w:r>
    </w:p>
    <w:p w:rsidR="00941C42" w:rsidRPr="00BA14DC" w:rsidRDefault="00941C42" w:rsidP="00BA14DC">
      <w:pPr>
        <w:rPr>
          <w:sz w:val="20"/>
          <w:szCs w:val="20"/>
        </w:rPr>
      </w:pPr>
      <w:r w:rsidRPr="00BA14DC">
        <w:rPr>
          <w:sz w:val="20"/>
          <w:szCs w:val="20"/>
        </w:rPr>
        <w:t>источника тепловой энергии</w:t>
      </w:r>
    </w:p>
    <w:p w:rsidR="00941C42" w:rsidRPr="00BA14DC" w:rsidRDefault="00941C42" w:rsidP="00BA14DC">
      <w:pPr>
        <w:rPr>
          <w:sz w:val="20"/>
          <w:szCs w:val="20"/>
        </w:rPr>
      </w:pPr>
      <w:r w:rsidRPr="00BA14DC">
        <w:rPr>
          <w:sz w:val="20"/>
          <w:szCs w:val="20"/>
        </w:rPr>
        <w:t>В котельной «Модульная» система топливоподачи в котельную и топки механизированных котлов полностью механизирована и автоматизирована.</w:t>
      </w:r>
    </w:p>
    <w:p w:rsidR="00941C42" w:rsidRPr="00BA14DC" w:rsidRDefault="00941C42" w:rsidP="00BA14DC">
      <w:pPr>
        <w:rPr>
          <w:sz w:val="20"/>
          <w:szCs w:val="20"/>
        </w:rPr>
      </w:pPr>
      <w:r w:rsidRPr="00BA14DC">
        <w:rPr>
          <w:sz w:val="20"/>
          <w:szCs w:val="20"/>
        </w:rPr>
        <w:t>Фактические и расчётные годовые расходы топлива в рассматриваемой котельной представлены в Табл. 32.</w:t>
      </w:r>
    </w:p>
    <w:p w:rsidR="00941C42" w:rsidRPr="00BA14DC" w:rsidRDefault="00941C42" w:rsidP="00BA14DC">
      <w:pPr>
        <w:rPr>
          <w:sz w:val="20"/>
          <w:szCs w:val="20"/>
        </w:rPr>
      </w:pPr>
      <w:r w:rsidRPr="00BA14DC">
        <w:rPr>
          <w:sz w:val="20"/>
          <w:szCs w:val="20"/>
        </w:rPr>
        <w:t>При принятом КПД выработки котельной и нормативной выработке расчетные расходы топлива в рассматриваемой котельной больше (на 22%) соответствующих фактических значений. Это указывает на фактический  «недотоп» (относительно норматива) в рассматриваемой системе теплоснабжения.</w:t>
      </w:r>
    </w:p>
    <w:p w:rsidR="00941C42" w:rsidRPr="00BA14DC" w:rsidRDefault="00941C42" w:rsidP="00BA14DC">
      <w:pPr>
        <w:rPr>
          <w:sz w:val="20"/>
          <w:szCs w:val="20"/>
        </w:rPr>
      </w:pPr>
      <w:bookmarkStart w:id="71" w:name="_Ref494384037"/>
      <w:r w:rsidRPr="00BA14DC">
        <w:rPr>
          <w:sz w:val="20"/>
          <w:szCs w:val="20"/>
        </w:rPr>
        <w:t xml:space="preserve">Табл. </w:t>
      </w:r>
      <w:bookmarkEnd w:id="71"/>
      <w:r w:rsidRPr="00BA14DC">
        <w:rPr>
          <w:sz w:val="20"/>
          <w:szCs w:val="20"/>
        </w:rPr>
        <w:t>32</w:t>
      </w:r>
    </w:p>
    <w:tbl>
      <w:tblPr>
        <w:tblW w:w="9540" w:type="dxa"/>
        <w:jc w:val="center"/>
        <w:tblInd w:w="108" w:type="dxa"/>
        <w:tblLook w:val="0000"/>
      </w:tblPr>
      <w:tblGrid>
        <w:gridCol w:w="1900"/>
        <w:gridCol w:w="860"/>
        <w:gridCol w:w="1080"/>
        <w:gridCol w:w="800"/>
        <w:gridCol w:w="947"/>
        <w:gridCol w:w="860"/>
        <w:gridCol w:w="860"/>
        <w:gridCol w:w="900"/>
        <w:gridCol w:w="1420"/>
      </w:tblGrid>
      <w:tr w:rsidR="00941C42" w:rsidRPr="00BA14DC" w:rsidTr="00941C42">
        <w:trPr>
          <w:trHeight w:val="315"/>
          <w:jc w:val="center"/>
        </w:trPr>
        <w:tc>
          <w:tcPr>
            <w:tcW w:w="9540" w:type="dxa"/>
            <w:gridSpan w:val="9"/>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lastRenderedPageBreak/>
              <w:t>Топливные балансы источников тепловой энергии</w:t>
            </w:r>
          </w:p>
        </w:tc>
      </w:tr>
      <w:tr w:rsidR="00941C42" w:rsidRPr="00BA14DC" w:rsidTr="00941C42">
        <w:trPr>
          <w:trHeight w:val="300"/>
          <w:jc w:val="center"/>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86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w:t>
            </w:r>
            <w:r w:rsidRPr="00BA14DC">
              <w:rPr>
                <w:sz w:val="20"/>
                <w:szCs w:val="20"/>
              </w:rPr>
              <w:br/>
              <w:t>расч, Гкал/ч</w:t>
            </w:r>
          </w:p>
        </w:tc>
        <w:tc>
          <w:tcPr>
            <w:tcW w:w="108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Q</w:t>
            </w:r>
            <w:r w:rsidRPr="00BA14DC">
              <w:rPr>
                <w:sz w:val="20"/>
                <w:szCs w:val="20"/>
              </w:rPr>
              <w:br/>
              <w:t>выраб, Гкал/год</w:t>
            </w:r>
          </w:p>
        </w:tc>
        <w:tc>
          <w:tcPr>
            <w:tcW w:w="800" w:type="dxa"/>
            <w:vMerge w:val="restart"/>
            <w:tcBorders>
              <w:top w:val="nil"/>
              <w:left w:val="single" w:sz="4" w:space="0" w:color="auto"/>
              <w:bottom w:val="single" w:sz="4" w:space="0" w:color="000000"/>
              <w:right w:val="nil"/>
            </w:tcBorders>
            <w:shd w:val="clear" w:color="auto" w:fill="auto"/>
            <w:vAlign w:val="bottom"/>
          </w:tcPr>
          <w:p w:rsidR="00941C42" w:rsidRPr="00BA14DC" w:rsidRDefault="00941C42" w:rsidP="00BA14DC">
            <w:pPr>
              <w:rPr>
                <w:sz w:val="20"/>
                <w:szCs w:val="20"/>
              </w:rPr>
            </w:pPr>
            <w:r w:rsidRPr="00BA14DC">
              <w:rPr>
                <w:sz w:val="20"/>
                <w:szCs w:val="20"/>
              </w:rPr>
              <w:t>КПД, %</w:t>
            </w:r>
          </w:p>
        </w:tc>
        <w:tc>
          <w:tcPr>
            <w:tcW w:w="49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Расходы топлива</w:t>
            </w:r>
          </w:p>
        </w:tc>
      </w:tr>
      <w:tr w:rsidR="00941C42" w:rsidRPr="00BA14DC" w:rsidTr="00941C42">
        <w:trPr>
          <w:trHeight w:val="185"/>
          <w:jc w:val="center"/>
        </w:trPr>
        <w:tc>
          <w:tcPr>
            <w:tcW w:w="19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6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08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800" w:type="dxa"/>
            <w:vMerge/>
            <w:tcBorders>
              <w:top w:val="nil"/>
              <w:left w:val="single" w:sz="4" w:space="0" w:color="auto"/>
              <w:bottom w:val="single" w:sz="4" w:space="0" w:color="000000"/>
              <w:right w:val="nil"/>
            </w:tcBorders>
            <w:vAlign w:val="center"/>
          </w:tcPr>
          <w:p w:rsidR="00941C42" w:rsidRPr="00BA14DC" w:rsidRDefault="00941C42" w:rsidP="00BA14DC">
            <w:pPr>
              <w:rPr>
                <w:sz w:val="20"/>
                <w:szCs w:val="20"/>
              </w:rPr>
            </w:pPr>
          </w:p>
        </w:tc>
        <w:tc>
          <w:tcPr>
            <w:tcW w:w="860" w:type="dxa"/>
            <w:tcBorders>
              <w:top w:val="nil"/>
              <w:left w:val="single" w:sz="4" w:space="0" w:color="auto"/>
              <w:bottom w:val="single" w:sz="4" w:space="0" w:color="auto"/>
              <w:right w:val="single" w:sz="4" w:space="0" w:color="auto"/>
            </w:tcBorders>
            <w:shd w:val="clear" w:color="auto" w:fill="auto"/>
          </w:tcPr>
          <w:p w:rsidR="00941C42" w:rsidRPr="00BA14DC" w:rsidRDefault="00941C42" w:rsidP="00BA14DC">
            <w:pPr>
              <w:rPr>
                <w:sz w:val="20"/>
                <w:szCs w:val="20"/>
              </w:rPr>
            </w:pPr>
            <w:r w:rsidRPr="00BA14DC">
              <w:rPr>
                <w:sz w:val="20"/>
                <w:szCs w:val="20"/>
              </w:rPr>
              <w:t>Топливо</w:t>
            </w:r>
          </w:p>
        </w:tc>
        <w:tc>
          <w:tcPr>
            <w:tcW w:w="860" w:type="dxa"/>
            <w:tcBorders>
              <w:top w:val="nil"/>
              <w:left w:val="nil"/>
              <w:bottom w:val="single" w:sz="4" w:space="0" w:color="auto"/>
              <w:right w:val="single" w:sz="4" w:space="0" w:color="auto"/>
            </w:tcBorders>
            <w:shd w:val="clear" w:color="auto" w:fill="auto"/>
          </w:tcPr>
          <w:p w:rsidR="00941C42" w:rsidRPr="00BA14DC" w:rsidRDefault="00941C42" w:rsidP="00BA14DC">
            <w:pPr>
              <w:rPr>
                <w:sz w:val="20"/>
                <w:szCs w:val="20"/>
              </w:rPr>
            </w:pPr>
            <w:r w:rsidRPr="00BA14DC">
              <w:rPr>
                <w:sz w:val="20"/>
                <w:szCs w:val="20"/>
              </w:rPr>
              <w:t>Ед. изм</w:t>
            </w:r>
          </w:p>
        </w:tc>
        <w:tc>
          <w:tcPr>
            <w:tcW w:w="860" w:type="dxa"/>
            <w:tcBorders>
              <w:top w:val="nil"/>
              <w:left w:val="nil"/>
              <w:bottom w:val="single" w:sz="4" w:space="0" w:color="auto"/>
              <w:right w:val="single" w:sz="4" w:space="0" w:color="auto"/>
            </w:tcBorders>
            <w:shd w:val="clear" w:color="auto" w:fill="auto"/>
          </w:tcPr>
          <w:p w:rsidR="00941C42" w:rsidRPr="00BA14DC" w:rsidRDefault="00941C42" w:rsidP="00BA14DC">
            <w:pPr>
              <w:rPr>
                <w:sz w:val="20"/>
                <w:szCs w:val="20"/>
              </w:rPr>
            </w:pPr>
            <w:r w:rsidRPr="00BA14DC">
              <w:rPr>
                <w:sz w:val="20"/>
                <w:szCs w:val="20"/>
              </w:rPr>
              <w:t>Факт</w:t>
            </w:r>
          </w:p>
        </w:tc>
        <w:tc>
          <w:tcPr>
            <w:tcW w:w="900" w:type="dxa"/>
            <w:tcBorders>
              <w:top w:val="nil"/>
              <w:left w:val="nil"/>
              <w:bottom w:val="single" w:sz="4" w:space="0" w:color="auto"/>
              <w:right w:val="single" w:sz="4" w:space="0" w:color="auto"/>
            </w:tcBorders>
            <w:shd w:val="clear" w:color="auto" w:fill="auto"/>
          </w:tcPr>
          <w:p w:rsidR="00941C42" w:rsidRPr="00BA14DC" w:rsidRDefault="00941C42" w:rsidP="00BA14DC">
            <w:pPr>
              <w:rPr>
                <w:sz w:val="20"/>
                <w:szCs w:val="20"/>
              </w:rPr>
            </w:pPr>
            <w:r w:rsidRPr="00BA14DC">
              <w:rPr>
                <w:sz w:val="20"/>
                <w:szCs w:val="20"/>
              </w:rPr>
              <w:t>Расч.</w:t>
            </w:r>
          </w:p>
        </w:tc>
        <w:tc>
          <w:tcPr>
            <w:tcW w:w="1420" w:type="dxa"/>
            <w:tcBorders>
              <w:top w:val="nil"/>
              <w:left w:val="nil"/>
              <w:bottom w:val="single" w:sz="4" w:space="0" w:color="auto"/>
              <w:right w:val="single" w:sz="4" w:space="0" w:color="auto"/>
            </w:tcBorders>
            <w:shd w:val="clear" w:color="auto" w:fill="auto"/>
          </w:tcPr>
          <w:p w:rsidR="00941C42" w:rsidRPr="00BA14DC" w:rsidRDefault="00941C42" w:rsidP="00BA14DC">
            <w:pPr>
              <w:rPr>
                <w:sz w:val="20"/>
                <w:szCs w:val="20"/>
              </w:rPr>
            </w:pPr>
            <w:r w:rsidRPr="00BA14DC">
              <w:rPr>
                <w:sz w:val="20"/>
                <w:szCs w:val="20"/>
              </w:rPr>
              <w:t>Факт-Расч.</w:t>
            </w:r>
          </w:p>
        </w:tc>
      </w:tr>
      <w:tr w:rsidR="00941C42" w:rsidRPr="00BA14DC" w:rsidTr="00941C42">
        <w:trPr>
          <w:trHeight w:val="63"/>
          <w:jc w:val="center"/>
        </w:trPr>
        <w:tc>
          <w:tcPr>
            <w:tcW w:w="190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«Модульная»</w:t>
            </w:r>
          </w:p>
        </w:tc>
        <w:tc>
          <w:tcPr>
            <w:tcW w:w="860" w:type="dxa"/>
            <w:tcBorders>
              <w:top w:val="nil"/>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2.4</w:t>
            </w:r>
          </w:p>
        </w:tc>
        <w:tc>
          <w:tcPr>
            <w:tcW w:w="1080" w:type="dxa"/>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6989</w:t>
            </w:r>
          </w:p>
        </w:tc>
        <w:tc>
          <w:tcPr>
            <w:tcW w:w="80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65.0</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уголь</w:t>
            </w:r>
          </w:p>
        </w:tc>
        <w:tc>
          <w:tcPr>
            <w:tcW w:w="860" w:type="dxa"/>
            <w:tcBorders>
              <w:top w:val="single" w:sz="4" w:space="0" w:color="auto"/>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тыс.т</w:t>
            </w:r>
          </w:p>
        </w:tc>
        <w:tc>
          <w:tcPr>
            <w:tcW w:w="860" w:type="dxa"/>
            <w:tcBorders>
              <w:top w:val="nil"/>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1.56</w:t>
            </w:r>
          </w:p>
        </w:tc>
        <w:tc>
          <w:tcPr>
            <w:tcW w:w="900" w:type="dxa"/>
            <w:tcBorders>
              <w:top w:val="single" w:sz="4" w:space="0" w:color="auto"/>
              <w:left w:val="single" w:sz="4" w:space="0" w:color="auto"/>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1.99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 (-21.6%)</w:t>
            </w:r>
          </w:p>
        </w:tc>
      </w:tr>
    </w:tbl>
    <w:p w:rsidR="00941C42" w:rsidRPr="00BA14DC" w:rsidRDefault="00941C42" w:rsidP="00BA14DC">
      <w:pPr>
        <w:rPr>
          <w:sz w:val="20"/>
          <w:szCs w:val="20"/>
        </w:rPr>
      </w:pPr>
      <w:r w:rsidRPr="00BA14DC">
        <w:rPr>
          <w:sz w:val="20"/>
          <w:szCs w:val="20"/>
        </w:rPr>
        <w:t xml:space="preserve">Фактический расход топлива для рассматриваемой котельной принят на основе предоставленных исходных данных. Расчётный расход определён для существующей тепловой нагрузки без учёта несанкционированного разбора воды из сети отопления и возможных сверхнормативных потерь, при принятом КПД механизированных котлов заводского изготовления. </w:t>
      </w:r>
    </w:p>
    <w:p w:rsidR="00941C42" w:rsidRPr="00BA14DC" w:rsidRDefault="00941C42" w:rsidP="00BA14DC">
      <w:pPr>
        <w:rPr>
          <w:sz w:val="20"/>
          <w:szCs w:val="20"/>
        </w:rPr>
      </w:pPr>
      <w:r w:rsidRPr="00BA14DC">
        <w:rPr>
          <w:sz w:val="20"/>
          <w:szCs w:val="20"/>
        </w:rPr>
        <w:t>Описание видов резервного и аварийного топлива и возможности их обеспечения в соответствии с нормативными требованиями</w:t>
      </w:r>
    </w:p>
    <w:p w:rsidR="00941C42" w:rsidRPr="00BA14DC" w:rsidRDefault="00941C42" w:rsidP="00BA14DC">
      <w:pPr>
        <w:rPr>
          <w:sz w:val="20"/>
          <w:szCs w:val="20"/>
        </w:rPr>
      </w:pPr>
      <w:r w:rsidRPr="00BA14DC">
        <w:rPr>
          <w:sz w:val="20"/>
          <w:szCs w:val="20"/>
        </w:rPr>
        <w:t>Резервное топливо в рассматриваемой котельной не предусмотрено.</w:t>
      </w:r>
    </w:p>
    <w:p w:rsidR="00941C42" w:rsidRPr="00BA14DC" w:rsidRDefault="00941C42" w:rsidP="00BA14DC">
      <w:pPr>
        <w:rPr>
          <w:sz w:val="20"/>
          <w:szCs w:val="20"/>
        </w:rPr>
      </w:pPr>
      <w:r w:rsidRPr="00BA14DC">
        <w:rPr>
          <w:sz w:val="20"/>
          <w:szCs w:val="20"/>
        </w:rPr>
        <w:t>Описание особенностей характеристик топлив в зависимости от мест поставки</w:t>
      </w:r>
    </w:p>
    <w:p w:rsidR="00941C42" w:rsidRPr="00BA14DC" w:rsidRDefault="00941C42" w:rsidP="00BA14DC">
      <w:pPr>
        <w:rPr>
          <w:sz w:val="20"/>
          <w:szCs w:val="20"/>
        </w:rPr>
      </w:pPr>
      <w:r w:rsidRPr="00BA14DC">
        <w:rPr>
          <w:sz w:val="20"/>
          <w:szCs w:val="20"/>
        </w:rPr>
        <w:t>В настоящее время топливо для рассматриваемой котельной доставляется  на угольный склад автомобильным транспортом.</w:t>
      </w:r>
    </w:p>
    <w:p w:rsidR="00941C42" w:rsidRPr="00BA14DC" w:rsidRDefault="00941C42" w:rsidP="00BA14DC">
      <w:pPr>
        <w:rPr>
          <w:sz w:val="20"/>
          <w:szCs w:val="20"/>
        </w:rPr>
      </w:pPr>
      <w:r w:rsidRPr="00BA14DC">
        <w:rPr>
          <w:sz w:val="20"/>
          <w:szCs w:val="20"/>
        </w:rPr>
        <w:t>Характеристики топлива, используемого в котельной п. Новонукутский, представлены в Табл. 33.</w:t>
      </w:r>
    </w:p>
    <w:p w:rsidR="00941C42" w:rsidRPr="00BA14DC" w:rsidRDefault="00941C42" w:rsidP="00BA14DC">
      <w:pPr>
        <w:rPr>
          <w:sz w:val="20"/>
          <w:szCs w:val="20"/>
        </w:rPr>
      </w:pPr>
      <w:r w:rsidRPr="00BA14DC">
        <w:rPr>
          <w:sz w:val="20"/>
          <w:szCs w:val="20"/>
        </w:rPr>
        <w:t>Табл. 33</w:t>
      </w:r>
    </w:p>
    <w:p w:rsidR="00941C42" w:rsidRPr="00BA14DC" w:rsidRDefault="00941C42" w:rsidP="00BA14DC">
      <w:pPr>
        <w:rPr>
          <w:sz w:val="20"/>
          <w:szCs w:val="20"/>
        </w:rPr>
      </w:pPr>
      <w:r w:rsidRPr="00BA14DC">
        <w:rPr>
          <w:sz w:val="20"/>
          <w:szCs w:val="20"/>
        </w:rPr>
        <w:t>Показатели качества топлива, сжигаемого в котельной п. Новонукутский</w:t>
      </w:r>
    </w:p>
    <w:tbl>
      <w:tblPr>
        <w:tblW w:w="5000" w:type="pct"/>
        <w:jc w:val="center"/>
        <w:tblCellMar>
          <w:left w:w="10" w:type="dxa"/>
          <w:right w:w="10" w:type="dxa"/>
        </w:tblCellMar>
        <w:tblLook w:val="0000"/>
      </w:tblPr>
      <w:tblGrid>
        <w:gridCol w:w="411"/>
        <w:gridCol w:w="2151"/>
        <w:gridCol w:w="937"/>
        <w:gridCol w:w="1178"/>
        <w:gridCol w:w="1652"/>
        <w:gridCol w:w="1262"/>
        <w:gridCol w:w="1168"/>
        <w:gridCol w:w="1466"/>
      </w:tblGrid>
      <w:tr w:rsidR="00941C42" w:rsidRPr="00BA14DC" w:rsidTr="00941C42">
        <w:trPr>
          <w:trHeight w:hRule="exact" w:val="318"/>
          <w:jc w:val="center"/>
        </w:trPr>
        <w:tc>
          <w:tcPr>
            <w:tcW w:w="201" w:type="pct"/>
            <w:vMerge w:val="restart"/>
            <w:tcBorders>
              <w:top w:val="single" w:sz="4" w:space="0" w:color="auto"/>
              <w:left w:val="single" w:sz="4" w:space="0" w:color="auto"/>
            </w:tcBorders>
            <w:shd w:val="clear" w:color="auto" w:fill="FFFFFF"/>
            <w:vAlign w:val="center"/>
          </w:tcPr>
          <w:p w:rsidR="00941C42" w:rsidRPr="00BA14DC" w:rsidRDefault="00941C42" w:rsidP="00BA14DC">
            <w:pPr>
              <w:rPr>
                <w:rFonts w:eastAsia="Calibri"/>
                <w:sz w:val="20"/>
                <w:szCs w:val="20"/>
              </w:rPr>
            </w:pPr>
            <w:r w:rsidRPr="00BA14DC">
              <w:rPr>
                <w:rFonts w:eastAsia="Calibri"/>
                <w:sz w:val="20"/>
                <w:szCs w:val="20"/>
              </w:rPr>
              <w:t>№</w:t>
            </w:r>
          </w:p>
          <w:p w:rsidR="00941C42" w:rsidRPr="00BA14DC" w:rsidRDefault="00941C42" w:rsidP="00BA14DC">
            <w:pPr>
              <w:rPr>
                <w:sz w:val="20"/>
                <w:szCs w:val="20"/>
              </w:rPr>
            </w:pPr>
            <w:r w:rsidRPr="00BA14DC">
              <w:rPr>
                <w:rFonts w:eastAsia="Calibri"/>
                <w:sz w:val="20"/>
                <w:szCs w:val="20"/>
              </w:rPr>
              <w:t>п/п</w:t>
            </w:r>
          </w:p>
        </w:tc>
        <w:tc>
          <w:tcPr>
            <w:tcW w:w="1052" w:type="pct"/>
            <w:vMerge w:val="restart"/>
            <w:tcBorders>
              <w:top w:val="single" w:sz="4" w:space="0" w:color="auto"/>
              <w:left w:val="single" w:sz="4" w:space="0" w:color="auto"/>
            </w:tcBorders>
            <w:shd w:val="clear" w:color="auto" w:fill="FFFFFF"/>
            <w:vAlign w:val="center"/>
          </w:tcPr>
          <w:p w:rsidR="00941C42" w:rsidRPr="00BA14DC" w:rsidRDefault="00941C42" w:rsidP="00BA14DC">
            <w:pPr>
              <w:rPr>
                <w:sz w:val="20"/>
                <w:szCs w:val="20"/>
              </w:rPr>
            </w:pPr>
            <w:r w:rsidRPr="00BA14DC">
              <w:rPr>
                <w:rFonts w:eastAsia="Calibri"/>
                <w:sz w:val="20"/>
                <w:szCs w:val="20"/>
              </w:rPr>
              <w:t>Наименование топлива</w:t>
            </w:r>
          </w:p>
        </w:tc>
        <w:tc>
          <w:tcPr>
            <w:tcW w:w="458" w:type="pct"/>
            <w:vMerge w:val="restart"/>
            <w:tcBorders>
              <w:top w:val="single" w:sz="4" w:space="0" w:color="auto"/>
              <w:left w:val="single" w:sz="4" w:space="0" w:color="auto"/>
            </w:tcBorders>
            <w:shd w:val="clear" w:color="auto" w:fill="FFFFFF"/>
            <w:vAlign w:val="center"/>
          </w:tcPr>
          <w:p w:rsidR="00941C42" w:rsidRPr="00BA14DC" w:rsidRDefault="00941C42" w:rsidP="00BA14DC">
            <w:pPr>
              <w:rPr>
                <w:sz w:val="20"/>
                <w:szCs w:val="20"/>
              </w:rPr>
            </w:pPr>
            <w:r w:rsidRPr="00BA14DC">
              <w:rPr>
                <w:rFonts w:eastAsia="Calibri"/>
                <w:sz w:val="20"/>
                <w:szCs w:val="20"/>
              </w:rPr>
              <w:t>Марка,</w:t>
            </w:r>
          </w:p>
          <w:p w:rsidR="00941C42" w:rsidRPr="00BA14DC" w:rsidRDefault="00941C42" w:rsidP="00BA14DC">
            <w:pPr>
              <w:rPr>
                <w:sz w:val="20"/>
                <w:szCs w:val="20"/>
              </w:rPr>
            </w:pPr>
            <w:r w:rsidRPr="00BA14DC">
              <w:rPr>
                <w:rFonts w:eastAsia="Calibri"/>
                <w:sz w:val="20"/>
                <w:szCs w:val="20"/>
              </w:rPr>
              <w:t>Техноло-гическая</w:t>
            </w:r>
          </w:p>
          <w:p w:rsidR="00941C42" w:rsidRPr="00BA14DC" w:rsidRDefault="00941C42" w:rsidP="00BA14DC">
            <w:pPr>
              <w:rPr>
                <w:sz w:val="20"/>
                <w:szCs w:val="20"/>
              </w:rPr>
            </w:pPr>
            <w:r w:rsidRPr="00BA14DC">
              <w:rPr>
                <w:rFonts w:eastAsia="Calibri"/>
                <w:sz w:val="20"/>
                <w:szCs w:val="20"/>
              </w:rPr>
              <w:t>группа</w:t>
            </w:r>
          </w:p>
        </w:tc>
        <w:tc>
          <w:tcPr>
            <w:tcW w:w="3289" w:type="pct"/>
            <w:gridSpan w:val="5"/>
            <w:tcBorders>
              <w:top w:val="single" w:sz="4" w:space="0" w:color="auto"/>
              <w:left w:val="single" w:sz="4" w:space="0" w:color="auto"/>
              <w:right w:val="single" w:sz="4" w:space="0" w:color="auto"/>
            </w:tcBorders>
            <w:shd w:val="clear" w:color="auto" w:fill="FFFFFF"/>
            <w:vAlign w:val="center"/>
          </w:tcPr>
          <w:p w:rsidR="00941C42" w:rsidRPr="00BA14DC" w:rsidRDefault="00941C42" w:rsidP="00BA14DC">
            <w:pPr>
              <w:rPr>
                <w:sz w:val="20"/>
                <w:szCs w:val="20"/>
              </w:rPr>
            </w:pPr>
            <w:r w:rsidRPr="00BA14DC">
              <w:rPr>
                <w:sz w:val="20"/>
                <w:szCs w:val="20"/>
              </w:rPr>
              <w:t>Показатели качества</w:t>
            </w:r>
          </w:p>
        </w:tc>
      </w:tr>
      <w:tr w:rsidR="00941C42" w:rsidRPr="00BA14DC" w:rsidTr="00941C42">
        <w:trPr>
          <w:cantSplit/>
          <w:trHeight w:hRule="exact" w:val="1190"/>
          <w:jc w:val="center"/>
        </w:trPr>
        <w:tc>
          <w:tcPr>
            <w:tcW w:w="201" w:type="pct"/>
            <w:vMerge/>
            <w:tcBorders>
              <w:left w:val="single" w:sz="4" w:space="0" w:color="auto"/>
              <w:bottom w:val="single" w:sz="4" w:space="0" w:color="auto"/>
            </w:tcBorders>
            <w:shd w:val="clear" w:color="auto" w:fill="FFFFFF"/>
            <w:vAlign w:val="center"/>
          </w:tcPr>
          <w:p w:rsidR="00941C42" w:rsidRPr="00BA14DC" w:rsidRDefault="00941C42" w:rsidP="00BA14DC">
            <w:pPr>
              <w:rPr>
                <w:sz w:val="20"/>
                <w:szCs w:val="20"/>
              </w:rPr>
            </w:pPr>
          </w:p>
        </w:tc>
        <w:tc>
          <w:tcPr>
            <w:tcW w:w="1052" w:type="pct"/>
            <w:vMerge/>
            <w:tcBorders>
              <w:left w:val="single" w:sz="4" w:space="0" w:color="auto"/>
              <w:bottom w:val="single" w:sz="4" w:space="0" w:color="auto"/>
            </w:tcBorders>
            <w:shd w:val="clear" w:color="auto" w:fill="FFFFFF"/>
            <w:vAlign w:val="center"/>
          </w:tcPr>
          <w:p w:rsidR="00941C42" w:rsidRPr="00BA14DC" w:rsidRDefault="00941C42" w:rsidP="00BA14DC">
            <w:pPr>
              <w:rPr>
                <w:sz w:val="20"/>
                <w:szCs w:val="20"/>
              </w:rPr>
            </w:pPr>
          </w:p>
        </w:tc>
        <w:tc>
          <w:tcPr>
            <w:tcW w:w="458" w:type="pct"/>
            <w:vMerge/>
            <w:tcBorders>
              <w:left w:val="single" w:sz="4" w:space="0" w:color="auto"/>
              <w:bottom w:val="single" w:sz="4" w:space="0" w:color="auto"/>
            </w:tcBorders>
            <w:shd w:val="clear" w:color="auto" w:fill="FFFFFF"/>
            <w:vAlign w:val="center"/>
          </w:tcPr>
          <w:p w:rsidR="00941C42" w:rsidRPr="00BA14DC" w:rsidRDefault="00941C42" w:rsidP="00BA14DC">
            <w:pPr>
              <w:rPr>
                <w:sz w:val="20"/>
                <w:szCs w:val="20"/>
              </w:rPr>
            </w:pPr>
          </w:p>
        </w:tc>
        <w:tc>
          <w:tcPr>
            <w:tcW w:w="576"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sz w:val="20"/>
                <w:szCs w:val="20"/>
              </w:rPr>
            </w:pPr>
            <w:r w:rsidRPr="00BA14DC">
              <w:rPr>
                <w:rFonts w:eastAsia="Calibri"/>
                <w:sz w:val="20"/>
                <w:szCs w:val="20"/>
              </w:rPr>
              <w:t>Зольность</w:t>
            </w:r>
            <w:r w:rsidRPr="00BA14DC">
              <w:rPr>
                <w:sz w:val="20"/>
                <w:szCs w:val="20"/>
              </w:rPr>
              <w:t xml:space="preserve"> </w:t>
            </w:r>
            <w:r w:rsidRPr="00BA14DC">
              <w:rPr>
                <w:rFonts w:eastAsia="Calibri"/>
                <w:sz w:val="20"/>
                <w:szCs w:val="20"/>
              </w:rPr>
              <w:t>А, % не более</w:t>
            </w:r>
          </w:p>
        </w:tc>
        <w:tc>
          <w:tcPr>
            <w:tcW w:w="808"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sz w:val="20"/>
                <w:szCs w:val="20"/>
              </w:rPr>
            </w:pPr>
            <w:r w:rsidRPr="00BA14DC">
              <w:rPr>
                <w:rFonts w:eastAsia="Calibri"/>
                <w:sz w:val="20"/>
                <w:szCs w:val="20"/>
              </w:rPr>
              <w:t>Массовая доля общей влаги в рабочем состоянии</w:t>
            </w:r>
            <w:r w:rsidRPr="00BA14DC">
              <w:rPr>
                <w:sz w:val="20"/>
                <w:szCs w:val="20"/>
              </w:rPr>
              <w:t xml:space="preserve"> </w:t>
            </w:r>
            <w:r w:rsidRPr="00BA14DC">
              <w:rPr>
                <w:rFonts w:eastAsia="Calibri"/>
                <w:sz w:val="20"/>
                <w:szCs w:val="20"/>
              </w:rPr>
              <w:t>топлива  Wt, % не более</w:t>
            </w:r>
          </w:p>
        </w:tc>
        <w:tc>
          <w:tcPr>
            <w:tcW w:w="617"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sz w:val="20"/>
                <w:szCs w:val="20"/>
              </w:rPr>
            </w:pPr>
            <w:r w:rsidRPr="00BA14DC">
              <w:rPr>
                <w:rFonts w:eastAsia="Calibri"/>
                <w:sz w:val="20"/>
                <w:szCs w:val="20"/>
              </w:rPr>
              <w:t>Массовая</w:t>
            </w:r>
            <w:r w:rsidRPr="00BA14DC">
              <w:rPr>
                <w:sz w:val="20"/>
                <w:szCs w:val="20"/>
              </w:rPr>
              <w:t xml:space="preserve"> </w:t>
            </w:r>
            <w:r w:rsidRPr="00BA14DC">
              <w:rPr>
                <w:rFonts w:eastAsia="Calibri"/>
                <w:sz w:val="20"/>
                <w:szCs w:val="20"/>
              </w:rPr>
              <w:t>доля общей</w:t>
            </w:r>
            <w:r w:rsidRPr="00BA14DC">
              <w:rPr>
                <w:sz w:val="20"/>
                <w:szCs w:val="20"/>
              </w:rPr>
              <w:t xml:space="preserve"> </w:t>
            </w:r>
            <w:r w:rsidRPr="00BA14DC">
              <w:rPr>
                <w:rFonts w:eastAsia="Calibri"/>
                <w:sz w:val="20"/>
                <w:szCs w:val="20"/>
              </w:rPr>
              <w:t>серы</w:t>
            </w:r>
            <w:r w:rsidRPr="00BA14DC">
              <w:rPr>
                <w:sz w:val="20"/>
                <w:szCs w:val="20"/>
              </w:rPr>
              <w:t xml:space="preserve"> </w:t>
            </w:r>
            <w:r w:rsidRPr="00BA14DC">
              <w:rPr>
                <w:rFonts w:eastAsia="Calibri"/>
                <w:sz w:val="20"/>
                <w:szCs w:val="20"/>
              </w:rPr>
              <w:t>St,%средняя</w:t>
            </w:r>
          </w:p>
        </w:tc>
        <w:tc>
          <w:tcPr>
            <w:tcW w:w="571"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sz w:val="20"/>
                <w:szCs w:val="20"/>
              </w:rPr>
            </w:pPr>
            <w:r w:rsidRPr="00BA14DC">
              <w:rPr>
                <w:rFonts w:eastAsia="Calibri"/>
                <w:sz w:val="20"/>
                <w:szCs w:val="20"/>
              </w:rPr>
              <w:t>Плотность при 20</w:t>
            </w:r>
            <w:r w:rsidRPr="00BA14DC">
              <w:rPr>
                <w:rFonts w:eastAsia="Calibri"/>
                <w:sz w:val="20"/>
                <w:szCs w:val="20"/>
              </w:rPr>
              <w:sym w:font="Symbol" w:char="F0B0"/>
            </w:r>
            <w:r w:rsidRPr="00BA14DC">
              <w:rPr>
                <w:rFonts w:eastAsia="Calibri"/>
                <w:sz w:val="20"/>
                <w:szCs w:val="20"/>
              </w:rPr>
              <w:t>С, кг/м3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941C42" w:rsidRPr="00BA14DC" w:rsidRDefault="00941C42" w:rsidP="00BA14DC">
            <w:pPr>
              <w:rPr>
                <w:sz w:val="20"/>
                <w:szCs w:val="20"/>
              </w:rPr>
            </w:pPr>
            <w:r w:rsidRPr="00BA14DC">
              <w:rPr>
                <w:rFonts w:eastAsia="Calibri"/>
                <w:sz w:val="20"/>
                <w:szCs w:val="20"/>
              </w:rPr>
              <w:t>Низшая</w:t>
            </w:r>
            <w:r w:rsidRPr="00BA14DC">
              <w:rPr>
                <w:sz w:val="20"/>
                <w:szCs w:val="20"/>
              </w:rPr>
              <w:t xml:space="preserve"> </w:t>
            </w:r>
            <w:r w:rsidRPr="00BA14DC">
              <w:rPr>
                <w:rFonts w:eastAsia="Calibri"/>
                <w:sz w:val="20"/>
                <w:szCs w:val="20"/>
              </w:rPr>
              <w:t>теплота</w:t>
            </w:r>
            <w:r w:rsidRPr="00BA14DC">
              <w:rPr>
                <w:sz w:val="20"/>
                <w:szCs w:val="20"/>
              </w:rPr>
              <w:t xml:space="preserve"> </w:t>
            </w:r>
            <w:r w:rsidRPr="00BA14DC">
              <w:rPr>
                <w:rFonts w:eastAsia="Calibri"/>
                <w:sz w:val="20"/>
                <w:szCs w:val="20"/>
              </w:rPr>
              <w:t>сгорания</w:t>
            </w:r>
            <w:r w:rsidRPr="00BA14DC">
              <w:rPr>
                <w:sz w:val="20"/>
                <w:szCs w:val="20"/>
              </w:rPr>
              <w:t xml:space="preserve"> </w:t>
            </w:r>
            <w:r w:rsidRPr="00BA14DC">
              <w:rPr>
                <w:rFonts w:eastAsia="Calibri"/>
                <w:sz w:val="20"/>
                <w:szCs w:val="20"/>
              </w:rPr>
              <w:t>рабочего топливa Qнр,</w:t>
            </w:r>
            <w:r w:rsidRPr="00BA14DC">
              <w:rPr>
                <w:sz w:val="20"/>
                <w:szCs w:val="20"/>
              </w:rPr>
              <w:t xml:space="preserve"> </w:t>
            </w:r>
            <w:r w:rsidRPr="00BA14DC">
              <w:rPr>
                <w:rFonts w:eastAsia="Calibri"/>
                <w:sz w:val="20"/>
                <w:szCs w:val="20"/>
              </w:rPr>
              <w:t>ккал/кг,</w:t>
            </w:r>
            <w:r w:rsidRPr="00BA14DC">
              <w:rPr>
                <w:sz w:val="20"/>
                <w:szCs w:val="20"/>
              </w:rPr>
              <w:t xml:space="preserve"> </w:t>
            </w:r>
            <w:r w:rsidRPr="00BA14DC">
              <w:rPr>
                <w:rFonts w:eastAsia="Calibri"/>
                <w:sz w:val="20"/>
                <w:szCs w:val="20"/>
              </w:rPr>
              <w:t>средняя</w:t>
            </w:r>
          </w:p>
        </w:tc>
      </w:tr>
      <w:tr w:rsidR="00941C42" w:rsidRPr="00BA14DC" w:rsidTr="00941C42">
        <w:trPr>
          <w:trHeight w:hRule="exact" w:val="569"/>
          <w:jc w:val="center"/>
        </w:trPr>
        <w:tc>
          <w:tcPr>
            <w:tcW w:w="201"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rFonts w:eastAsia="Calibri"/>
                <w:sz w:val="20"/>
                <w:szCs w:val="20"/>
              </w:rPr>
            </w:pPr>
            <w:r w:rsidRPr="00BA14DC">
              <w:rPr>
                <w:rFonts w:eastAsia="Calibri"/>
                <w:sz w:val="20"/>
                <w:szCs w:val="20"/>
              </w:rPr>
              <w:t>1</w:t>
            </w:r>
          </w:p>
        </w:tc>
        <w:tc>
          <w:tcPr>
            <w:tcW w:w="1052"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rFonts w:eastAsia="Calibri"/>
                <w:sz w:val="20"/>
                <w:szCs w:val="20"/>
              </w:rPr>
            </w:pPr>
            <w:r w:rsidRPr="00BA14DC">
              <w:rPr>
                <w:rFonts w:eastAsia="Calibri"/>
                <w:sz w:val="20"/>
                <w:szCs w:val="20"/>
              </w:rPr>
              <w:t>Уголь Каратаевского  месторождения</w:t>
            </w:r>
          </w:p>
        </w:tc>
        <w:tc>
          <w:tcPr>
            <w:tcW w:w="458"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rFonts w:eastAsia="Calibri"/>
                <w:sz w:val="20"/>
                <w:szCs w:val="20"/>
              </w:rPr>
            </w:pPr>
            <w:r w:rsidRPr="00BA14DC">
              <w:rPr>
                <w:rFonts w:eastAsia="Calibri"/>
                <w:sz w:val="20"/>
                <w:szCs w:val="20"/>
              </w:rPr>
              <w:t>Д, каменный</w:t>
            </w:r>
          </w:p>
        </w:tc>
        <w:tc>
          <w:tcPr>
            <w:tcW w:w="576"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rFonts w:eastAsia="Calibri"/>
                <w:sz w:val="20"/>
                <w:szCs w:val="20"/>
              </w:rPr>
            </w:pPr>
            <w:r w:rsidRPr="00BA14DC">
              <w:rPr>
                <w:rFonts w:eastAsia="Calibri"/>
                <w:sz w:val="20"/>
                <w:szCs w:val="20"/>
              </w:rPr>
              <w:t>4.3</w:t>
            </w:r>
          </w:p>
        </w:tc>
        <w:tc>
          <w:tcPr>
            <w:tcW w:w="808"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sz w:val="20"/>
                <w:szCs w:val="20"/>
              </w:rPr>
            </w:pPr>
            <w:r w:rsidRPr="00BA14DC">
              <w:rPr>
                <w:sz w:val="20"/>
                <w:szCs w:val="20"/>
              </w:rPr>
              <w:t>12.9-13.4</w:t>
            </w:r>
          </w:p>
        </w:tc>
        <w:tc>
          <w:tcPr>
            <w:tcW w:w="617"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sz w:val="20"/>
                <w:szCs w:val="20"/>
              </w:rPr>
            </w:pPr>
            <w:r w:rsidRPr="00BA14DC">
              <w:rPr>
                <w:sz w:val="20"/>
                <w:szCs w:val="20"/>
              </w:rPr>
              <w:t>1.23</w:t>
            </w:r>
          </w:p>
        </w:tc>
        <w:tc>
          <w:tcPr>
            <w:tcW w:w="571" w:type="pct"/>
            <w:tcBorders>
              <w:top w:val="single" w:sz="4" w:space="0" w:color="auto"/>
              <w:left w:val="single" w:sz="4" w:space="0" w:color="auto"/>
              <w:bottom w:val="single" w:sz="4" w:space="0" w:color="auto"/>
            </w:tcBorders>
            <w:shd w:val="clear" w:color="auto" w:fill="FFFFFF"/>
            <w:vAlign w:val="center"/>
          </w:tcPr>
          <w:p w:rsidR="00941C42" w:rsidRPr="00BA14DC" w:rsidRDefault="00941C42" w:rsidP="00BA14DC">
            <w:pPr>
              <w:rPr>
                <w:sz w:val="20"/>
                <w:szCs w:val="20"/>
              </w:rPr>
            </w:pPr>
            <w:r w:rsidRPr="00BA14DC">
              <w:rPr>
                <w:sz w:val="20"/>
                <w:szCs w:val="20"/>
              </w:rPr>
              <w:t>-</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941C42" w:rsidRPr="00BA14DC" w:rsidRDefault="00941C42" w:rsidP="00BA14DC">
            <w:pPr>
              <w:rPr>
                <w:sz w:val="20"/>
                <w:szCs w:val="20"/>
              </w:rPr>
            </w:pPr>
            <w:r w:rsidRPr="00BA14DC">
              <w:rPr>
                <w:sz w:val="20"/>
                <w:szCs w:val="20"/>
              </w:rPr>
              <w:t>5 400</w:t>
            </w:r>
          </w:p>
        </w:tc>
      </w:tr>
    </w:tbl>
    <w:p w:rsidR="00941C42" w:rsidRPr="00BA14DC" w:rsidRDefault="00941C42" w:rsidP="00BA14DC">
      <w:pPr>
        <w:rPr>
          <w:sz w:val="20"/>
          <w:szCs w:val="20"/>
        </w:rPr>
      </w:pPr>
      <w:r w:rsidRPr="00BA14DC">
        <w:rPr>
          <w:sz w:val="20"/>
          <w:szCs w:val="20"/>
        </w:rPr>
        <w:t>Анализ поставки топлива в периоды расчётных температур наружного воздуха</w:t>
      </w:r>
    </w:p>
    <w:p w:rsidR="00941C42" w:rsidRPr="00BA14DC" w:rsidRDefault="00941C42" w:rsidP="00BA14DC">
      <w:pPr>
        <w:rPr>
          <w:sz w:val="20"/>
          <w:szCs w:val="20"/>
        </w:rPr>
      </w:pPr>
      <w:r w:rsidRPr="00BA14DC">
        <w:rPr>
          <w:sz w:val="20"/>
          <w:szCs w:val="20"/>
        </w:rPr>
        <w:t>Поставка топлива в периоды расчётных температур наружного воздуха осуществляется в соответствии с нормативными требованиями. Ограничений по организации нормативных запасов топлива нет.</w:t>
      </w:r>
    </w:p>
    <w:p w:rsidR="00941C42" w:rsidRPr="00BA14DC" w:rsidRDefault="00941C42" w:rsidP="00BA14DC">
      <w:pPr>
        <w:rPr>
          <w:sz w:val="20"/>
          <w:szCs w:val="20"/>
        </w:rPr>
      </w:pPr>
      <w:bookmarkStart w:id="72" w:name="_Toc484508074"/>
      <w:bookmarkStart w:id="73" w:name="_Toc494621250"/>
      <w:bookmarkStart w:id="74" w:name="_Toc12974770"/>
      <w:r w:rsidRPr="00BA14DC">
        <w:rPr>
          <w:sz w:val="20"/>
          <w:szCs w:val="20"/>
        </w:rPr>
        <w:t>2.1.3.9. Надёжность теплоснабжения</w:t>
      </w:r>
      <w:bookmarkEnd w:id="72"/>
      <w:bookmarkEnd w:id="73"/>
      <w:bookmarkEnd w:id="74"/>
    </w:p>
    <w:p w:rsidR="00941C42" w:rsidRPr="00BA14DC" w:rsidRDefault="00941C42" w:rsidP="00BA14DC">
      <w:pPr>
        <w:rPr>
          <w:sz w:val="20"/>
          <w:szCs w:val="20"/>
        </w:rPr>
      </w:pPr>
      <w:r w:rsidRPr="00BA14DC">
        <w:rPr>
          <w:sz w:val="20"/>
          <w:szCs w:val="20"/>
        </w:rPr>
        <w:t>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rsidR="00941C42" w:rsidRPr="00BA14DC" w:rsidRDefault="00941C42" w:rsidP="00BA14DC">
      <w:pPr>
        <w:rPr>
          <w:sz w:val="20"/>
          <w:szCs w:val="20"/>
        </w:rPr>
      </w:pPr>
      <w:r w:rsidRPr="00BA14DC">
        <w:rPr>
          <w:sz w:val="20"/>
          <w:szCs w:val="20"/>
        </w:rPr>
        <w:t>Нормативные требования к надёжности теплоснабжения установлены в СниП 41.02.2003 «Тепловые сети» в части пунктов 6.27-6.32 раздела «Надёжность».</w:t>
      </w:r>
    </w:p>
    <w:p w:rsidR="00941C42" w:rsidRPr="00BA14DC" w:rsidRDefault="00941C42" w:rsidP="00BA14DC">
      <w:pPr>
        <w:rPr>
          <w:sz w:val="20"/>
          <w:szCs w:val="20"/>
        </w:rPr>
      </w:pPr>
      <w:r w:rsidRPr="00BA14DC">
        <w:rPr>
          <w:sz w:val="20"/>
          <w:szCs w:val="20"/>
        </w:rPr>
        <w:t>Согласно СниП, нормативный уровень надёжности схемы теплоснабжения определяется по трём показателям (критериям): вероятности безотказной работы [Р], коэффициенту готовности [Кг] и живучести [Ж].</w:t>
      </w:r>
    </w:p>
    <w:p w:rsidR="00941C42" w:rsidRPr="00BA14DC" w:rsidRDefault="00941C42" w:rsidP="00BA14DC">
      <w:pPr>
        <w:rPr>
          <w:sz w:val="20"/>
          <w:szCs w:val="20"/>
        </w:rPr>
      </w:pPr>
      <w:r w:rsidRPr="00BA14DC">
        <w:rPr>
          <w:sz w:val="20"/>
          <w:szCs w:val="20"/>
        </w:rPr>
        <w:t>Минимально допустимые показатели вероятности безотказной работы установлены СниП 41-02-2003 для:</w:t>
      </w:r>
    </w:p>
    <w:p w:rsidR="00941C42" w:rsidRPr="00BA14DC" w:rsidRDefault="00941C42" w:rsidP="00BA14DC">
      <w:pPr>
        <w:rPr>
          <w:sz w:val="20"/>
          <w:szCs w:val="20"/>
        </w:rPr>
      </w:pPr>
      <w:r w:rsidRPr="00BA14DC">
        <w:rPr>
          <w:sz w:val="20"/>
          <w:szCs w:val="20"/>
        </w:rPr>
        <w:t>источника теплоты Рит = 0.97;</w:t>
      </w:r>
    </w:p>
    <w:p w:rsidR="00941C42" w:rsidRPr="00BA14DC" w:rsidRDefault="00941C42" w:rsidP="00BA14DC">
      <w:pPr>
        <w:rPr>
          <w:sz w:val="20"/>
          <w:szCs w:val="20"/>
        </w:rPr>
      </w:pPr>
      <w:r w:rsidRPr="00BA14DC">
        <w:rPr>
          <w:sz w:val="20"/>
          <w:szCs w:val="20"/>
        </w:rPr>
        <w:t>тепловых сетей Ртс = 0.9;</w:t>
      </w:r>
    </w:p>
    <w:p w:rsidR="00941C42" w:rsidRPr="00BA14DC" w:rsidRDefault="00941C42" w:rsidP="00BA14DC">
      <w:pPr>
        <w:rPr>
          <w:sz w:val="20"/>
          <w:szCs w:val="20"/>
        </w:rPr>
      </w:pPr>
      <w:r w:rsidRPr="00BA14DC">
        <w:rPr>
          <w:sz w:val="20"/>
          <w:szCs w:val="20"/>
        </w:rPr>
        <w:t>потребителя теплоты Рпт = 0.99;</w:t>
      </w:r>
    </w:p>
    <w:p w:rsidR="00941C42" w:rsidRPr="00BA14DC" w:rsidRDefault="00941C42" w:rsidP="00BA14DC">
      <w:pPr>
        <w:rPr>
          <w:sz w:val="20"/>
          <w:szCs w:val="20"/>
        </w:rPr>
      </w:pPr>
      <w:r w:rsidRPr="00BA14DC">
        <w:rPr>
          <w:sz w:val="20"/>
          <w:szCs w:val="20"/>
        </w:rPr>
        <w:t>система теплоснабжения в целом Рсцт = 0.9</w:t>
      </w:r>
      <w:r w:rsidRPr="00BA14DC">
        <w:rPr>
          <w:sz w:val="20"/>
          <w:szCs w:val="20"/>
        </w:rPr>
        <w:sym w:font="Symbol" w:char="00D7"/>
      </w:r>
      <w:r w:rsidRPr="00BA14DC">
        <w:rPr>
          <w:sz w:val="20"/>
          <w:szCs w:val="20"/>
        </w:rPr>
        <w:t>0.97</w:t>
      </w:r>
      <w:r w:rsidRPr="00BA14DC">
        <w:rPr>
          <w:sz w:val="20"/>
          <w:szCs w:val="20"/>
        </w:rPr>
        <w:sym w:font="Symbol" w:char="00D7"/>
      </w:r>
      <w:r w:rsidRPr="00BA14DC">
        <w:rPr>
          <w:sz w:val="20"/>
          <w:szCs w:val="20"/>
        </w:rPr>
        <w:t>0.99 = 0.86.</w:t>
      </w:r>
    </w:p>
    <w:p w:rsidR="00941C42" w:rsidRPr="00BA14DC" w:rsidRDefault="00941C42" w:rsidP="00BA14DC">
      <w:pPr>
        <w:rPr>
          <w:sz w:val="20"/>
          <w:szCs w:val="20"/>
        </w:rPr>
      </w:pPr>
      <w:r w:rsidRPr="00BA14DC">
        <w:rPr>
          <w:sz w:val="20"/>
          <w:szCs w:val="20"/>
        </w:rPr>
        <w:t>Для рассматриваемых схем теплоснабжения минимально допустимые показатели вероятности безотказной работы приняты по значениям СниП 41-02-2003.</w:t>
      </w:r>
    </w:p>
    <w:p w:rsidR="00941C42" w:rsidRPr="00BA14DC" w:rsidRDefault="00941C42" w:rsidP="00BA14DC">
      <w:pPr>
        <w:rPr>
          <w:sz w:val="20"/>
          <w:szCs w:val="20"/>
        </w:rPr>
      </w:pPr>
      <w:r w:rsidRPr="00BA14DC">
        <w:rPr>
          <w:sz w:val="20"/>
          <w:szCs w:val="20"/>
        </w:rPr>
        <w:t>Расчёт допустимого времени устранения аварий в системах отопления жилых домов</w:t>
      </w:r>
    </w:p>
    <w:p w:rsidR="00941C42" w:rsidRPr="00BA14DC" w:rsidRDefault="00941C42" w:rsidP="00BA14DC">
      <w:pPr>
        <w:rPr>
          <w:sz w:val="20"/>
          <w:szCs w:val="20"/>
        </w:rPr>
      </w:pPr>
      <w:r w:rsidRPr="00BA14DC">
        <w:rPr>
          <w:sz w:val="20"/>
          <w:szCs w:val="20"/>
        </w:rPr>
        <w:t xml:space="preserve">Отказ теплоснабжения потребителя – событие, приводящее к падению температуры воздуха в отапливаемых помещениях жилых и общественных зданий ниже +12°С. Расчёт времени снижения температуры в жилом здании до +12°С при внезапном прекращении теплоснабжения производится по следующей формуле: </w:t>
      </w:r>
    </w:p>
    <w:p w:rsidR="00941C42" w:rsidRPr="00BA14DC" w:rsidRDefault="00941C42" w:rsidP="00BA14DC">
      <w:pPr>
        <w:rPr>
          <w:sz w:val="20"/>
          <w:szCs w:val="20"/>
        </w:rPr>
      </w:pPr>
      <w:r w:rsidRPr="00BA14DC">
        <w:rPr>
          <w:sz w:val="20"/>
          <w:szCs w:val="20"/>
        </w:rPr>
        <w:t xml:space="preserve">T = ß ln ((tв – tн) / (tвo – tн)), </w:t>
      </w:r>
    </w:p>
    <w:p w:rsidR="00941C42" w:rsidRPr="00BA14DC" w:rsidRDefault="00941C42" w:rsidP="00BA14DC">
      <w:pPr>
        <w:rPr>
          <w:sz w:val="20"/>
          <w:szCs w:val="20"/>
        </w:rPr>
      </w:pPr>
      <w:r w:rsidRPr="00BA14DC">
        <w:rPr>
          <w:sz w:val="20"/>
          <w:szCs w:val="20"/>
        </w:rPr>
        <w:t>где: ß – коэффициент аккумуляции помещения (здания), приним.70 час;</w:t>
      </w:r>
    </w:p>
    <w:p w:rsidR="00941C42" w:rsidRPr="00BA14DC" w:rsidRDefault="00941C42" w:rsidP="00BA14DC">
      <w:pPr>
        <w:rPr>
          <w:sz w:val="20"/>
          <w:szCs w:val="20"/>
        </w:rPr>
      </w:pPr>
      <w:r w:rsidRPr="00BA14DC">
        <w:rPr>
          <w:sz w:val="20"/>
          <w:szCs w:val="20"/>
        </w:rPr>
        <w:t>tво – внутренняя температура, которая устанавливается в помещении через время T, в часах, после наступления исходного события, °С;</w:t>
      </w:r>
    </w:p>
    <w:p w:rsidR="00941C42" w:rsidRPr="00BA14DC" w:rsidRDefault="00941C42" w:rsidP="00BA14DC">
      <w:pPr>
        <w:rPr>
          <w:sz w:val="20"/>
          <w:szCs w:val="20"/>
        </w:rPr>
      </w:pPr>
      <w:r w:rsidRPr="00BA14DC">
        <w:rPr>
          <w:sz w:val="20"/>
          <w:szCs w:val="20"/>
        </w:rPr>
        <w:t>tн – температура наружного воздуха, усреднённая на рассматриваемом периоде времени, °С;</w:t>
      </w:r>
    </w:p>
    <w:p w:rsidR="00941C42" w:rsidRPr="00BA14DC" w:rsidRDefault="00941C42" w:rsidP="00BA14DC">
      <w:pPr>
        <w:rPr>
          <w:sz w:val="20"/>
          <w:szCs w:val="20"/>
        </w:rPr>
      </w:pPr>
      <w:r w:rsidRPr="00BA14DC">
        <w:rPr>
          <w:sz w:val="20"/>
          <w:szCs w:val="20"/>
        </w:rPr>
        <w:t>tв – внутренняя температура в помещении до отказа теплоснабжения, °С;</w:t>
      </w:r>
    </w:p>
    <w:p w:rsidR="00941C42" w:rsidRPr="00BA14DC" w:rsidRDefault="00941C42" w:rsidP="00BA14DC">
      <w:pPr>
        <w:rPr>
          <w:sz w:val="20"/>
          <w:szCs w:val="20"/>
        </w:rPr>
      </w:pPr>
      <w:r w:rsidRPr="00BA14DC">
        <w:rPr>
          <w:sz w:val="20"/>
          <w:szCs w:val="20"/>
        </w:rPr>
        <w:t>Результаты расчёта времени снижения температуры внутри отапливаемых помещений (tв=20°С, tво=12°С) для климатических условий п. Новонукутский представлены в прил. 5а.</w:t>
      </w:r>
    </w:p>
    <w:p w:rsidR="00941C42" w:rsidRPr="00BA14DC" w:rsidRDefault="00941C42" w:rsidP="00BA14DC">
      <w:pPr>
        <w:rPr>
          <w:sz w:val="20"/>
          <w:szCs w:val="20"/>
        </w:rPr>
      </w:pPr>
      <w:r w:rsidRPr="00BA14DC">
        <w:rPr>
          <w:sz w:val="20"/>
          <w:szCs w:val="20"/>
        </w:rPr>
        <w:t>На основании приведённых в таблице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rsidR="00941C42" w:rsidRPr="00BA14DC" w:rsidRDefault="00941C42" w:rsidP="00BA14DC">
      <w:pPr>
        <w:rPr>
          <w:sz w:val="20"/>
          <w:szCs w:val="20"/>
        </w:rPr>
      </w:pPr>
      <w:bookmarkStart w:id="75" w:name="_Toc484508075"/>
      <w:bookmarkStart w:id="76" w:name="_Toc494621251"/>
      <w:bookmarkStart w:id="77" w:name="_Toc12974771"/>
      <w:r w:rsidRPr="00BA14DC">
        <w:rPr>
          <w:sz w:val="20"/>
          <w:szCs w:val="20"/>
        </w:rPr>
        <w:t>2.1.3.10. Технико-экономические показатели теплоснабжающих и теплосетевых организаций</w:t>
      </w:r>
      <w:bookmarkEnd w:id="75"/>
      <w:bookmarkEnd w:id="76"/>
      <w:bookmarkEnd w:id="77"/>
    </w:p>
    <w:p w:rsidR="00941C42" w:rsidRPr="00BA14DC" w:rsidRDefault="00941C42" w:rsidP="00BA14DC">
      <w:pPr>
        <w:rPr>
          <w:sz w:val="20"/>
          <w:szCs w:val="20"/>
        </w:rPr>
      </w:pPr>
      <w:bookmarkStart w:id="78" w:name="_GoBack"/>
      <w:bookmarkEnd w:id="78"/>
      <w:r w:rsidRPr="00BA14DC">
        <w:rPr>
          <w:sz w:val="20"/>
          <w:szCs w:val="20"/>
        </w:rPr>
        <w:t>Технико-экономические показатели теплоснабжающих и теплосетевых организаций</w:t>
      </w:r>
    </w:p>
    <w:p w:rsidR="00941C42" w:rsidRPr="00BA14DC" w:rsidRDefault="00941C42" w:rsidP="00BA14DC">
      <w:pPr>
        <w:rPr>
          <w:sz w:val="20"/>
          <w:szCs w:val="20"/>
        </w:rPr>
      </w:pPr>
      <w:r w:rsidRPr="00BA14DC">
        <w:rPr>
          <w:sz w:val="20"/>
          <w:szCs w:val="20"/>
        </w:rPr>
        <w:t xml:space="preserve">Результаты расчёта нормативных тепловых характеристик котельной, полученные при помощи электронной модели, представлены в Табл. 34. </w:t>
      </w:r>
    </w:p>
    <w:p w:rsidR="00941C42" w:rsidRPr="00BA14DC" w:rsidRDefault="00941C42" w:rsidP="00BA14DC">
      <w:pPr>
        <w:rPr>
          <w:sz w:val="20"/>
          <w:szCs w:val="20"/>
        </w:rPr>
      </w:pPr>
      <w:r w:rsidRPr="00BA14DC">
        <w:rPr>
          <w:sz w:val="20"/>
          <w:szCs w:val="20"/>
        </w:rPr>
        <w:lastRenderedPageBreak/>
        <w:t>Согласно выполненным расчётам  нормативная тепловая мощность  котельной «Модульная» составляет 2.42 Гкал/ч, в т.ч. СН – 0.07 Гкал/ч, потери в сетях – 0.43  Гкал/ч, нагрузка потребителей – 1.92 Гкал/ч.</w:t>
      </w:r>
    </w:p>
    <w:p w:rsidR="00941C42" w:rsidRPr="00BA14DC" w:rsidRDefault="00941C42" w:rsidP="00BA14DC">
      <w:pPr>
        <w:rPr>
          <w:sz w:val="20"/>
          <w:szCs w:val="20"/>
        </w:rPr>
      </w:pPr>
      <w:bookmarkStart w:id="79" w:name="_Ref501012409"/>
      <w:r w:rsidRPr="00BA14DC">
        <w:rPr>
          <w:sz w:val="20"/>
          <w:szCs w:val="20"/>
        </w:rPr>
        <w:t xml:space="preserve">Табл. </w:t>
      </w:r>
      <w:bookmarkEnd w:id="79"/>
      <w:r w:rsidRPr="00BA14DC">
        <w:rPr>
          <w:sz w:val="20"/>
          <w:szCs w:val="20"/>
        </w:rPr>
        <w:t>34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05"/>
        <w:gridCol w:w="1056"/>
        <w:gridCol w:w="1652"/>
        <w:gridCol w:w="1559"/>
        <w:gridCol w:w="1134"/>
      </w:tblGrid>
      <w:tr w:rsidR="00941C42" w:rsidRPr="00BA14DC" w:rsidTr="00941C42">
        <w:trPr>
          <w:trHeight w:val="315"/>
        </w:trPr>
        <w:tc>
          <w:tcPr>
            <w:tcW w:w="10206" w:type="dxa"/>
            <w:gridSpan w:val="5"/>
            <w:shd w:val="clear" w:color="auto" w:fill="auto"/>
            <w:noWrap/>
            <w:vAlign w:val="bottom"/>
          </w:tcPr>
          <w:p w:rsidR="00941C42" w:rsidRPr="00BA14DC" w:rsidRDefault="00941C42" w:rsidP="00BA14DC">
            <w:pPr>
              <w:rPr>
                <w:sz w:val="20"/>
                <w:szCs w:val="20"/>
              </w:rPr>
            </w:pPr>
            <w:r w:rsidRPr="00BA14DC">
              <w:rPr>
                <w:sz w:val="20"/>
                <w:szCs w:val="20"/>
              </w:rPr>
              <w:t>Сводные тепловые характеристики теплоисточников</w:t>
            </w:r>
          </w:p>
        </w:tc>
      </w:tr>
      <w:tr w:rsidR="00941C42" w:rsidRPr="00BA14DC" w:rsidTr="00941C42">
        <w:trPr>
          <w:trHeight w:val="355"/>
        </w:trPr>
        <w:tc>
          <w:tcPr>
            <w:tcW w:w="4805" w:type="dxa"/>
            <w:shd w:val="clear" w:color="auto" w:fill="auto"/>
            <w:vAlign w:val="bottom"/>
          </w:tcPr>
          <w:p w:rsidR="00941C42" w:rsidRPr="00BA14DC" w:rsidRDefault="00941C42" w:rsidP="00BA14DC">
            <w:pPr>
              <w:rPr>
                <w:sz w:val="20"/>
                <w:szCs w:val="20"/>
              </w:rPr>
            </w:pPr>
            <w:r w:rsidRPr="00BA14DC">
              <w:rPr>
                <w:sz w:val="20"/>
                <w:szCs w:val="20"/>
              </w:rPr>
              <w:t>Группы потребителей</w:t>
            </w:r>
          </w:p>
        </w:tc>
        <w:tc>
          <w:tcPr>
            <w:tcW w:w="1056" w:type="dxa"/>
            <w:shd w:val="clear" w:color="auto" w:fill="auto"/>
            <w:vAlign w:val="bottom"/>
          </w:tcPr>
          <w:p w:rsidR="00941C42" w:rsidRPr="00BA14DC" w:rsidRDefault="00941C42" w:rsidP="00BA14DC">
            <w:pPr>
              <w:rPr>
                <w:sz w:val="20"/>
                <w:szCs w:val="20"/>
              </w:rPr>
            </w:pPr>
            <w:r w:rsidRPr="00BA14DC">
              <w:rPr>
                <w:sz w:val="20"/>
                <w:szCs w:val="20"/>
              </w:rPr>
              <w:t>Макс., Гкал/ч</w:t>
            </w:r>
          </w:p>
        </w:tc>
        <w:tc>
          <w:tcPr>
            <w:tcW w:w="1652" w:type="dxa"/>
            <w:shd w:val="clear" w:color="auto" w:fill="auto"/>
            <w:vAlign w:val="bottom"/>
          </w:tcPr>
          <w:p w:rsidR="00941C42" w:rsidRPr="00BA14DC" w:rsidRDefault="00941C42" w:rsidP="00BA14DC">
            <w:pPr>
              <w:rPr>
                <w:sz w:val="20"/>
                <w:szCs w:val="20"/>
              </w:rPr>
            </w:pPr>
            <w:r w:rsidRPr="00BA14DC">
              <w:rPr>
                <w:sz w:val="20"/>
                <w:szCs w:val="20"/>
              </w:rPr>
              <w:t>Отопит. Период, Гкал</w:t>
            </w:r>
          </w:p>
        </w:tc>
        <w:tc>
          <w:tcPr>
            <w:tcW w:w="1559" w:type="dxa"/>
            <w:shd w:val="clear" w:color="auto" w:fill="auto"/>
            <w:vAlign w:val="bottom"/>
          </w:tcPr>
          <w:p w:rsidR="00941C42" w:rsidRPr="00BA14DC" w:rsidRDefault="00941C42" w:rsidP="00BA14DC">
            <w:pPr>
              <w:rPr>
                <w:sz w:val="20"/>
                <w:szCs w:val="20"/>
              </w:rPr>
            </w:pPr>
            <w:r w:rsidRPr="00BA14DC">
              <w:rPr>
                <w:sz w:val="20"/>
                <w:szCs w:val="20"/>
              </w:rPr>
              <w:t>Летний период, Гкал</w:t>
            </w:r>
          </w:p>
        </w:tc>
        <w:tc>
          <w:tcPr>
            <w:tcW w:w="1134" w:type="dxa"/>
            <w:shd w:val="clear" w:color="auto" w:fill="auto"/>
            <w:vAlign w:val="bottom"/>
          </w:tcPr>
          <w:p w:rsidR="00941C42" w:rsidRPr="00BA14DC" w:rsidRDefault="00941C42" w:rsidP="00BA14DC">
            <w:pPr>
              <w:rPr>
                <w:sz w:val="20"/>
                <w:szCs w:val="20"/>
              </w:rPr>
            </w:pPr>
            <w:r w:rsidRPr="00BA14DC">
              <w:rPr>
                <w:sz w:val="20"/>
                <w:szCs w:val="20"/>
              </w:rPr>
              <w:t>Год,    Гкал</w:t>
            </w:r>
          </w:p>
        </w:tc>
      </w:tr>
      <w:tr w:rsidR="00941C42" w:rsidRPr="00BA14DC" w:rsidTr="00941C42">
        <w:trPr>
          <w:trHeight w:val="315"/>
        </w:trPr>
        <w:tc>
          <w:tcPr>
            <w:tcW w:w="4805" w:type="dxa"/>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105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65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55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Всего, в т.ч.:</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2.42</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6 989</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6 989</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собственные нужды</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0.07</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158</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158</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потери в сетях</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0.43</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1 740</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1 740</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от охлаждения</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0.41</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1 680</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1 680</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с утечками</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0.02</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60</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60</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потребители</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1.92</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5 091</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5 091</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0.43</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1 190</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1 190</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отопление</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0.43</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1 190</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1 190</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ГВС</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0.00</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0</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1.49</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3 901</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3 901</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отопление</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1.49</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3 901</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3 901</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вентиляция</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0.00</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0</w:t>
            </w:r>
          </w:p>
        </w:tc>
      </w:tr>
      <w:tr w:rsidR="00941C42" w:rsidRPr="00BA14DC" w:rsidTr="00941C42">
        <w:trPr>
          <w:trHeight w:val="300"/>
        </w:trPr>
        <w:tc>
          <w:tcPr>
            <w:tcW w:w="4805" w:type="dxa"/>
            <w:shd w:val="clear" w:color="auto" w:fill="auto"/>
            <w:vAlign w:val="bottom"/>
          </w:tcPr>
          <w:p w:rsidR="00941C42" w:rsidRPr="00BA14DC" w:rsidRDefault="00941C42" w:rsidP="00BA14DC">
            <w:pPr>
              <w:rPr>
                <w:sz w:val="20"/>
                <w:szCs w:val="20"/>
              </w:rPr>
            </w:pPr>
            <w:r w:rsidRPr="00BA14DC">
              <w:rPr>
                <w:sz w:val="20"/>
                <w:szCs w:val="20"/>
              </w:rPr>
              <w:t xml:space="preserve">    - ГВС</w:t>
            </w:r>
          </w:p>
        </w:tc>
        <w:tc>
          <w:tcPr>
            <w:tcW w:w="1056" w:type="dxa"/>
            <w:shd w:val="clear" w:color="auto" w:fill="auto"/>
            <w:noWrap/>
            <w:vAlign w:val="center"/>
          </w:tcPr>
          <w:p w:rsidR="00941C42" w:rsidRPr="00BA14DC" w:rsidRDefault="00941C42" w:rsidP="00BA14DC">
            <w:pPr>
              <w:rPr>
                <w:sz w:val="20"/>
                <w:szCs w:val="20"/>
              </w:rPr>
            </w:pPr>
            <w:r w:rsidRPr="00BA14DC">
              <w:rPr>
                <w:sz w:val="20"/>
                <w:szCs w:val="20"/>
              </w:rPr>
              <w:t>0.00</w:t>
            </w:r>
          </w:p>
        </w:tc>
        <w:tc>
          <w:tcPr>
            <w:tcW w:w="1652"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559" w:type="dxa"/>
            <w:shd w:val="clear" w:color="auto" w:fill="auto"/>
            <w:noWrap/>
            <w:vAlign w:val="center"/>
          </w:tcPr>
          <w:p w:rsidR="00941C42" w:rsidRPr="00BA14DC" w:rsidRDefault="00941C42" w:rsidP="00BA14DC">
            <w:pPr>
              <w:rPr>
                <w:sz w:val="20"/>
                <w:szCs w:val="20"/>
              </w:rPr>
            </w:pPr>
            <w:r w:rsidRPr="00BA14DC">
              <w:rPr>
                <w:sz w:val="20"/>
                <w:szCs w:val="20"/>
              </w:rPr>
              <w:t>0</w:t>
            </w:r>
          </w:p>
        </w:tc>
        <w:tc>
          <w:tcPr>
            <w:tcW w:w="1134" w:type="dxa"/>
            <w:shd w:val="clear" w:color="auto" w:fill="auto"/>
            <w:noWrap/>
            <w:vAlign w:val="center"/>
          </w:tcPr>
          <w:p w:rsidR="00941C42" w:rsidRPr="00BA14DC" w:rsidRDefault="00941C42" w:rsidP="00BA14DC">
            <w:pPr>
              <w:rPr>
                <w:sz w:val="20"/>
                <w:szCs w:val="20"/>
              </w:rPr>
            </w:pPr>
            <w:r w:rsidRPr="00BA14DC">
              <w:rPr>
                <w:sz w:val="20"/>
                <w:szCs w:val="20"/>
              </w:rPr>
              <w:t>0</w:t>
            </w:r>
          </w:p>
        </w:tc>
      </w:tr>
    </w:tbl>
    <w:p w:rsidR="00941C42" w:rsidRPr="00BA14DC" w:rsidRDefault="00941C42" w:rsidP="00BA14DC">
      <w:pPr>
        <w:rPr>
          <w:sz w:val="20"/>
          <w:szCs w:val="20"/>
        </w:rPr>
      </w:pPr>
      <w:r w:rsidRPr="00BA14DC">
        <w:rPr>
          <w:sz w:val="20"/>
          <w:szCs w:val="20"/>
        </w:rPr>
        <w:t>Нормативная выработка тепловой энергии в котельной «Модульная» составляет 6989 Гкал/год, в т.ч.: СН – 158 Гкал/год, потери в сетях – 1740  Гкал/год, потребление (полезный отпуск) – 5091 Гкал/год.</w:t>
      </w:r>
    </w:p>
    <w:p w:rsidR="00941C42" w:rsidRPr="00BA14DC" w:rsidRDefault="00941C42" w:rsidP="00BA14DC">
      <w:pPr>
        <w:rPr>
          <w:sz w:val="20"/>
          <w:szCs w:val="20"/>
        </w:rPr>
      </w:pPr>
      <w:r w:rsidRPr="00BA14DC">
        <w:rPr>
          <w:sz w:val="20"/>
          <w:szCs w:val="20"/>
        </w:rPr>
        <w:t>Фактические значения технико-экономических показателей функционирования рассматриваемой системы теплоснабжения, а также Структура себестоимости полезного отпуска тепла за период 2016-2018 гг. не представлены.</w:t>
      </w:r>
      <w:bookmarkStart w:id="80" w:name="_Ref501012527"/>
      <w:r w:rsidRPr="00BA14DC">
        <w:rPr>
          <w:sz w:val="20"/>
          <w:szCs w:val="20"/>
        </w:rPr>
        <w:t xml:space="preserve"> За 2018 г. суммарные затраты за топливо и электроэнергию составили: всего – 2768 тыс.руб/год, в .т.ч уголь – 1376 тыс.руб/год, эл.энергия – 1392 тыс.руб/год. Нужно отметить сверхнормативные затраты на электроэнергию для подобного типа котельных.</w:t>
      </w:r>
    </w:p>
    <w:bookmarkEnd w:id="80"/>
    <w:p w:rsidR="00941C42" w:rsidRPr="00BA14DC" w:rsidRDefault="00941C42" w:rsidP="00BA14DC">
      <w:pPr>
        <w:rPr>
          <w:sz w:val="20"/>
          <w:szCs w:val="20"/>
        </w:rPr>
      </w:pPr>
      <w:r w:rsidRPr="00BA14DC">
        <w:rPr>
          <w:sz w:val="20"/>
          <w:szCs w:val="20"/>
        </w:rPr>
        <w:t>Цены (тарифы) в сфере теплоснабжения</w:t>
      </w:r>
    </w:p>
    <w:p w:rsidR="00941C42" w:rsidRPr="00BA14DC" w:rsidRDefault="00941C42" w:rsidP="00BA14DC">
      <w:pPr>
        <w:rPr>
          <w:sz w:val="20"/>
          <w:szCs w:val="20"/>
        </w:rPr>
      </w:pPr>
      <w:bookmarkStart w:id="81" w:name="_Toc484508077"/>
      <w:bookmarkStart w:id="82" w:name="_Toc494621252"/>
      <w:bookmarkStart w:id="83" w:name="_Toc12974772"/>
      <w:r w:rsidRPr="00BA14DC">
        <w:rPr>
          <w:sz w:val="20"/>
          <w:szCs w:val="20"/>
        </w:rPr>
        <w:t>Функционирование системы теплоснабжения от котельной «Новая» п. Новонукутский обеспечивает индивидуальный предприниматель В.Н. Шаповалов. В данном разделе приведена динамика изменения тарифов на тепловую энергию данной теплоснабжающей организации за период 2018-2020 гг.</w:t>
      </w:r>
    </w:p>
    <w:p w:rsidR="00941C42" w:rsidRPr="00BA14DC" w:rsidRDefault="00941C42" w:rsidP="00BA14DC">
      <w:pPr>
        <w:rPr>
          <w:sz w:val="20"/>
          <w:szCs w:val="20"/>
        </w:rPr>
      </w:pPr>
      <w:r w:rsidRPr="00BA14DC">
        <w:rPr>
          <w:sz w:val="20"/>
          <w:szCs w:val="20"/>
        </w:rPr>
        <w:t>Динамика изменения тарифа на отпуск тепловой энергии за период 2018-2020 гг., представленная в Табл. 35.</w:t>
      </w:r>
    </w:p>
    <w:p w:rsidR="00941C42" w:rsidRPr="00BA14DC" w:rsidRDefault="00941C42" w:rsidP="00BA14DC">
      <w:pPr>
        <w:rPr>
          <w:sz w:val="20"/>
          <w:szCs w:val="20"/>
        </w:rPr>
      </w:pPr>
      <w:r w:rsidRPr="00BA14DC">
        <w:rPr>
          <w:sz w:val="20"/>
          <w:szCs w:val="20"/>
        </w:rPr>
        <w:t>Табл. 35</w:t>
      </w:r>
    </w:p>
    <w:p w:rsidR="00941C42" w:rsidRPr="00BA14DC" w:rsidRDefault="00941C42" w:rsidP="00BA14DC">
      <w:pPr>
        <w:rPr>
          <w:sz w:val="20"/>
          <w:szCs w:val="20"/>
        </w:rPr>
      </w:pPr>
      <w:r w:rsidRPr="00BA14DC">
        <w:rPr>
          <w:sz w:val="20"/>
          <w:szCs w:val="20"/>
        </w:rPr>
        <w:t>Динамика изменения тарифа на отпуск тепловой энергии</w:t>
      </w:r>
    </w:p>
    <w:p w:rsidR="00941C42" w:rsidRPr="00BA14DC" w:rsidRDefault="00941C42" w:rsidP="00BA14DC">
      <w:pPr>
        <w:rPr>
          <w:sz w:val="20"/>
          <w:szCs w:val="20"/>
        </w:rPr>
      </w:pPr>
      <w:r w:rsidRPr="00BA14DC">
        <w:rPr>
          <w:sz w:val="20"/>
          <w:szCs w:val="20"/>
        </w:rPr>
        <w:t>индивидуальным предпринимателем В.Н. Шаповаловым, руб./Гкал</w:t>
      </w:r>
    </w:p>
    <w:tbl>
      <w:tblPr>
        <w:tblW w:w="9679" w:type="dxa"/>
        <w:jc w:val="center"/>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3544"/>
        <w:gridCol w:w="1882"/>
        <w:gridCol w:w="1843"/>
      </w:tblGrid>
      <w:tr w:rsidR="00941C42" w:rsidRPr="00BA14DC" w:rsidTr="00941C42">
        <w:trPr>
          <w:jc w:val="center"/>
        </w:trPr>
        <w:tc>
          <w:tcPr>
            <w:tcW w:w="2410" w:type="dxa"/>
            <w:vMerge w:val="restart"/>
            <w:vAlign w:val="center"/>
          </w:tcPr>
          <w:p w:rsidR="00941C42" w:rsidRPr="00BA14DC" w:rsidRDefault="00941C42" w:rsidP="00BA14DC">
            <w:pPr>
              <w:rPr>
                <w:sz w:val="20"/>
                <w:szCs w:val="20"/>
              </w:rPr>
            </w:pPr>
            <w:r w:rsidRPr="00BA14DC">
              <w:rPr>
                <w:rFonts w:eastAsia="Calibri"/>
                <w:sz w:val="20"/>
                <w:szCs w:val="20"/>
              </w:rPr>
              <w:t>Наименование регулируемой организации</w:t>
            </w:r>
          </w:p>
        </w:tc>
        <w:tc>
          <w:tcPr>
            <w:tcW w:w="3544" w:type="dxa"/>
            <w:vMerge w:val="restart"/>
            <w:vAlign w:val="center"/>
          </w:tcPr>
          <w:p w:rsidR="00941C42" w:rsidRPr="00BA14DC" w:rsidRDefault="00941C42" w:rsidP="00BA14DC">
            <w:pPr>
              <w:rPr>
                <w:sz w:val="20"/>
                <w:szCs w:val="20"/>
              </w:rPr>
            </w:pPr>
            <w:r w:rsidRPr="00BA14DC">
              <w:rPr>
                <w:sz w:val="20"/>
                <w:szCs w:val="20"/>
              </w:rPr>
              <w:t>Период действия</w:t>
            </w:r>
          </w:p>
        </w:tc>
        <w:tc>
          <w:tcPr>
            <w:tcW w:w="3725" w:type="dxa"/>
            <w:gridSpan w:val="2"/>
            <w:vAlign w:val="center"/>
          </w:tcPr>
          <w:p w:rsidR="00941C42" w:rsidRPr="00BA14DC" w:rsidRDefault="00941C42" w:rsidP="00BA14DC">
            <w:pPr>
              <w:rPr>
                <w:sz w:val="20"/>
                <w:szCs w:val="20"/>
              </w:rPr>
            </w:pPr>
            <w:r w:rsidRPr="00BA14DC">
              <w:rPr>
                <w:sz w:val="20"/>
                <w:szCs w:val="20"/>
              </w:rPr>
              <w:t>Тариф (руб./Гкал)</w:t>
            </w:r>
          </w:p>
          <w:p w:rsidR="00941C42" w:rsidRPr="00BA14DC" w:rsidRDefault="00941C42" w:rsidP="00BA14DC">
            <w:pPr>
              <w:rPr>
                <w:sz w:val="20"/>
                <w:szCs w:val="20"/>
              </w:rPr>
            </w:pPr>
            <w:r w:rsidRPr="00BA14DC">
              <w:rPr>
                <w:sz w:val="20"/>
                <w:szCs w:val="20"/>
              </w:rPr>
              <w:t>(НДС не облагается)</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Merge/>
            <w:vAlign w:val="center"/>
          </w:tcPr>
          <w:p w:rsidR="00941C42" w:rsidRPr="00BA14DC" w:rsidRDefault="00941C42" w:rsidP="00BA14DC">
            <w:pPr>
              <w:rPr>
                <w:sz w:val="20"/>
                <w:szCs w:val="20"/>
              </w:rPr>
            </w:pPr>
          </w:p>
        </w:tc>
        <w:tc>
          <w:tcPr>
            <w:tcW w:w="1882" w:type="dxa"/>
            <w:vAlign w:val="center"/>
          </w:tcPr>
          <w:p w:rsidR="00941C42" w:rsidRPr="00BA14DC" w:rsidRDefault="00941C42" w:rsidP="00BA14DC">
            <w:pPr>
              <w:rPr>
                <w:sz w:val="20"/>
                <w:szCs w:val="20"/>
              </w:rPr>
            </w:pPr>
            <w:r w:rsidRPr="00BA14DC">
              <w:rPr>
                <w:sz w:val="20"/>
                <w:szCs w:val="20"/>
              </w:rPr>
              <w:t>прочие потребители</w:t>
            </w:r>
          </w:p>
        </w:tc>
        <w:tc>
          <w:tcPr>
            <w:tcW w:w="1843" w:type="dxa"/>
            <w:vAlign w:val="center"/>
          </w:tcPr>
          <w:p w:rsidR="00941C42" w:rsidRPr="00BA14DC" w:rsidRDefault="00941C42" w:rsidP="00BA14DC">
            <w:pPr>
              <w:rPr>
                <w:sz w:val="20"/>
                <w:szCs w:val="20"/>
              </w:rPr>
            </w:pPr>
            <w:r w:rsidRPr="00BA14DC">
              <w:rPr>
                <w:sz w:val="20"/>
                <w:szCs w:val="20"/>
              </w:rPr>
              <w:t>население</w:t>
            </w:r>
          </w:p>
        </w:tc>
      </w:tr>
      <w:tr w:rsidR="00941C42" w:rsidRPr="00BA14DC" w:rsidTr="00941C42">
        <w:trPr>
          <w:jc w:val="center"/>
        </w:trPr>
        <w:tc>
          <w:tcPr>
            <w:tcW w:w="9679" w:type="dxa"/>
            <w:gridSpan w:val="4"/>
            <w:vAlign w:val="center"/>
          </w:tcPr>
          <w:p w:rsidR="00941C42" w:rsidRPr="00BA14DC" w:rsidRDefault="00941C42" w:rsidP="00BA14DC">
            <w:pPr>
              <w:rPr>
                <w:sz w:val="20"/>
                <w:szCs w:val="20"/>
              </w:rPr>
            </w:pPr>
            <w:r w:rsidRPr="00BA14DC">
              <w:rPr>
                <w:sz w:val="20"/>
                <w:szCs w:val="20"/>
              </w:rPr>
              <w:t>Тепловая энергия</w:t>
            </w:r>
          </w:p>
        </w:tc>
      </w:tr>
      <w:tr w:rsidR="00941C42" w:rsidRPr="00BA14DC" w:rsidTr="00941C42">
        <w:trPr>
          <w:jc w:val="center"/>
        </w:trPr>
        <w:tc>
          <w:tcPr>
            <w:tcW w:w="2410" w:type="dxa"/>
            <w:vMerge w:val="restart"/>
            <w:vAlign w:val="center"/>
          </w:tcPr>
          <w:p w:rsidR="00941C42" w:rsidRPr="00BA14DC" w:rsidRDefault="00941C42" w:rsidP="00BA14DC">
            <w:pPr>
              <w:rPr>
                <w:sz w:val="20"/>
                <w:szCs w:val="20"/>
              </w:rPr>
            </w:pPr>
            <w:r w:rsidRPr="00BA14DC">
              <w:rPr>
                <w:sz w:val="20"/>
                <w:szCs w:val="20"/>
              </w:rPr>
              <w:t>ИП Шаповалов В. Н.</w:t>
            </w:r>
          </w:p>
        </w:tc>
        <w:tc>
          <w:tcPr>
            <w:tcW w:w="3544" w:type="dxa"/>
            <w:vAlign w:val="center"/>
          </w:tcPr>
          <w:p w:rsidR="00941C42" w:rsidRPr="00BA14DC" w:rsidRDefault="00941C42" w:rsidP="00BA14DC">
            <w:pPr>
              <w:rPr>
                <w:sz w:val="20"/>
                <w:szCs w:val="20"/>
              </w:rPr>
            </w:pPr>
            <w:r w:rsidRPr="00BA14DC">
              <w:rPr>
                <w:sz w:val="20"/>
                <w:szCs w:val="20"/>
              </w:rPr>
              <w:t xml:space="preserve">с 01.01.2018 по 30.06.2018 </w:t>
            </w:r>
          </w:p>
        </w:tc>
        <w:tc>
          <w:tcPr>
            <w:tcW w:w="1882" w:type="dxa"/>
            <w:vAlign w:val="center"/>
          </w:tcPr>
          <w:p w:rsidR="00941C42" w:rsidRPr="00BA14DC" w:rsidRDefault="00941C42" w:rsidP="00BA14DC">
            <w:pPr>
              <w:rPr>
                <w:sz w:val="20"/>
                <w:szCs w:val="20"/>
              </w:rPr>
            </w:pPr>
            <w:r w:rsidRPr="00BA14DC">
              <w:rPr>
                <w:sz w:val="20"/>
                <w:szCs w:val="20"/>
              </w:rPr>
              <w:t>1 238,46</w:t>
            </w:r>
          </w:p>
        </w:tc>
        <w:tc>
          <w:tcPr>
            <w:tcW w:w="1843" w:type="dxa"/>
            <w:vAlign w:val="center"/>
          </w:tcPr>
          <w:p w:rsidR="00941C42" w:rsidRPr="00BA14DC" w:rsidRDefault="00941C42" w:rsidP="00BA14DC">
            <w:pPr>
              <w:rPr>
                <w:sz w:val="20"/>
                <w:szCs w:val="20"/>
              </w:rPr>
            </w:pPr>
            <w:r w:rsidRPr="00BA14DC">
              <w:rPr>
                <w:sz w:val="20"/>
                <w:szCs w:val="20"/>
              </w:rPr>
              <w:t>1 238,46</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01.07.2018 по 31.12.2018</w:t>
            </w:r>
          </w:p>
        </w:tc>
        <w:tc>
          <w:tcPr>
            <w:tcW w:w="1882" w:type="dxa"/>
            <w:vAlign w:val="center"/>
          </w:tcPr>
          <w:p w:rsidR="00941C42" w:rsidRPr="00BA14DC" w:rsidRDefault="00941C42" w:rsidP="00BA14DC">
            <w:pPr>
              <w:rPr>
                <w:sz w:val="20"/>
                <w:szCs w:val="20"/>
              </w:rPr>
            </w:pPr>
            <w:r w:rsidRPr="00BA14DC">
              <w:rPr>
                <w:sz w:val="20"/>
                <w:szCs w:val="20"/>
              </w:rPr>
              <w:t>1 249,29</w:t>
            </w:r>
          </w:p>
        </w:tc>
        <w:tc>
          <w:tcPr>
            <w:tcW w:w="1843" w:type="dxa"/>
            <w:vAlign w:val="center"/>
          </w:tcPr>
          <w:p w:rsidR="00941C42" w:rsidRPr="00BA14DC" w:rsidRDefault="00941C42" w:rsidP="00BA14DC">
            <w:pPr>
              <w:rPr>
                <w:sz w:val="20"/>
                <w:szCs w:val="20"/>
              </w:rPr>
            </w:pPr>
            <w:r w:rsidRPr="00BA14DC">
              <w:rPr>
                <w:sz w:val="20"/>
                <w:szCs w:val="20"/>
              </w:rPr>
              <w:t>1 249,29</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01.01.2019 по 30.06.2019</w:t>
            </w:r>
          </w:p>
        </w:tc>
        <w:tc>
          <w:tcPr>
            <w:tcW w:w="1882" w:type="dxa"/>
            <w:vAlign w:val="center"/>
          </w:tcPr>
          <w:p w:rsidR="00941C42" w:rsidRPr="00BA14DC" w:rsidRDefault="00941C42" w:rsidP="00BA14DC">
            <w:pPr>
              <w:rPr>
                <w:sz w:val="20"/>
                <w:szCs w:val="20"/>
              </w:rPr>
            </w:pPr>
            <w:r w:rsidRPr="00BA14DC">
              <w:rPr>
                <w:sz w:val="20"/>
                <w:szCs w:val="20"/>
              </w:rPr>
              <w:t>1 249,29</w:t>
            </w:r>
          </w:p>
        </w:tc>
        <w:tc>
          <w:tcPr>
            <w:tcW w:w="1843" w:type="dxa"/>
            <w:vAlign w:val="center"/>
          </w:tcPr>
          <w:p w:rsidR="00941C42" w:rsidRPr="00BA14DC" w:rsidRDefault="00941C42" w:rsidP="00BA14DC">
            <w:pPr>
              <w:rPr>
                <w:sz w:val="20"/>
                <w:szCs w:val="20"/>
              </w:rPr>
            </w:pPr>
            <w:r w:rsidRPr="00BA14DC">
              <w:rPr>
                <w:sz w:val="20"/>
                <w:szCs w:val="20"/>
              </w:rPr>
              <w:t>1 249,29</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01.07.2019 по 31.12.2019</w:t>
            </w:r>
          </w:p>
        </w:tc>
        <w:tc>
          <w:tcPr>
            <w:tcW w:w="1882" w:type="dxa"/>
            <w:vAlign w:val="center"/>
          </w:tcPr>
          <w:p w:rsidR="00941C42" w:rsidRPr="00BA14DC" w:rsidRDefault="00941C42" w:rsidP="00BA14DC">
            <w:pPr>
              <w:rPr>
                <w:sz w:val="20"/>
                <w:szCs w:val="20"/>
              </w:rPr>
            </w:pPr>
            <w:r w:rsidRPr="00BA14DC">
              <w:rPr>
                <w:sz w:val="20"/>
                <w:szCs w:val="20"/>
              </w:rPr>
              <w:t>1 551,6</w:t>
            </w:r>
          </w:p>
        </w:tc>
        <w:tc>
          <w:tcPr>
            <w:tcW w:w="1843" w:type="dxa"/>
            <w:vAlign w:val="center"/>
          </w:tcPr>
          <w:p w:rsidR="00941C42" w:rsidRPr="00BA14DC" w:rsidRDefault="00941C42" w:rsidP="00BA14DC">
            <w:pPr>
              <w:rPr>
                <w:sz w:val="20"/>
                <w:szCs w:val="20"/>
              </w:rPr>
            </w:pPr>
            <w:r w:rsidRPr="00BA14DC">
              <w:rPr>
                <w:sz w:val="20"/>
                <w:szCs w:val="20"/>
              </w:rPr>
              <w:t>1 285,51</w:t>
            </w:r>
          </w:p>
        </w:tc>
      </w:tr>
      <w:tr w:rsidR="00941C42" w:rsidRPr="00BA14DC" w:rsidTr="00941C42">
        <w:trPr>
          <w:jc w:val="center"/>
        </w:trPr>
        <w:tc>
          <w:tcPr>
            <w:tcW w:w="2410" w:type="dxa"/>
            <w:vMerge/>
            <w:vAlign w:val="center"/>
          </w:tcPr>
          <w:p w:rsidR="00941C42" w:rsidRPr="00BA14DC" w:rsidRDefault="00941C42" w:rsidP="00BA14DC">
            <w:pPr>
              <w:rPr>
                <w:sz w:val="20"/>
                <w:szCs w:val="20"/>
              </w:rPr>
            </w:pPr>
          </w:p>
        </w:tc>
        <w:tc>
          <w:tcPr>
            <w:tcW w:w="3544" w:type="dxa"/>
            <w:vAlign w:val="center"/>
          </w:tcPr>
          <w:p w:rsidR="00941C42" w:rsidRPr="00BA14DC" w:rsidRDefault="00941C42" w:rsidP="00BA14DC">
            <w:pPr>
              <w:rPr>
                <w:sz w:val="20"/>
                <w:szCs w:val="20"/>
              </w:rPr>
            </w:pPr>
            <w:r w:rsidRPr="00BA14DC">
              <w:rPr>
                <w:sz w:val="20"/>
                <w:szCs w:val="20"/>
              </w:rPr>
              <w:t>с 01.01.2020 по 30.06.2020</w:t>
            </w:r>
          </w:p>
        </w:tc>
        <w:tc>
          <w:tcPr>
            <w:tcW w:w="1882" w:type="dxa"/>
            <w:vAlign w:val="center"/>
          </w:tcPr>
          <w:p w:rsidR="00941C42" w:rsidRPr="00BA14DC" w:rsidRDefault="00941C42" w:rsidP="00BA14DC">
            <w:pPr>
              <w:rPr>
                <w:sz w:val="20"/>
                <w:szCs w:val="20"/>
              </w:rPr>
            </w:pPr>
            <w:r w:rsidRPr="00BA14DC">
              <w:rPr>
                <w:sz w:val="20"/>
                <w:szCs w:val="20"/>
              </w:rPr>
              <w:t>1 551,6</w:t>
            </w:r>
          </w:p>
        </w:tc>
        <w:tc>
          <w:tcPr>
            <w:tcW w:w="1843" w:type="dxa"/>
            <w:vAlign w:val="center"/>
          </w:tcPr>
          <w:p w:rsidR="00941C42" w:rsidRPr="00BA14DC" w:rsidRDefault="00941C42" w:rsidP="00BA14DC">
            <w:pPr>
              <w:rPr>
                <w:sz w:val="20"/>
                <w:szCs w:val="20"/>
              </w:rPr>
            </w:pPr>
            <w:r w:rsidRPr="00BA14DC">
              <w:rPr>
                <w:sz w:val="20"/>
                <w:szCs w:val="20"/>
              </w:rPr>
              <w:t>1 285,51</w:t>
            </w:r>
          </w:p>
        </w:tc>
      </w:tr>
    </w:tbl>
    <w:p w:rsidR="00941C42" w:rsidRPr="00BA14DC" w:rsidRDefault="00941C42" w:rsidP="00BA14DC">
      <w:pPr>
        <w:rPr>
          <w:sz w:val="20"/>
          <w:szCs w:val="20"/>
        </w:rPr>
      </w:pPr>
      <w:r w:rsidRPr="00BA14DC">
        <w:rPr>
          <w:sz w:val="20"/>
          <w:szCs w:val="20"/>
        </w:rPr>
        <w:t>Платы за подключение к рассматриваемой системе теплоснабжения и поступлений денежных средств от осуществления указанной деятельности нет.</w:t>
      </w:r>
    </w:p>
    <w:p w:rsidR="00941C42" w:rsidRPr="00BA14DC" w:rsidRDefault="00941C42" w:rsidP="00BA14DC">
      <w:pPr>
        <w:rPr>
          <w:sz w:val="20"/>
          <w:szCs w:val="20"/>
        </w:rPr>
      </w:pPr>
      <w:r w:rsidRPr="00BA14DC">
        <w:rPr>
          <w:sz w:val="20"/>
          <w:szCs w:val="20"/>
        </w:rPr>
        <w:t>Платы за услуги по поддержанию резервной тепловой мощности, в том числе для социально значимых категорий потребителей, нет.</w:t>
      </w:r>
    </w:p>
    <w:p w:rsidR="00941C42" w:rsidRPr="00BA14DC" w:rsidRDefault="00941C42" w:rsidP="00BA14DC">
      <w:pPr>
        <w:rPr>
          <w:sz w:val="20"/>
          <w:szCs w:val="20"/>
        </w:rPr>
      </w:pPr>
      <w:r w:rsidRPr="00BA14DC">
        <w:rPr>
          <w:sz w:val="20"/>
          <w:szCs w:val="20"/>
        </w:rPr>
        <w:t>2.3.1.11. Описание существующих технических и технологических проблем в системах теплоснабжения поселения, городского округа</w:t>
      </w:r>
      <w:bookmarkEnd w:id="81"/>
      <w:bookmarkEnd w:id="82"/>
      <w:bookmarkEnd w:id="83"/>
    </w:p>
    <w:p w:rsidR="00941C42" w:rsidRPr="00BA14DC" w:rsidRDefault="00941C42" w:rsidP="00BA14DC">
      <w:pPr>
        <w:rPr>
          <w:sz w:val="20"/>
          <w:szCs w:val="20"/>
        </w:rPr>
      </w:pPr>
      <w:r w:rsidRPr="00BA14DC">
        <w:rPr>
          <w:sz w:val="20"/>
          <w:szCs w:val="20"/>
        </w:rPr>
        <w:t>Описание существующих проблем организации качественного теплоснабжения</w:t>
      </w:r>
    </w:p>
    <w:p w:rsidR="00941C42" w:rsidRPr="00BA14DC" w:rsidRDefault="00941C42" w:rsidP="00BA14DC">
      <w:pPr>
        <w:rPr>
          <w:sz w:val="20"/>
          <w:szCs w:val="20"/>
        </w:rPr>
      </w:pPr>
      <w:r w:rsidRPr="00BA14DC">
        <w:rPr>
          <w:sz w:val="20"/>
          <w:szCs w:val="20"/>
        </w:rPr>
        <w:t>В централизованной системе теплоснабжения рассматриваемого поселения имеются следующие основные проблемы:</w:t>
      </w:r>
    </w:p>
    <w:p w:rsidR="00941C42" w:rsidRPr="00BA14DC" w:rsidRDefault="00941C42" w:rsidP="00BA14DC">
      <w:pPr>
        <w:rPr>
          <w:sz w:val="20"/>
          <w:szCs w:val="20"/>
        </w:rPr>
      </w:pPr>
      <w:r w:rsidRPr="00BA14DC">
        <w:rPr>
          <w:sz w:val="20"/>
          <w:szCs w:val="20"/>
        </w:rPr>
        <w:t>В котельной отмечается по факту дефицит располагаемой тепловой мощности, за счет недостаточной располагаемой мощности установленных котлов, неэффективной конструкции газоходов и нерациональной тепловой схемы котельной;</w:t>
      </w:r>
    </w:p>
    <w:p w:rsidR="00941C42" w:rsidRPr="00BA14DC" w:rsidRDefault="00941C42" w:rsidP="00BA14DC">
      <w:pPr>
        <w:rPr>
          <w:sz w:val="20"/>
          <w:szCs w:val="20"/>
        </w:rPr>
      </w:pPr>
      <w:r w:rsidRPr="00BA14DC">
        <w:rPr>
          <w:sz w:val="20"/>
          <w:szCs w:val="20"/>
        </w:rPr>
        <w:t>В самое холодное время года отмечается значительный «недотоп»;</w:t>
      </w:r>
    </w:p>
    <w:p w:rsidR="00941C42" w:rsidRPr="00BA14DC" w:rsidRDefault="00941C42" w:rsidP="00BA14DC">
      <w:pPr>
        <w:rPr>
          <w:sz w:val="20"/>
          <w:szCs w:val="20"/>
        </w:rPr>
      </w:pPr>
      <w:r w:rsidRPr="00BA14DC">
        <w:rPr>
          <w:sz w:val="20"/>
          <w:szCs w:val="20"/>
        </w:rPr>
        <w:lastRenderedPageBreak/>
        <w:t>в котельной отсутствуют приборы учёта производимой и отпускаемой тепловой энергии. Это обстоятельство не позволяет организовать экономичный режим работы оборудования, не даёт возможность выполнения достоверной оценки технико-экономических показателей работы теплоисточника и системы в целом;</w:t>
      </w:r>
    </w:p>
    <w:p w:rsidR="00941C42" w:rsidRPr="00BA14DC" w:rsidRDefault="00941C42" w:rsidP="00BA14DC">
      <w:pPr>
        <w:rPr>
          <w:sz w:val="20"/>
          <w:szCs w:val="20"/>
        </w:rPr>
      </w:pPr>
      <w:r w:rsidRPr="00BA14DC">
        <w:rPr>
          <w:sz w:val="20"/>
          <w:szCs w:val="20"/>
        </w:rPr>
        <w:t>изоляция существующих участков тепловых сетей изношена, что является причиной сверхнормативных тепловых потерь в сетях;</w:t>
      </w:r>
    </w:p>
    <w:p w:rsidR="00941C42" w:rsidRPr="00BA14DC" w:rsidRDefault="00941C42" w:rsidP="00BA14DC">
      <w:pPr>
        <w:rPr>
          <w:sz w:val="20"/>
          <w:szCs w:val="20"/>
        </w:rPr>
      </w:pPr>
      <w:r w:rsidRPr="00BA14DC">
        <w:rPr>
          <w:sz w:val="20"/>
          <w:szCs w:val="20"/>
        </w:rPr>
        <w:t>отсутствие исполнительных схем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Рекомендуется составление таких схем и поддержание их в актуальном состоянии.</w:t>
      </w:r>
    </w:p>
    <w:p w:rsidR="00941C42" w:rsidRPr="00BA14DC" w:rsidRDefault="00941C42" w:rsidP="00BA14DC">
      <w:pPr>
        <w:rPr>
          <w:sz w:val="20"/>
          <w:szCs w:val="20"/>
        </w:rPr>
      </w:pPr>
      <w:r w:rsidRPr="00BA14DC">
        <w:rPr>
          <w:sz w:val="20"/>
          <w:szCs w:val="20"/>
        </w:rPr>
        <w:t>в существующем состоянии основными затратами (более 80%) в общей себестоимости тепловой энергии в рассматриваемой системе являются затраты на топливо и электроэнергия. Для снижения этих статей затрат необходимо: повышать КПД котлов (приведет к снижению расхода топлива), использовать менее дорогое топливо и использовать оборудование соответствующее подключенной тепловой нагрузке.</w:t>
      </w:r>
    </w:p>
    <w:p w:rsidR="00941C42" w:rsidRPr="00BA14DC" w:rsidRDefault="00941C42" w:rsidP="00BA14DC">
      <w:pPr>
        <w:rPr>
          <w:sz w:val="20"/>
          <w:szCs w:val="20"/>
        </w:rPr>
      </w:pPr>
      <w:r w:rsidRPr="00BA14DC">
        <w:rPr>
          <w:sz w:val="20"/>
          <w:szCs w:val="20"/>
        </w:rPr>
        <w:t>Существующие сетевые насосы имеют завышенные, относительно расчетных нагрузок характеристики. В случае неувеличения подключенной тепловой нагрузки, необходима замена насосов на насосы с нормативными характеристиками.</w:t>
      </w:r>
    </w:p>
    <w:p w:rsidR="00941C42" w:rsidRPr="00BA14DC" w:rsidRDefault="00941C42" w:rsidP="00BA14DC">
      <w:pPr>
        <w:rPr>
          <w:sz w:val="20"/>
          <w:szCs w:val="20"/>
        </w:rPr>
      </w:pPr>
      <w:r w:rsidRPr="00BA14DC">
        <w:rPr>
          <w:sz w:val="20"/>
          <w:szCs w:val="20"/>
        </w:rPr>
        <w:t>Рекомендуется либо заменить существующие сетевые насосы на насосы меньшей производительности (но при том же напоре) либо установить частотные регуляторы на привод сетевых и подпиточных насосов, при этом обязательно провести наладку тепловой сети.</w:t>
      </w:r>
    </w:p>
    <w:p w:rsidR="00941C42" w:rsidRPr="00BA14DC" w:rsidRDefault="00941C42" w:rsidP="00BA14DC">
      <w:pPr>
        <w:rPr>
          <w:sz w:val="20"/>
          <w:szCs w:val="20"/>
        </w:rPr>
      </w:pPr>
      <w:r w:rsidRPr="00BA14DC">
        <w:rPr>
          <w:sz w:val="20"/>
          <w:szCs w:val="20"/>
        </w:rPr>
        <w:t xml:space="preserve">Описание существующих проблем организации надёжного и безопасного теплоснабжения </w:t>
      </w:r>
    </w:p>
    <w:p w:rsidR="00941C42" w:rsidRPr="00BA14DC" w:rsidRDefault="00941C42" w:rsidP="00BA14DC">
      <w:pPr>
        <w:rPr>
          <w:sz w:val="20"/>
          <w:szCs w:val="20"/>
        </w:rPr>
      </w:pPr>
      <w:r w:rsidRPr="00BA14DC">
        <w:rPr>
          <w:sz w:val="20"/>
          <w:szCs w:val="20"/>
        </w:rPr>
        <w:t>К проблемам организации надёжного и безопасного теплоснабжения в рассматриваемой системе можно отнести проблемы, представленные выше в разделе 2.3.1.11, а также следующие проблемы:</w:t>
      </w:r>
    </w:p>
    <w:p w:rsidR="00941C42" w:rsidRPr="00BA14DC" w:rsidRDefault="00941C42" w:rsidP="00BA14DC">
      <w:pPr>
        <w:rPr>
          <w:sz w:val="20"/>
          <w:szCs w:val="20"/>
        </w:rPr>
      </w:pPr>
      <w:r w:rsidRPr="00BA14DC">
        <w:rPr>
          <w:sz w:val="20"/>
          <w:szCs w:val="20"/>
        </w:rPr>
        <w:t>на котлах необходимо проведение работ по устранению сверхнормативных присосов и наладке режимов котлов;</w:t>
      </w:r>
    </w:p>
    <w:p w:rsidR="00941C42" w:rsidRPr="00BA14DC" w:rsidRDefault="00941C42" w:rsidP="00BA14DC">
      <w:pPr>
        <w:rPr>
          <w:sz w:val="20"/>
          <w:szCs w:val="20"/>
        </w:rPr>
      </w:pPr>
      <w:r w:rsidRPr="00BA14DC">
        <w:rPr>
          <w:sz w:val="20"/>
          <w:szCs w:val="20"/>
        </w:rPr>
        <w:t>необходимость проведения наладки режимов тепловой  схемы котельной и тепловых сетей.</w:t>
      </w:r>
    </w:p>
    <w:p w:rsidR="00941C42" w:rsidRPr="00BA14DC" w:rsidRDefault="00941C42" w:rsidP="00BA14DC">
      <w:pPr>
        <w:rPr>
          <w:sz w:val="20"/>
          <w:szCs w:val="20"/>
        </w:rPr>
      </w:pPr>
      <w:r w:rsidRPr="00BA14DC">
        <w:rPr>
          <w:sz w:val="20"/>
          <w:szCs w:val="20"/>
        </w:rPr>
        <w:t>отсутствие систем диспетчеризации и оперативного мониторинга за качественной работой тепловых сетей и их объектов.</w:t>
      </w:r>
    </w:p>
    <w:p w:rsidR="00941C42" w:rsidRPr="00BA14DC" w:rsidRDefault="00941C42" w:rsidP="00BA14DC">
      <w:pPr>
        <w:rPr>
          <w:sz w:val="20"/>
          <w:szCs w:val="20"/>
        </w:rPr>
      </w:pPr>
      <w:r w:rsidRPr="00BA14DC">
        <w:rPr>
          <w:sz w:val="20"/>
          <w:szCs w:val="20"/>
        </w:rPr>
        <w:t>недостаточность финансирования текущих и капитальных ремонтов объектов (особенно тепловых сетей) рассматриваемой системы.</w:t>
      </w:r>
    </w:p>
    <w:p w:rsidR="00941C42" w:rsidRPr="00BA14DC" w:rsidRDefault="00941C42" w:rsidP="00BA14DC">
      <w:pPr>
        <w:rPr>
          <w:sz w:val="20"/>
          <w:szCs w:val="20"/>
        </w:rPr>
      </w:pPr>
      <w:r w:rsidRPr="00BA14DC">
        <w:rPr>
          <w:sz w:val="20"/>
          <w:szCs w:val="20"/>
        </w:rPr>
        <w:t>Описание существующих проблем развития систем теплоснабжения</w:t>
      </w:r>
    </w:p>
    <w:p w:rsidR="00941C42" w:rsidRPr="00BA14DC" w:rsidRDefault="00941C42" w:rsidP="00BA14DC">
      <w:pPr>
        <w:rPr>
          <w:sz w:val="20"/>
          <w:szCs w:val="20"/>
        </w:rPr>
      </w:pPr>
      <w:r w:rsidRPr="00BA14DC">
        <w:rPr>
          <w:sz w:val="20"/>
          <w:szCs w:val="20"/>
        </w:rPr>
        <w:t>В настоящее время в рассматриваемой системе теплоснабжения существует основная проблема развития – отсутствие в котельной резерва тепловой  мощности для возможности подключения дополнительных (перспективных) тепловых потребителей.</w:t>
      </w:r>
    </w:p>
    <w:p w:rsidR="00941C42" w:rsidRPr="00BA14DC" w:rsidRDefault="00941C42" w:rsidP="00BA14DC">
      <w:pPr>
        <w:rPr>
          <w:sz w:val="20"/>
          <w:szCs w:val="20"/>
        </w:rPr>
      </w:pPr>
      <w:r w:rsidRPr="00BA14DC">
        <w:rPr>
          <w:sz w:val="20"/>
          <w:szCs w:val="20"/>
        </w:rPr>
        <w:t xml:space="preserve">К проблемам развития можно отнести недостаточность исполнительных схем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w:t>
      </w:r>
    </w:p>
    <w:p w:rsidR="00941C42" w:rsidRPr="00BA14DC" w:rsidRDefault="00941C42" w:rsidP="00BA14DC">
      <w:pPr>
        <w:rPr>
          <w:sz w:val="20"/>
          <w:szCs w:val="20"/>
        </w:rPr>
      </w:pPr>
      <w:r w:rsidRPr="00BA14DC">
        <w:rPr>
          <w:sz w:val="20"/>
          <w:szCs w:val="20"/>
        </w:rPr>
        <w:t>2.1.4. Краткий анализ существующего состояния системы сбора и вывоза отходов</w:t>
      </w:r>
    </w:p>
    <w:p w:rsidR="00941C42" w:rsidRPr="00BA14DC" w:rsidRDefault="00941C42" w:rsidP="00BA14DC">
      <w:pPr>
        <w:rPr>
          <w:sz w:val="20"/>
          <w:szCs w:val="20"/>
        </w:rPr>
      </w:pPr>
      <w:bookmarkStart w:id="84" w:name="_Toc532468733"/>
      <w:r w:rsidRPr="00BA14DC">
        <w:rPr>
          <w:sz w:val="20"/>
          <w:szCs w:val="20"/>
        </w:rPr>
        <w:t>Обращение с отходами</w:t>
      </w:r>
      <w:bookmarkEnd w:id="84"/>
    </w:p>
    <w:p w:rsidR="00941C42" w:rsidRPr="00BA14DC" w:rsidRDefault="00941C42" w:rsidP="00BA14DC">
      <w:pPr>
        <w:rPr>
          <w:sz w:val="20"/>
          <w:szCs w:val="20"/>
        </w:rPr>
      </w:pPr>
      <w:r w:rsidRPr="00BA14DC">
        <w:rPr>
          <w:sz w:val="20"/>
          <w:szCs w:val="20"/>
        </w:rPr>
        <w:t>Санитарную очистку территорий территории муниципального образования «Новонукутское» осуществляют специализированные организации по договору.</w:t>
      </w:r>
    </w:p>
    <w:p w:rsidR="00941C42" w:rsidRPr="00BA14DC" w:rsidRDefault="00941C42" w:rsidP="00BA14DC">
      <w:pPr>
        <w:rPr>
          <w:sz w:val="20"/>
          <w:szCs w:val="20"/>
        </w:rPr>
      </w:pPr>
      <w:r w:rsidRPr="00BA14DC">
        <w:rPr>
          <w:sz w:val="20"/>
          <w:szCs w:val="20"/>
        </w:rPr>
        <w:t xml:space="preserve">По состоянию на 2011 год на территории муниципального образования «Новонукутское» образовывалось около 7,5 тыс. м3 твердых коммунальных отходов (ТКО, ранее твердых бытовых отходов – ТБО). Объем образования ТКО складывается из трех основных потоков: от жилого фонда, торговых организаций и промпредприятий и иных учреждений (общественных и коммерческих). </w:t>
      </w:r>
    </w:p>
    <w:p w:rsidR="00941C42" w:rsidRPr="00BA14DC" w:rsidRDefault="00941C42" w:rsidP="00BA14DC">
      <w:pPr>
        <w:rPr>
          <w:sz w:val="20"/>
          <w:szCs w:val="20"/>
        </w:rPr>
      </w:pPr>
      <w:r w:rsidRPr="00BA14DC">
        <w:rPr>
          <w:sz w:val="20"/>
          <w:szCs w:val="20"/>
        </w:rPr>
        <w:t>Место временного размещения ТКО</w:t>
      </w:r>
    </w:p>
    <w:p w:rsidR="00941C42" w:rsidRPr="00BA14DC" w:rsidRDefault="00941C42" w:rsidP="00BA14DC">
      <w:pPr>
        <w:rPr>
          <w:sz w:val="20"/>
          <w:szCs w:val="20"/>
        </w:rPr>
      </w:pPr>
      <w:r w:rsidRPr="00BA14DC">
        <w:rPr>
          <w:sz w:val="20"/>
          <w:szCs w:val="20"/>
        </w:rPr>
        <w:t>Объектов размещения (полигонов ТБО/ТКО), включенных в государственный реестр объектов размещения, на территории муниципального образования «Новонукутское» нет. Имеется ранее санкционированная свалка в д. Татхал-Онгой, ул. Гагарина, 39 на участке с кадастровым номером 85:04:000000:2127. Площадь свалки 1 га, ограждений нет, имеется 2 въезда. Свалка подлежит ликвидации и переведена в разряд участка временного размещения отходов. Для оценки накопленных объемов отходов на свалке произведены маркшейдерские и геодезические работы. По результатам маркшейдерского обеспечения выдан отчет, утвержденный 22.08.2018 года.</w:t>
      </w:r>
    </w:p>
    <w:p w:rsidR="00941C42" w:rsidRPr="00BA14DC" w:rsidRDefault="00941C42" w:rsidP="00BA14DC">
      <w:pPr>
        <w:rPr>
          <w:sz w:val="20"/>
          <w:szCs w:val="20"/>
        </w:rPr>
      </w:pPr>
      <w:r w:rsidRPr="00BA14DC">
        <w:rPr>
          <w:sz w:val="20"/>
          <w:szCs w:val="20"/>
        </w:rPr>
        <w:drawing>
          <wp:anchor distT="0" distB="0" distL="114300" distR="114300" simplePos="0" relativeHeight="251663360" behindDoc="0" locked="0" layoutInCell="1" allowOverlap="0">
            <wp:simplePos x="0" y="0"/>
            <wp:positionH relativeFrom="column">
              <wp:posOffset>6089650</wp:posOffset>
            </wp:positionH>
            <wp:positionV relativeFrom="paragraph">
              <wp:posOffset>199390</wp:posOffset>
            </wp:positionV>
            <wp:extent cx="18415" cy="22860"/>
            <wp:effectExtent l="19050" t="0" r="635" b="0"/>
            <wp:wrapSquare wrapText="bothSides"/>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srcRect/>
                    <a:stretch>
                      <a:fillRect/>
                    </a:stretch>
                  </pic:blipFill>
                  <pic:spPr bwMode="auto">
                    <a:xfrm>
                      <a:off x="0" y="0"/>
                      <a:ext cx="18415" cy="22860"/>
                    </a:xfrm>
                    <a:prstGeom prst="rect">
                      <a:avLst/>
                    </a:prstGeom>
                    <a:noFill/>
                    <a:ln w="9525">
                      <a:noFill/>
                      <a:miter lim="800000"/>
                      <a:headEnd/>
                      <a:tailEnd/>
                    </a:ln>
                  </pic:spPr>
                </pic:pic>
              </a:graphicData>
            </a:graphic>
          </wp:anchor>
        </w:drawing>
      </w:r>
      <w:r w:rsidRPr="00BA14DC">
        <w:rPr>
          <w:sz w:val="20"/>
          <w:szCs w:val="20"/>
        </w:rPr>
        <w:t xml:space="preserve">Геодезическо-маркшейдерской съемкой, выполненной работником ЦЛАТИ по </w:t>
      </w:r>
      <w:r w:rsidRPr="00BA14DC">
        <w:rPr>
          <w:sz w:val="20"/>
          <w:szCs w:val="20"/>
        </w:rPr>
        <w:br/>
        <w:t xml:space="preserve">Восточно-Сибирскому региону в Иркутской области, Нукутского района, </w:t>
      </w:r>
      <w:r w:rsidRPr="00BA14DC">
        <w:rPr>
          <w:sz w:val="20"/>
          <w:szCs w:val="20"/>
        </w:rPr>
        <w:br/>
        <w:t>д. Татхал-Онгой, ул. Гагарина 39, была выполнена съемка земельного участка временного размещения твердых бытовых отходов производства и потребления ТБО и за его границами. Данный объект отображен на плане М 1:2000.</w:t>
      </w:r>
    </w:p>
    <w:p w:rsidR="00941C42" w:rsidRPr="00BA14DC" w:rsidRDefault="00941C42" w:rsidP="00BA14DC">
      <w:pPr>
        <w:rPr>
          <w:sz w:val="20"/>
          <w:szCs w:val="20"/>
        </w:rPr>
      </w:pPr>
      <w:r w:rsidRPr="00BA14DC">
        <w:rPr>
          <w:sz w:val="20"/>
          <w:szCs w:val="20"/>
        </w:rPr>
        <w:t>По геодезическо-маркшейдерской съемке общий контур размещения отходов производства и потребления ТБО имеет фактическую площадь S= 90869.88 м2 (контур навалов и навалы мусора на поверхности). Так же, оконтурен разлет мусора.</w:t>
      </w:r>
    </w:p>
    <w:p w:rsidR="00941C42" w:rsidRPr="00BA14DC" w:rsidRDefault="00941C42" w:rsidP="00BA14DC">
      <w:pPr>
        <w:rPr>
          <w:sz w:val="20"/>
          <w:szCs w:val="20"/>
        </w:rPr>
      </w:pPr>
      <w:r w:rsidRPr="00BA14DC">
        <w:rPr>
          <w:sz w:val="20"/>
          <w:szCs w:val="20"/>
        </w:rPr>
        <w:t>Для определения параметров свалки</w:t>
      </w:r>
      <w:r w:rsidRPr="00BA14DC">
        <w:rPr>
          <w:sz w:val="20"/>
          <w:szCs w:val="20"/>
        </w:rPr>
        <w:tab/>
        <w:t>использован лицензионный продукт Carlson Survei 2014.</w:t>
      </w:r>
    </w:p>
    <w:p w:rsidR="00941C42" w:rsidRPr="00BA14DC" w:rsidRDefault="00941C42" w:rsidP="00BA14DC">
      <w:pPr>
        <w:rPr>
          <w:sz w:val="20"/>
          <w:szCs w:val="20"/>
        </w:rPr>
      </w:pPr>
      <w:r w:rsidRPr="00BA14DC">
        <w:rPr>
          <w:sz w:val="20"/>
          <w:szCs w:val="20"/>
        </w:rPr>
        <w:t>При камеральной обработке данных геодезическомаркшейдерской съемки в районе участка временного размещения  отходов производства и потребления был вычислен объем 4-х навалов отходов производства и потребления.</w:t>
      </w:r>
      <w:r w:rsidRPr="00BA14DC">
        <w:rPr>
          <w:sz w:val="20"/>
          <w:szCs w:val="20"/>
        </w:rPr>
        <w:drawing>
          <wp:inline distT="0" distB="0" distL="0" distR="0">
            <wp:extent cx="15240" cy="15240"/>
            <wp:effectExtent l="19050" t="0" r="381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srcRect/>
                    <a:stretch>
                      <a:fillRect/>
                    </a:stretch>
                  </pic:blipFill>
                  <pic:spPr bwMode="auto">
                    <a:xfrm>
                      <a:off x="0" y="0"/>
                      <a:ext cx="15240" cy="15240"/>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 xml:space="preserve">Объем навала №1 отходов производства и потребления ТБО (план съемки навал №1), составляет V = 3568,66 м3 . Площадь данного </w:t>
      </w:r>
      <w:r w:rsidRPr="00BA14DC">
        <w:rPr>
          <w:sz w:val="20"/>
          <w:szCs w:val="20"/>
        </w:rPr>
        <w:drawing>
          <wp:inline distT="0" distB="0" distL="0" distR="0">
            <wp:extent cx="15240" cy="15240"/>
            <wp:effectExtent l="19050" t="0" r="3810" b="0"/>
            <wp:docPr id="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A14DC">
        <w:rPr>
          <w:sz w:val="20"/>
          <w:szCs w:val="20"/>
        </w:rPr>
        <w:t xml:space="preserve">навала по основанию составляет S = 3313,32 м2 . Данный навал ТБО располагается относительно гравийной дороги перпендикулярно, на </w:t>
      </w:r>
      <w:r w:rsidRPr="00BA14DC">
        <w:rPr>
          <w:sz w:val="20"/>
          <w:szCs w:val="20"/>
        </w:rPr>
        <w:drawing>
          <wp:inline distT="0" distB="0" distL="0" distR="0">
            <wp:extent cx="15240" cy="15240"/>
            <wp:effectExtent l="19050" t="0" r="381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A14DC">
        <w:rPr>
          <w:sz w:val="20"/>
          <w:szCs w:val="20"/>
        </w:rPr>
        <w:t>расстоянии 12,8 метров от нее.</w:t>
      </w:r>
    </w:p>
    <w:p w:rsidR="00941C42" w:rsidRPr="00BA14DC" w:rsidRDefault="00941C42" w:rsidP="00BA14DC">
      <w:pPr>
        <w:rPr>
          <w:sz w:val="20"/>
          <w:szCs w:val="20"/>
        </w:rPr>
      </w:pPr>
      <w:r w:rsidRPr="00BA14DC">
        <w:rPr>
          <w:sz w:val="20"/>
          <w:szCs w:val="20"/>
        </w:rPr>
        <w:t>Объем навала №2 отходов производства и потребления ТБО (план съемки навал №2), составляет V = 187,46 м3 . Площадь данного навала по основанию составляет S = 354,87 м2 , Данный навал ТБО располагается с северной стороны навала №1.</w:t>
      </w:r>
    </w:p>
    <w:p w:rsidR="00941C42" w:rsidRPr="00BA14DC" w:rsidRDefault="00941C42" w:rsidP="00BA14DC">
      <w:pPr>
        <w:rPr>
          <w:sz w:val="20"/>
          <w:szCs w:val="20"/>
        </w:rPr>
      </w:pPr>
      <w:r w:rsidRPr="00BA14DC">
        <w:rPr>
          <w:sz w:val="20"/>
          <w:szCs w:val="20"/>
        </w:rPr>
        <w:lastRenderedPageBreak/>
        <w:t xml:space="preserve">Объем навала №3 отходов производства и потребления ТБО (план съемки навал №3), составляет V = 18339,68 м3 . Площадь данного навала по основанию составляет S 8962,95 м2. Данный навал ТБО располагается относительно гравийной дороги перпендикулярно, на расстоянии 11,9 метров от нее и параллельно </w:t>
      </w:r>
      <w:r w:rsidRPr="00BA14DC">
        <w:rPr>
          <w:sz w:val="20"/>
          <w:szCs w:val="20"/>
        </w:rPr>
        <w:drawing>
          <wp:inline distT="0" distB="0" distL="0" distR="0">
            <wp:extent cx="15240" cy="15240"/>
            <wp:effectExtent l="19050" t="0" r="381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A14DC">
        <w:rPr>
          <w:sz w:val="20"/>
          <w:szCs w:val="20"/>
        </w:rPr>
        <w:t>навалу №1.</w:t>
      </w:r>
    </w:p>
    <w:p w:rsidR="00941C42" w:rsidRPr="00BA14DC" w:rsidRDefault="00941C42" w:rsidP="00BA14DC">
      <w:pPr>
        <w:rPr>
          <w:sz w:val="20"/>
          <w:szCs w:val="20"/>
        </w:rPr>
      </w:pPr>
      <w:r w:rsidRPr="00BA14DC">
        <w:rPr>
          <w:sz w:val="20"/>
          <w:szCs w:val="20"/>
        </w:rPr>
        <w:t>Навалы №2, №3, располагаются в границах участка временного размещения отходов ТБО.</w:t>
      </w:r>
    </w:p>
    <w:p w:rsidR="00941C42" w:rsidRPr="00BA14DC" w:rsidRDefault="00941C42" w:rsidP="00BA14DC">
      <w:pPr>
        <w:rPr>
          <w:sz w:val="20"/>
          <w:szCs w:val="20"/>
        </w:rPr>
      </w:pPr>
      <w:r w:rsidRPr="00BA14DC">
        <w:rPr>
          <w:sz w:val="20"/>
          <w:szCs w:val="20"/>
        </w:rPr>
        <w:t xml:space="preserve">Объем навала №4 отходов производства и потребления ТБО </w:t>
      </w:r>
      <w:r w:rsidRPr="00BA14DC">
        <w:rPr>
          <w:sz w:val="20"/>
          <w:szCs w:val="20"/>
        </w:rPr>
        <w:drawing>
          <wp:inline distT="0" distB="0" distL="0" distR="0">
            <wp:extent cx="15240" cy="15240"/>
            <wp:effectExtent l="19050" t="0" r="381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0"/>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A14DC">
        <w:rPr>
          <w:sz w:val="20"/>
          <w:szCs w:val="20"/>
        </w:rPr>
        <w:t xml:space="preserve">(план съемки навал №4), составляет V = 7664,14 м3. Площадь данного навала по основанию составляет S = 6272,12 м2. Данный навал ТБО </w:t>
      </w:r>
      <w:r w:rsidRPr="00BA14DC">
        <w:rPr>
          <w:sz w:val="20"/>
          <w:szCs w:val="20"/>
        </w:rPr>
        <w:drawing>
          <wp:inline distT="0" distB="0" distL="0" distR="0">
            <wp:extent cx="15240" cy="15240"/>
            <wp:effectExtent l="19050" t="0" r="381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A14DC">
        <w:rPr>
          <w:sz w:val="20"/>
          <w:szCs w:val="20"/>
        </w:rPr>
        <w:t>располагается относительно гравийной дороги параллельно, на расстоянии 71,6 метров. Относительно навала №3, данный навал №4 расположен с восточной стороны.</w:t>
      </w:r>
    </w:p>
    <w:p w:rsidR="00941C42" w:rsidRPr="00BA14DC" w:rsidRDefault="00941C42" w:rsidP="00BA14DC">
      <w:pPr>
        <w:rPr>
          <w:sz w:val="20"/>
          <w:szCs w:val="20"/>
        </w:rPr>
      </w:pPr>
      <w:r w:rsidRPr="00BA14DC">
        <w:rPr>
          <w:sz w:val="20"/>
          <w:szCs w:val="20"/>
        </w:rPr>
        <w:t xml:space="preserve">Общая площадь по основанию всех навалов составляет S = </w:t>
      </w:r>
      <w:r w:rsidRPr="00BA14DC">
        <w:rPr>
          <w:sz w:val="20"/>
          <w:szCs w:val="20"/>
        </w:rPr>
        <w:drawing>
          <wp:inline distT="0" distB="0" distL="0" distR="0">
            <wp:extent cx="15240" cy="22860"/>
            <wp:effectExtent l="19050" t="0" r="381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2"/>
                    <a:srcRect/>
                    <a:stretch>
                      <a:fillRect/>
                    </a:stretch>
                  </pic:blipFill>
                  <pic:spPr bwMode="auto">
                    <a:xfrm>
                      <a:off x="0" y="0"/>
                      <a:ext cx="15240" cy="22860"/>
                    </a:xfrm>
                    <a:prstGeom prst="rect">
                      <a:avLst/>
                    </a:prstGeom>
                    <a:noFill/>
                    <a:ln w="9525">
                      <a:noFill/>
                      <a:miter lim="800000"/>
                      <a:headEnd/>
                      <a:tailEnd/>
                    </a:ln>
                  </pic:spPr>
                </pic:pic>
              </a:graphicData>
            </a:graphic>
          </wp:inline>
        </w:drawing>
      </w:r>
      <w:r w:rsidRPr="00BA14DC">
        <w:rPr>
          <w:sz w:val="20"/>
          <w:szCs w:val="20"/>
        </w:rPr>
        <w:t xml:space="preserve">19403,26 м2. Остальная площадь S = 71466,62 м2 является местом разлета мусора (полиэтилен, бумага, и другие отходы), а так же и складирования мусора отдельными небольшими «кучами», которые </w:t>
      </w:r>
      <w:r w:rsidRPr="00BA14DC">
        <w:rPr>
          <w:sz w:val="20"/>
          <w:szCs w:val="20"/>
        </w:rPr>
        <w:drawing>
          <wp:inline distT="0" distB="0" distL="0" distR="0">
            <wp:extent cx="15240" cy="15240"/>
            <wp:effectExtent l="19050" t="0" r="3810" b="0"/>
            <wp:docPr id="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a:srcRect/>
                    <a:stretch>
                      <a:fillRect/>
                    </a:stretch>
                  </pic:blipFill>
                  <pic:spPr bwMode="auto">
                    <a:xfrm>
                      <a:off x="0" y="0"/>
                      <a:ext cx="15240" cy="15240"/>
                    </a:xfrm>
                    <a:prstGeom prst="rect">
                      <a:avLst/>
                    </a:prstGeom>
                    <a:noFill/>
                    <a:ln w="9525">
                      <a:noFill/>
                      <a:miter lim="800000"/>
                      <a:headEnd/>
                      <a:tailEnd/>
                    </a:ln>
                  </pic:spPr>
                </pic:pic>
              </a:graphicData>
            </a:graphic>
          </wp:inline>
        </w:drawing>
      </w:r>
      <w:r w:rsidRPr="00BA14DC">
        <w:rPr>
          <w:sz w:val="20"/>
          <w:szCs w:val="20"/>
        </w:rPr>
        <w:t xml:space="preserve">не возможно зафиксировать съемкой, т.к. не имеют общего постоянного контура, заросшие травой, и расположены на поверхности с часто меняющемся рельефом (ямы и холмы). Данный объем отходов производства и потребления ТБО на площади </w:t>
      </w:r>
    </w:p>
    <w:p w:rsidR="00941C42" w:rsidRPr="00BA14DC" w:rsidRDefault="00941C42" w:rsidP="00BA14DC">
      <w:pPr>
        <w:rPr>
          <w:sz w:val="20"/>
          <w:szCs w:val="20"/>
        </w:rPr>
      </w:pPr>
      <w:r w:rsidRPr="00BA14DC">
        <w:rPr>
          <w:sz w:val="20"/>
          <w:szCs w:val="20"/>
        </w:rPr>
        <w:t xml:space="preserve">S = 71466,62 м2 не учтен. </w:t>
      </w:r>
    </w:p>
    <w:p w:rsidR="00941C42" w:rsidRPr="00BA14DC" w:rsidRDefault="00941C42" w:rsidP="00BA14DC">
      <w:pPr>
        <w:rPr>
          <w:sz w:val="20"/>
          <w:szCs w:val="20"/>
        </w:rPr>
      </w:pPr>
      <w:r w:rsidRPr="00BA14DC">
        <w:rPr>
          <w:sz w:val="20"/>
          <w:szCs w:val="20"/>
        </w:rPr>
        <w:t>Подсчет объемов отходов производства и потребления производился методом двух поверхностей с помощью 3D сетки «основание» и «поверхность».</w:t>
      </w:r>
    </w:p>
    <w:p w:rsidR="00941C42" w:rsidRPr="00BA14DC" w:rsidRDefault="00941C42" w:rsidP="00BA14DC">
      <w:pPr>
        <w:rPr>
          <w:sz w:val="20"/>
          <w:szCs w:val="20"/>
        </w:rPr>
      </w:pPr>
      <w:r w:rsidRPr="00BA14DC">
        <w:rPr>
          <w:sz w:val="20"/>
          <w:szCs w:val="20"/>
        </w:rPr>
        <w:t>Суммарный объем отходов на свалке складывается из суммы навалов № 1-4.и составит:</w:t>
      </w:r>
    </w:p>
    <w:p w:rsidR="00941C42" w:rsidRPr="00BA14DC" w:rsidRDefault="00941C42" w:rsidP="00BA14DC">
      <w:pPr>
        <w:rPr>
          <w:sz w:val="20"/>
          <w:szCs w:val="20"/>
        </w:rPr>
      </w:pPr>
      <w:r w:rsidRPr="00BA14DC">
        <w:rPr>
          <w:sz w:val="20"/>
          <w:szCs w:val="20"/>
        </w:rPr>
        <w:t>Vсумм = V1+V2+V3+V4 = 3568,66+187,46+18339,68+7664,14=29759,94 м3</w:t>
      </w:r>
    </w:p>
    <w:p w:rsidR="00941C42" w:rsidRPr="00BA14DC" w:rsidRDefault="00941C42" w:rsidP="00BA14DC">
      <w:pPr>
        <w:rPr>
          <w:sz w:val="20"/>
          <w:szCs w:val="20"/>
        </w:rPr>
      </w:pPr>
      <w:r w:rsidRPr="00BA14DC">
        <w:rPr>
          <w:sz w:val="20"/>
          <w:szCs w:val="20"/>
        </w:rPr>
        <w:t>При среднем значении плотности ρ=0,2 т/м3 масса накопленных на свалке (участке временного накопления) отходов составит:</w:t>
      </w:r>
    </w:p>
    <w:p w:rsidR="00941C42" w:rsidRPr="00BA14DC" w:rsidRDefault="00941C42" w:rsidP="00BA14DC">
      <w:pPr>
        <w:rPr>
          <w:sz w:val="20"/>
          <w:szCs w:val="20"/>
        </w:rPr>
      </w:pPr>
      <w:r w:rsidRPr="00BA14DC">
        <w:rPr>
          <w:sz w:val="20"/>
          <w:szCs w:val="20"/>
        </w:rPr>
        <w:t>Мсумм = 29759,94*0,2 = 5951,988 т.</w:t>
      </w:r>
    </w:p>
    <w:p w:rsidR="00941C42" w:rsidRPr="00BA14DC" w:rsidRDefault="00941C42" w:rsidP="00BA14DC">
      <w:pPr>
        <w:rPr>
          <w:sz w:val="20"/>
          <w:szCs w:val="20"/>
        </w:rPr>
      </w:pPr>
      <w:r w:rsidRPr="00BA14DC">
        <w:rPr>
          <w:sz w:val="20"/>
          <w:szCs w:val="20"/>
        </w:rPr>
        <w:t>Система сбора и вывоза коммунальных отходов от населения</w:t>
      </w:r>
    </w:p>
    <w:p w:rsidR="00941C42" w:rsidRPr="00BA14DC" w:rsidRDefault="00941C42" w:rsidP="00BA14DC">
      <w:pPr>
        <w:rPr>
          <w:sz w:val="20"/>
          <w:szCs w:val="20"/>
        </w:rPr>
      </w:pPr>
      <w:r w:rsidRPr="00BA14DC">
        <w:rPr>
          <w:sz w:val="20"/>
          <w:szCs w:val="20"/>
        </w:rPr>
        <w:t xml:space="preserve">На сегодняшний день планово-регулярной системой сбора и вывоза коммунальных отходов охвачено не всё население муниципального образования «Новонукутское». Вывоз мусора из   контейнеров и бункеров накопителей осуществляется с использованием бестарного позвонкового метода – 5 раза в неделю. Острой является проблема организации сбора и вывоза ТКО от населения, проживающего в частном секторе. Граждане не проявляют  активности  по  заключению  договоров  на  вывоз  ТКО.  Это  вынуждает  предусматривать  в  бюджете  муниципального образования «Новонукутское»  средства  на  вывоз  и размещение ТКО от частного сектора, а также значительные денежные средства на очистку территории в период субботников от стихийных свалок и навалов мусора на территории города. </w:t>
      </w:r>
    </w:p>
    <w:p w:rsidR="00941C42" w:rsidRPr="00BA14DC" w:rsidRDefault="00941C42" w:rsidP="00BA14DC">
      <w:pPr>
        <w:rPr>
          <w:sz w:val="20"/>
          <w:szCs w:val="20"/>
        </w:rPr>
      </w:pPr>
      <w:r w:rsidRPr="00BA14DC">
        <w:rPr>
          <w:sz w:val="20"/>
          <w:szCs w:val="20"/>
        </w:rPr>
        <w:t>Нормы накопления отходов</w:t>
      </w:r>
    </w:p>
    <w:p w:rsidR="00941C42" w:rsidRPr="00BA14DC" w:rsidRDefault="00941C42" w:rsidP="00BA14DC">
      <w:pPr>
        <w:rPr>
          <w:sz w:val="20"/>
          <w:szCs w:val="20"/>
        </w:rPr>
      </w:pPr>
      <w:r w:rsidRPr="00BA14DC">
        <w:rPr>
          <w:sz w:val="20"/>
          <w:szCs w:val="20"/>
        </w:rPr>
        <w:t xml:space="preserve">Исходными данными для планирования количества подлежащих удалению отходов являются нормы накопления коммунальных отходов, определяемые для населения, а также для учреждений и предприятий общественного и культурного назначения.  </w:t>
      </w:r>
    </w:p>
    <w:p w:rsidR="00941C42" w:rsidRPr="00BA14DC" w:rsidRDefault="00941C42" w:rsidP="00BA14DC">
      <w:pPr>
        <w:rPr>
          <w:sz w:val="20"/>
          <w:szCs w:val="20"/>
        </w:rPr>
      </w:pPr>
      <w:r w:rsidRPr="00BA14DC">
        <w:rPr>
          <w:sz w:val="20"/>
          <w:szCs w:val="20"/>
        </w:rPr>
        <w:t>Норма накопления твердых коммунальных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w:t>
      </w:r>
    </w:p>
    <w:p w:rsidR="00941C42" w:rsidRPr="00BA14DC" w:rsidRDefault="00941C42" w:rsidP="00BA14DC">
      <w:pPr>
        <w:rPr>
          <w:sz w:val="20"/>
          <w:szCs w:val="20"/>
        </w:rPr>
      </w:pPr>
      <w:r w:rsidRPr="00BA14DC">
        <w:rPr>
          <w:sz w:val="20"/>
          <w:szCs w:val="20"/>
        </w:rPr>
        <w:t xml:space="preserve">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rsidR="00941C42" w:rsidRPr="00BA14DC" w:rsidRDefault="00941C42" w:rsidP="00BA14DC">
      <w:pPr>
        <w:rPr>
          <w:sz w:val="20"/>
          <w:szCs w:val="20"/>
        </w:rPr>
      </w:pPr>
      <w:r w:rsidRPr="00BA14DC">
        <w:rPr>
          <w:sz w:val="20"/>
          <w:szCs w:val="20"/>
        </w:rPr>
        <w:t xml:space="preserve">Существующие нормы накопления коммунальных отходов от объектов жилищного фонда, предприятий и организаций, расположенных на  территории муниципального образования «Новонукутское» Иркутской области утверждены Приказом министерства жилищной политики и транспорта Иркутской области № 168-мпр от 8.12.2016 года представлены в Табл. 36. </w:t>
      </w:r>
    </w:p>
    <w:p w:rsidR="00941C42" w:rsidRPr="00BA14DC" w:rsidRDefault="00941C42" w:rsidP="00BA14DC">
      <w:pPr>
        <w:rPr>
          <w:sz w:val="20"/>
          <w:szCs w:val="20"/>
        </w:rPr>
      </w:pPr>
      <w:r w:rsidRPr="00BA14DC">
        <w:rPr>
          <w:sz w:val="20"/>
          <w:szCs w:val="20"/>
        </w:rPr>
        <w:t>Табл. 36</w:t>
      </w:r>
    </w:p>
    <w:p w:rsidR="00941C42" w:rsidRPr="00BA14DC" w:rsidRDefault="00941C42" w:rsidP="00BA14DC">
      <w:pPr>
        <w:rPr>
          <w:sz w:val="20"/>
          <w:szCs w:val="20"/>
        </w:rPr>
      </w:pPr>
      <w:r w:rsidRPr="00BA14DC">
        <w:rPr>
          <w:sz w:val="20"/>
          <w:szCs w:val="20"/>
        </w:rPr>
        <w:t>Нормы накопления ТКО для Иркутской области</w:t>
      </w:r>
    </w:p>
    <w:tbl>
      <w:tblPr>
        <w:tblW w:w="0" w:type="auto"/>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3328"/>
        <w:gridCol w:w="1971"/>
        <w:gridCol w:w="2092"/>
        <w:gridCol w:w="1944"/>
      </w:tblGrid>
      <w:tr w:rsidR="00941C42" w:rsidRPr="00BA14DC" w:rsidTr="00941C42">
        <w:trPr>
          <w:trHeight w:val="318"/>
          <w:jc w:val="center"/>
        </w:trPr>
        <w:tc>
          <w:tcPr>
            <w:tcW w:w="705" w:type="dxa"/>
            <w:vMerge w:val="restart"/>
            <w:vAlign w:val="center"/>
          </w:tcPr>
          <w:p w:rsidR="00941C42" w:rsidRPr="00BA14DC" w:rsidRDefault="00941C42" w:rsidP="00BA14DC">
            <w:pPr>
              <w:rPr>
                <w:sz w:val="20"/>
                <w:szCs w:val="20"/>
              </w:rPr>
            </w:pPr>
            <w:r w:rsidRPr="00BA14DC">
              <w:rPr>
                <w:sz w:val="20"/>
                <w:szCs w:val="20"/>
              </w:rPr>
              <w:t>№ п/п</w:t>
            </w:r>
          </w:p>
        </w:tc>
        <w:tc>
          <w:tcPr>
            <w:tcW w:w="3328" w:type="dxa"/>
            <w:vMerge w:val="restart"/>
            <w:vAlign w:val="center"/>
          </w:tcPr>
          <w:p w:rsidR="00941C42" w:rsidRPr="00BA14DC" w:rsidRDefault="00941C42" w:rsidP="00BA14DC">
            <w:pPr>
              <w:rPr>
                <w:sz w:val="20"/>
                <w:szCs w:val="20"/>
              </w:rPr>
            </w:pPr>
            <w:r w:rsidRPr="00BA14DC">
              <w:rPr>
                <w:sz w:val="20"/>
                <w:szCs w:val="20"/>
              </w:rPr>
              <w:t>Наименование объекта</w:t>
            </w:r>
          </w:p>
        </w:tc>
        <w:tc>
          <w:tcPr>
            <w:tcW w:w="1971" w:type="dxa"/>
            <w:vMerge w:val="restart"/>
            <w:vAlign w:val="center"/>
          </w:tcPr>
          <w:p w:rsidR="00941C42" w:rsidRPr="00BA14DC" w:rsidRDefault="00941C42" w:rsidP="00BA14DC">
            <w:pPr>
              <w:rPr>
                <w:sz w:val="20"/>
                <w:szCs w:val="20"/>
              </w:rPr>
            </w:pPr>
            <w:r w:rsidRPr="00BA14DC">
              <w:rPr>
                <w:sz w:val="20"/>
                <w:szCs w:val="20"/>
              </w:rPr>
              <w:t>Объект</w:t>
            </w:r>
          </w:p>
          <w:p w:rsidR="00941C42" w:rsidRPr="00BA14DC" w:rsidRDefault="00941C42" w:rsidP="00BA14DC">
            <w:pPr>
              <w:rPr>
                <w:sz w:val="20"/>
                <w:szCs w:val="20"/>
              </w:rPr>
            </w:pPr>
            <w:r w:rsidRPr="00BA14DC">
              <w:rPr>
                <w:sz w:val="20"/>
                <w:szCs w:val="20"/>
              </w:rPr>
              <w:t>накопления</w:t>
            </w:r>
          </w:p>
        </w:tc>
        <w:tc>
          <w:tcPr>
            <w:tcW w:w="4036" w:type="dxa"/>
            <w:gridSpan w:val="2"/>
            <w:vAlign w:val="center"/>
          </w:tcPr>
          <w:p w:rsidR="00941C42" w:rsidRPr="00BA14DC" w:rsidRDefault="00941C42" w:rsidP="00BA14DC">
            <w:pPr>
              <w:rPr>
                <w:sz w:val="20"/>
                <w:szCs w:val="20"/>
              </w:rPr>
            </w:pPr>
            <w:r w:rsidRPr="00BA14DC">
              <w:rPr>
                <w:sz w:val="20"/>
                <w:szCs w:val="20"/>
              </w:rPr>
              <w:t>Норма накопления, м3</w:t>
            </w:r>
          </w:p>
        </w:tc>
      </w:tr>
      <w:tr w:rsidR="00941C42" w:rsidRPr="00BA14DC" w:rsidTr="00941C42">
        <w:trPr>
          <w:trHeight w:val="126"/>
          <w:jc w:val="center"/>
        </w:trPr>
        <w:tc>
          <w:tcPr>
            <w:tcW w:w="705" w:type="dxa"/>
            <w:vMerge/>
            <w:vAlign w:val="center"/>
          </w:tcPr>
          <w:p w:rsidR="00941C42" w:rsidRPr="00BA14DC" w:rsidRDefault="00941C42" w:rsidP="00BA14DC">
            <w:pPr>
              <w:rPr>
                <w:sz w:val="20"/>
                <w:szCs w:val="20"/>
              </w:rPr>
            </w:pPr>
          </w:p>
        </w:tc>
        <w:tc>
          <w:tcPr>
            <w:tcW w:w="3328" w:type="dxa"/>
            <w:vMerge/>
            <w:vAlign w:val="center"/>
          </w:tcPr>
          <w:p w:rsidR="00941C42" w:rsidRPr="00BA14DC" w:rsidRDefault="00941C42" w:rsidP="00BA14DC">
            <w:pPr>
              <w:rPr>
                <w:sz w:val="20"/>
                <w:szCs w:val="20"/>
              </w:rPr>
            </w:pPr>
          </w:p>
        </w:tc>
        <w:tc>
          <w:tcPr>
            <w:tcW w:w="1971" w:type="dxa"/>
            <w:vMerge/>
            <w:vAlign w:val="center"/>
          </w:tcPr>
          <w:p w:rsidR="00941C42" w:rsidRPr="00BA14DC" w:rsidRDefault="00941C42" w:rsidP="00BA14DC">
            <w:pPr>
              <w:rPr>
                <w:sz w:val="20"/>
                <w:szCs w:val="20"/>
              </w:rPr>
            </w:pPr>
          </w:p>
        </w:tc>
        <w:tc>
          <w:tcPr>
            <w:tcW w:w="2092" w:type="dxa"/>
            <w:vAlign w:val="center"/>
          </w:tcPr>
          <w:p w:rsidR="00941C42" w:rsidRPr="00BA14DC" w:rsidRDefault="00941C42" w:rsidP="00BA14DC">
            <w:pPr>
              <w:rPr>
                <w:sz w:val="20"/>
                <w:szCs w:val="20"/>
              </w:rPr>
            </w:pPr>
            <w:r w:rsidRPr="00BA14DC">
              <w:rPr>
                <w:sz w:val="20"/>
                <w:szCs w:val="20"/>
              </w:rPr>
              <w:t>среднесуточная</w:t>
            </w:r>
          </w:p>
        </w:tc>
        <w:tc>
          <w:tcPr>
            <w:tcW w:w="1944" w:type="dxa"/>
            <w:vAlign w:val="center"/>
          </w:tcPr>
          <w:p w:rsidR="00941C42" w:rsidRPr="00BA14DC" w:rsidRDefault="00941C42" w:rsidP="00BA14DC">
            <w:pPr>
              <w:rPr>
                <w:sz w:val="20"/>
                <w:szCs w:val="20"/>
              </w:rPr>
            </w:pPr>
            <w:r w:rsidRPr="00BA14DC">
              <w:rPr>
                <w:sz w:val="20"/>
                <w:szCs w:val="20"/>
              </w:rPr>
              <w:t>среднегодовая</w:t>
            </w:r>
          </w:p>
        </w:tc>
      </w:tr>
      <w:tr w:rsidR="00941C42" w:rsidRPr="00BA14DC" w:rsidTr="00941C42">
        <w:trPr>
          <w:jc w:val="center"/>
        </w:trPr>
        <w:tc>
          <w:tcPr>
            <w:tcW w:w="10040" w:type="dxa"/>
            <w:gridSpan w:val="5"/>
            <w:vAlign w:val="center"/>
          </w:tcPr>
          <w:p w:rsidR="00941C42" w:rsidRPr="00BA14DC" w:rsidRDefault="00941C42" w:rsidP="00BA14DC">
            <w:pPr>
              <w:rPr>
                <w:sz w:val="20"/>
                <w:szCs w:val="20"/>
              </w:rPr>
            </w:pPr>
            <w:r w:rsidRPr="00BA14DC">
              <w:rPr>
                <w:sz w:val="20"/>
                <w:szCs w:val="20"/>
              </w:rPr>
              <w:t>Раздел 1. Твердые коммунальные отходы</w:t>
            </w:r>
          </w:p>
        </w:tc>
      </w:tr>
      <w:tr w:rsidR="00941C42" w:rsidRPr="00BA14DC" w:rsidTr="00941C42">
        <w:trPr>
          <w:jc w:val="center"/>
        </w:trPr>
        <w:tc>
          <w:tcPr>
            <w:tcW w:w="705" w:type="dxa"/>
            <w:vAlign w:val="center"/>
          </w:tcPr>
          <w:p w:rsidR="00941C42" w:rsidRPr="00BA14DC" w:rsidRDefault="00941C42" w:rsidP="00BA14DC">
            <w:pPr>
              <w:rPr>
                <w:sz w:val="20"/>
                <w:szCs w:val="20"/>
              </w:rPr>
            </w:pPr>
            <w:r w:rsidRPr="00BA14DC">
              <w:rPr>
                <w:sz w:val="20"/>
                <w:szCs w:val="20"/>
              </w:rPr>
              <w:t>1</w:t>
            </w:r>
          </w:p>
        </w:tc>
        <w:tc>
          <w:tcPr>
            <w:tcW w:w="3328" w:type="dxa"/>
            <w:vAlign w:val="center"/>
          </w:tcPr>
          <w:p w:rsidR="00941C42" w:rsidRPr="00BA14DC" w:rsidRDefault="00941C42" w:rsidP="00BA14DC">
            <w:pPr>
              <w:rPr>
                <w:sz w:val="20"/>
                <w:szCs w:val="20"/>
              </w:rPr>
            </w:pPr>
            <w:r w:rsidRPr="00BA14DC">
              <w:rPr>
                <w:sz w:val="20"/>
                <w:szCs w:val="20"/>
              </w:rPr>
              <w:t>Индивидуальные жилые дома</w:t>
            </w:r>
          </w:p>
        </w:tc>
        <w:tc>
          <w:tcPr>
            <w:tcW w:w="1971" w:type="dxa"/>
            <w:vAlign w:val="center"/>
          </w:tcPr>
          <w:p w:rsidR="00941C42" w:rsidRPr="00BA14DC" w:rsidRDefault="00941C42" w:rsidP="00BA14DC">
            <w:pPr>
              <w:rPr>
                <w:sz w:val="20"/>
                <w:szCs w:val="20"/>
              </w:rPr>
            </w:pPr>
            <w:r w:rsidRPr="00BA14DC">
              <w:rPr>
                <w:sz w:val="20"/>
                <w:szCs w:val="20"/>
              </w:rPr>
              <w:t>1 проживающий</w:t>
            </w:r>
          </w:p>
        </w:tc>
        <w:tc>
          <w:tcPr>
            <w:tcW w:w="2092" w:type="dxa"/>
            <w:vAlign w:val="center"/>
          </w:tcPr>
          <w:p w:rsidR="00941C42" w:rsidRPr="00BA14DC" w:rsidRDefault="00941C42" w:rsidP="00BA14DC">
            <w:pPr>
              <w:rPr>
                <w:sz w:val="20"/>
                <w:szCs w:val="20"/>
              </w:rPr>
            </w:pPr>
            <w:r w:rsidRPr="00BA14DC">
              <w:rPr>
                <w:sz w:val="20"/>
                <w:szCs w:val="20"/>
              </w:rPr>
              <w:t>-</w:t>
            </w:r>
          </w:p>
        </w:tc>
        <w:tc>
          <w:tcPr>
            <w:tcW w:w="1944" w:type="dxa"/>
            <w:vAlign w:val="center"/>
          </w:tcPr>
          <w:p w:rsidR="00941C42" w:rsidRPr="00BA14DC" w:rsidRDefault="00941C42" w:rsidP="00BA14DC">
            <w:pPr>
              <w:rPr>
                <w:sz w:val="20"/>
                <w:szCs w:val="20"/>
              </w:rPr>
            </w:pPr>
            <w:r w:rsidRPr="00BA14DC">
              <w:rPr>
                <w:sz w:val="20"/>
                <w:szCs w:val="20"/>
              </w:rPr>
              <w:t>2,16 (0,540 тонн)</w:t>
            </w:r>
          </w:p>
        </w:tc>
      </w:tr>
      <w:tr w:rsidR="00941C42" w:rsidRPr="00BA14DC" w:rsidTr="00941C42">
        <w:trPr>
          <w:jc w:val="center"/>
        </w:trPr>
        <w:tc>
          <w:tcPr>
            <w:tcW w:w="705" w:type="dxa"/>
            <w:vAlign w:val="center"/>
          </w:tcPr>
          <w:p w:rsidR="00941C42" w:rsidRPr="00BA14DC" w:rsidRDefault="00941C42" w:rsidP="00BA14DC">
            <w:pPr>
              <w:rPr>
                <w:sz w:val="20"/>
                <w:szCs w:val="20"/>
              </w:rPr>
            </w:pPr>
            <w:r w:rsidRPr="00BA14DC">
              <w:rPr>
                <w:sz w:val="20"/>
                <w:szCs w:val="20"/>
              </w:rPr>
              <w:t>2</w:t>
            </w:r>
          </w:p>
        </w:tc>
        <w:tc>
          <w:tcPr>
            <w:tcW w:w="3328" w:type="dxa"/>
            <w:vAlign w:val="center"/>
          </w:tcPr>
          <w:p w:rsidR="00941C42" w:rsidRPr="00BA14DC" w:rsidRDefault="00941C42" w:rsidP="00BA14DC">
            <w:pPr>
              <w:rPr>
                <w:sz w:val="20"/>
                <w:szCs w:val="20"/>
              </w:rPr>
            </w:pPr>
            <w:r w:rsidRPr="00BA14DC">
              <w:rPr>
                <w:sz w:val="20"/>
                <w:szCs w:val="20"/>
              </w:rPr>
              <w:t>Многоквартирные дома</w:t>
            </w:r>
          </w:p>
        </w:tc>
        <w:tc>
          <w:tcPr>
            <w:tcW w:w="1971" w:type="dxa"/>
            <w:vAlign w:val="center"/>
          </w:tcPr>
          <w:p w:rsidR="00941C42" w:rsidRPr="00BA14DC" w:rsidRDefault="00941C42" w:rsidP="00BA14DC">
            <w:pPr>
              <w:rPr>
                <w:sz w:val="20"/>
                <w:szCs w:val="20"/>
              </w:rPr>
            </w:pPr>
            <w:r w:rsidRPr="00BA14DC">
              <w:rPr>
                <w:sz w:val="20"/>
                <w:szCs w:val="20"/>
              </w:rPr>
              <w:t>1 проживающий</w:t>
            </w:r>
          </w:p>
        </w:tc>
        <w:tc>
          <w:tcPr>
            <w:tcW w:w="2092" w:type="dxa"/>
            <w:vAlign w:val="center"/>
          </w:tcPr>
          <w:p w:rsidR="00941C42" w:rsidRPr="00BA14DC" w:rsidRDefault="00941C42" w:rsidP="00BA14DC">
            <w:pPr>
              <w:rPr>
                <w:sz w:val="20"/>
                <w:szCs w:val="20"/>
              </w:rPr>
            </w:pPr>
            <w:r w:rsidRPr="00BA14DC">
              <w:rPr>
                <w:sz w:val="20"/>
                <w:szCs w:val="20"/>
              </w:rPr>
              <w:t>-</w:t>
            </w:r>
          </w:p>
        </w:tc>
        <w:tc>
          <w:tcPr>
            <w:tcW w:w="1944" w:type="dxa"/>
            <w:vAlign w:val="center"/>
          </w:tcPr>
          <w:p w:rsidR="00941C42" w:rsidRPr="00BA14DC" w:rsidRDefault="00941C42" w:rsidP="00BA14DC">
            <w:pPr>
              <w:rPr>
                <w:sz w:val="20"/>
                <w:szCs w:val="20"/>
              </w:rPr>
            </w:pPr>
            <w:r w:rsidRPr="00BA14DC">
              <w:rPr>
                <w:sz w:val="20"/>
                <w:szCs w:val="20"/>
              </w:rPr>
              <w:t>1,56 (0,392 тонн)</w:t>
            </w:r>
          </w:p>
        </w:tc>
      </w:tr>
    </w:tbl>
    <w:p w:rsidR="00941C42" w:rsidRPr="00BA14DC" w:rsidRDefault="00941C42" w:rsidP="00BA14DC">
      <w:pPr>
        <w:rPr>
          <w:sz w:val="20"/>
          <w:szCs w:val="20"/>
        </w:rPr>
      </w:pPr>
      <w:r w:rsidRPr="00BA14DC">
        <w:rPr>
          <w:sz w:val="20"/>
          <w:szCs w:val="20"/>
        </w:rPr>
        <w:t xml:space="preserve">Примечания: </w:t>
      </w:r>
    </w:p>
    <w:p w:rsidR="00941C42" w:rsidRPr="00BA14DC" w:rsidRDefault="00941C42" w:rsidP="00BA14DC">
      <w:pPr>
        <w:rPr>
          <w:sz w:val="20"/>
          <w:szCs w:val="20"/>
        </w:rPr>
      </w:pPr>
      <w:r w:rsidRPr="00BA14DC">
        <w:rPr>
          <w:sz w:val="20"/>
          <w:szCs w:val="20"/>
        </w:rPr>
        <w:t xml:space="preserve">1. К твердым коммунальным отходам, входящим в нормы накопления от жилищного фонда, относятся отходы, образующиеся в результате жизнедеятельности человека, включая крупногабаритные  предметы  домашнего  обихода,  отходы  от  текущего  ремонта  квартир,  отходы,  образующиеся при регулярной уборке придомовой территории (отходы от ухода за газонами, зелеными насаждениями, листва и уличный смет, отходы из урн, осадок водосточных колодцев). </w:t>
      </w:r>
    </w:p>
    <w:p w:rsidR="00941C42" w:rsidRPr="00BA14DC" w:rsidRDefault="00941C42" w:rsidP="00BA14DC">
      <w:pPr>
        <w:rPr>
          <w:sz w:val="20"/>
          <w:szCs w:val="20"/>
        </w:rPr>
      </w:pPr>
      <w:r w:rsidRPr="00BA14DC">
        <w:rPr>
          <w:sz w:val="20"/>
          <w:szCs w:val="20"/>
        </w:rPr>
        <w:t xml:space="preserve">2. К крупногабаритным отходам относятся крупные предметы домашнего обихода: шкафы, столы, холодильники и пр. </w:t>
      </w:r>
    </w:p>
    <w:p w:rsidR="00941C42" w:rsidRPr="00BA14DC" w:rsidRDefault="00941C42" w:rsidP="00BA14DC">
      <w:pPr>
        <w:rPr>
          <w:sz w:val="20"/>
          <w:szCs w:val="20"/>
        </w:rPr>
      </w:pPr>
      <w:r w:rsidRPr="00BA14DC">
        <w:rPr>
          <w:sz w:val="20"/>
          <w:szCs w:val="20"/>
        </w:rPr>
        <w:lastRenderedPageBreak/>
        <w:t xml:space="preserve">3. Коммунальные отходы, вошедшие в норму накопления, вывозятся транспортом специализированной организации по заявкам заказчика, обслуживающего жилищный фонд. </w:t>
      </w:r>
    </w:p>
    <w:p w:rsidR="00941C42" w:rsidRPr="00BA14DC" w:rsidRDefault="00941C42" w:rsidP="00BA14DC">
      <w:pPr>
        <w:rPr>
          <w:sz w:val="20"/>
          <w:szCs w:val="20"/>
        </w:rPr>
      </w:pPr>
      <w:r w:rsidRPr="00BA14DC">
        <w:rPr>
          <w:sz w:val="20"/>
          <w:szCs w:val="20"/>
        </w:rPr>
        <w:t xml:space="preserve">4.  Вывоз  крупногабаритных  отходов,  не  относящихся  к  предметам  домашнего  обихода, строительного мусора от капитального ремонта квартир, производится транспортом владельца или по заявкам транспортом специализированно организации за отдельную плату. </w:t>
      </w:r>
    </w:p>
    <w:p w:rsidR="00941C42" w:rsidRPr="00BA14DC" w:rsidRDefault="00941C42" w:rsidP="00BA14DC">
      <w:pPr>
        <w:rPr>
          <w:sz w:val="20"/>
          <w:szCs w:val="20"/>
        </w:rPr>
      </w:pPr>
      <w:r w:rsidRPr="00BA14DC">
        <w:rPr>
          <w:sz w:val="20"/>
          <w:szCs w:val="20"/>
        </w:rPr>
        <w:t>5. Нормы накопления ТКО в жилищном фонде не учитывают арендаторов из категорий объектов  санитарной  очистки  административных и  коммерческих организаций, учреждений и других, расположенных на площадях жилищного фонда.</w:t>
      </w:r>
    </w:p>
    <w:p w:rsidR="00941C42" w:rsidRPr="00BA14DC" w:rsidRDefault="00941C42" w:rsidP="00BA14DC">
      <w:pPr>
        <w:rPr>
          <w:sz w:val="20"/>
          <w:szCs w:val="20"/>
        </w:rPr>
      </w:pPr>
      <w:r w:rsidRPr="00BA14DC">
        <w:rPr>
          <w:sz w:val="20"/>
          <w:szCs w:val="20"/>
        </w:rPr>
        <w:t>Обеспеченность контейнерами для ТКО</w:t>
      </w:r>
    </w:p>
    <w:p w:rsidR="00941C42" w:rsidRPr="00BA14DC" w:rsidRDefault="00941C42" w:rsidP="00BA14DC">
      <w:pPr>
        <w:rPr>
          <w:sz w:val="20"/>
          <w:szCs w:val="20"/>
        </w:rPr>
      </w:pPr>
      <w:r w:rsidRPr="00BA14DC">
        <w:rPr>
          <w:sz w:val="20"/>
          <w:szCs w:val="20"/>
        </w:rPr>
        <w:t>На территории муниципального образования «Новонукутское» установлены 34 контейнерных площадки с количеством контейнеров  - 102 шт.</w:t>
      </w:r>
    </w:p>
    <w:p w:rsidR="00941C42" w:rsidRPr="00BA14DC" w:rsidRDefault="00941C42" w:rsidP="00BA14DC">
      <w:pPr>
        <w:rPr>
          <w:sz w:val="20"/>
          <w:szCs w:val="20"/>
        </w:rPr>
      </w:pPr>
      <w:r w:rsidRPr="00BA14DC">
        <w:rPr>
          <w:sz w:val="20"/>
          <w:szCs w:val="20"/>
        </w:rPr>
        <w:t>Охват населения планово-регулярной системой сбора и вывоза ТКО</w:t>
      </w:r>
    </w:p>
    <w:p w:rsidR="00941C42" w:rsidRPr="00BA14DC" w:rsidRDefault="00941C42" w:rsidP="00BA14DC">
      <w:pPr>
        <w:rPr>
          <w:sz w:val="20"/>
          <w:szCs w:val="20"/>
          <w:highlight w:val="green"/>
        </w:rPr>
      </w:pPr>
      <w:r w:rsidRPr="00BA14DC">
        <w:rPr>
          <w:sz w:val="20"/>
          <w:szCs w:val="20"/>
        </w:rPr>
        <w:t>На основе представленной таблицы обеспеченности контейнерными площадками, расчета существующего объема накопления для собираемых отходов от населения и необходимого объема накопления для собираемых отходов от населения был рассчитан охват населения планово-регулярной системой сбора и вывоза ТКО по формуле:</w:t>
      </w:r>
    </w:p>
    <w:p w:rsidR="00941C42" w:rsidRPr="00BA14DC" w:rsidRDefault="00941C42" w:rsidP="00BA14DC">
      <w:pPr>
        <w:rPr>
          <w:sz w:val="20"/>
          <w:szCs w:val="20"/>
        </w:rPr>
      </w:pPr>
      <w:r w:rsidRPr="00BA14DC">
        <w:rPr>
          <w:sz w:val="20"/>
          <w:szCs w:val="20"/>
        </w:rPr>
        <w:t>О = Жо *100 / Жсумм, %</w:t>
      </w:r>
    </w:p>
    <w:p w:rsidR="00941C42" w:rsidRPr="00BA14DC" w:rsidRDefault="00941C42" w:rsidP="00BA14DC">
      <w:pPr>
        <w:rPr>
          <w:sz w:val="20"/>
          <w:szCs w:val="20"/>
        </w:rPr>
      </w:pPr>
      <w:r w:rsidRPr="00BA14DC">
        <w:rPr>
          <w:sz w:val="20"/>
          <w:szCs w:val="20"/>
        </w:rPr>
        <w:t>где: О – охват населения планово-регулярной системой сбора и вывоза ТКО;</w:t>
      </w:r>
    </w:p>
    <w:p w:rsidR="00941C42" w:rsidRPr="00BA14DC" w:rsidRDefault="00941C42" w:rsidP="00BA14DC">
      <w:pPr>
        <w:rPr>
          <w:sz w:val="20"/>
          <w:szCs w:val="20"/>
        </w:rPr>
      </w:pPr>
      <w:r w:rsidRPr="00BA14DC">
        <w:rPr>
          <w:sz w:val="20"/>
          <w:szCs w:val="20"/>
        </w:rPr>
        <w:t>Жо – число жителей, обеспеченных контейнерными площадками;</w:t>
      </w:r>
    </w:p>
    <w:p w:rsidR="00941C42" w:rsidRPr="00BA14DC" w:rsidRDefault="00941C42" w:rsidP="00BA14DC">
      <w:pPr>
        <w:rPr>
          <w:sz w:val="20"/>
          <w:szCs w:val="20"/>
        </w:rPr>
      </w:pPr>
      <w:r w:rsidRPr="00BA14DC">
        <w:rPr>
          <w:sz w:val="20"/>
          <w:szCs w:val="20"/>
        </w:rPr>
        <w:t>Жсумм – общее число жителей в МО.</w:t>
      </w:r>
    </w:p>
    <w:p w:rsidR="00941C42" w:rsidRPr="00BA14DC" w:rsidRDefault="00941C42" w:rsidP="00BA14DC">
      <w:pPr>
        <w:rPr>
          <w:sz w:val="20"/>
          <w:szCs w:val="20"/>
        </w:rPr>
      </w:pPr>
      <w:r w:rsidRPr="00BA14DC">
        <w:rPr>
          <w:sz w:val="20"/>
          <w:szCs w:val="20"/>
        </w:rPr>
        <w:t>Число жителей, обеспеченных контейнерными площадками, рассчитано по формуле:</w:t>
      </w:r>
    </w:p>
    <w:p w:rsidR="00941C42" w:rsidRPr="00BA14DC" w:rsidRDefault="00941C42" w:rsidP="00BA14DC">
      <w:pPr>
        <w:rPr>
          <w:sz w:val="20"/>
          <w:szCs w:val="20"/>
        </w:rPr>
      </w:pPr>
      <w:r w:rsidRPr="00BA14DC">
        <w:rPr>
          <w:sz w:val="20"/>
          <w:szCs w:val="20"/>
        </w:rPr>
        <w:t xml:space="preserve">Жо = Vсущ *100 / Vнеобх, </w:t>
      </w:r>
    </w:p>
    <w:p w:rsidR="00941C42" w:rsidRPr="00BA14DC" w:rsidRDefault="00941C42" w:rsidP="00BA14DC">
      <w:pPr>
        <w:rPr>
          <w:sz w:val="20"/>
          <w:szCs w:val="20"/>
        </w:rPr>
      </w:pPr>
      <w:r w:rsidRPr="00BA14DC">
        <w:rPr>
          <w:sz w:val="20"/>
          <w:szCs w:val="20"/>
        </w:rPr>
        <w:t xml:space="preserve">где: </w:t>
      </w:r>
    </w:p>
    <w:p w:rsidR="00941C42" w:rsidRPr="00BA14DC" w:rsidRDefault="00941C42" w:rsidP="00BA14DC">
      <w:pPr>
        <w:rPr>
          <w:sz w:val="20"/>
          <w:szCs w:val="20"/>
        </w:rPr>
      </w:pPr>
      <w:r w:rsidRPr="00BA14DC">
        <w:rPr>
          <w:sz w:val="20"/>
          <w:szCs w:val="20"/>
        </w:rPr>
        <w:t>Vсущ – суммарный объем всех контейнеров, установленных в МО на настоящий момент, куб. м;</w:t>
      </w:r>
    </w:p>
    <w:p w:rsidR="00941C42" w:rsidRPr="00BA14DC" w:rsidRDefault="00941C42" w:rsidP="00BA14DC">
      <w:pPr>
        <w:rPr>
          <w:sz w:val="20"/>
          <w:szCs w:val="20"/>
        </w:rPr>
      </w:pPr>
      <w:r w:rsidRPr="00BA14DC">
        <w:rPr>
          <w:sz w:val="20"/>
          <w:szCs w:val="20"/>
        </w:rPr>
        <w:t>Vнеобх – суммарный объем контейнеров, необходимых для установки  в МО на настоящий момент, куб. м.</w:t>
      </w:r>
    </w:p>
    <w:p w:rsidR="00941C42" w:rsidRPr="00BA14DC" w:rsidRDefault="00941C42" w:rsidP="00BA14DC">
      <w:pPr>
        <w:rPr>
          <w:sz w:val="20"/>
          <w:szCs w:val="20"/>
        </w:rPr>
      </w:pPr>
      <w:r w:rsidRPr="00BA14DC">
        <w:rPr>
          <w:sz w:val="20"/>
          <w:szCs w:val="20"/>
        </w:rPr>
        <w:t xml:space="preserve">Жо = 18 *100 / 53,4 = 1887,6 жителей, </w:t>
      </w:r>
    </w:p>
    <w:p w:rsidR="00941C42" w:rsidRPr="00BA14DC" w:rsidRDefault="00941C42" w:rsidP="00BA14DC">
      <w:pPr>
        <w:rPr>
          <w:sz w:val="20"/>
          <w:szCs w:val="20"/>
        </w:rPr>
      </w:pPr>
      <w:r w:rsidRPr="00BA14DC">
        <w:rPr>
          <w:sz w:val="20"/>
          <w:szCs w:val="20"/>
        </w:rPr>
        <w:t>О = 1887,6 *100 / 5600 = 33,7 %.</w:t>
      </w:r>
    </w:p>
    <w:p w:rsidR="00941C42" w:rsidRPr="00BA14DC" w:rsidRDefault="00941C42" w:rsidP="00BA14DC">
      <w:pPr>
        <w:rPr>
          <w:sz w:val="20"/>
          <w:szCs w:val="20"/>
        </w:rPr>
      </w:pPr>
      <w:r w:rsidRPr="00BA14DC">
        <w:rPr>
          <w:sz w:val="20"/>
          <w:szCs w:val="20"/>
        </w:rPr>
        <w:t xml:space="preserve">Раздел 3. ПЕРСПЕКТИВЫ РАЗВИТИЯ МУНИЦИПАЛЬНОГО ОБРАЗОВАНИЯ </w:t>
      </w:r>
    </w:p>
    <w:p w:rsidR="00941C42" w:rsidRPr="00BA14DC" w:rsidRDefault="00941C42" w:rsidP="00BA14DC">
      <w:pPr>
        <w:rPr>
          <w:sz w:val="20"/>
          <w:szCs w:val="20"/>
        </w:rPr>
      </w:pPr>
      <w:r w:rsidRPr="00BA14DC">
        <w:rPr>
          <w:sz w:val="20"/>
          <w:szCs w:val="20"/>
        </w:rPr>
        <w:t>И ПРОГНОЗ СПРОСА НА КОММУНАЛЬНЫЕ РЕСУРСЫ</w:t>
      </w:r>
    </w:p>
    <w:p w:rsidR="00941C42" w:rsidRPr="00BA14DC" w:rsidRDefault="00941C42" w:rsidP="00BA14DC">
      <w:pPr>
        <w:rPr>
          <w:sz w:val="20"/>
          <w:szCs w:val="20"/>
        </w:rPr>
      </w:pPr>
      <w:r w:rsidRPr="00BA14DC">
        <w:rPr>
          <w:sz w:val="20"/>
          <w:szCs w:val="20"/>
        </w:rPr>
        <w:t>Перспективное потребление холодной воды</w:t>
      </w:r>
    </w:p>
    <w:p w:rsidR="00941C42" w:rsidRPr="00BA14DC" w:rsidRDefault="00941C42" w:rsidP="00BA14DC">
      <w:pPr>
        <w:rPr>
          <w:sz w:val="20"/>
          <w:szCs w:val="20"/>
        </w:rPr>
      </w:pPr>
      <w:r w:rsidRPr="00BA14DC">
        <w:rPr>
          <w:sz w:val="20"/>
          <w:szCs w:val="20"/>
        </w:rPr>
        <w:t>Население на расчетный срок предусматривается в количестве 8,2 тыс. человек. Согласно СниП 2.04.02-84 «Водоснабжение. Наружные сети и сооружения» Табл. 4 принимается норма водопотребления 150 литров на 1 человека в сутки. Среднее суточное водопотребление составит 8200х150/1000 = 1.23тыс.м3/сутки. Принимается коэффициент максимальной суточной неравномерности 1,3, максимальный суточный расход составит 1,23х1,3=1,599 тыс.м3/сутки.</w:t>
      </w:r>
    </w:p>
    <w:p w:rsidR="00941C42" w:rsidRPr="00BA14DC" w:rsidRDefault="00941C42" w:rsidP="00BA14DC">
      <w:pPr>
        <w:rPr>
          <w:sz w:val="20"/>
          <w:szCs w:val="20"/>
        </w:rPr>
      </w:pPr>
      <w:r w:rsidRPr="00BA14DC">
        <w:rPr>
          <w:sz w:val="20"/>
          <w:szCs w:val="20"/>
        </w:rPr>
        <w:t>На нужды промышленности принимается водопотребление в размере 10% от расхода на население. Всего на расчетный срок водопотребление составит 1,599х1,1=1,759 тыс.м3/сутки.</w:t>
      </w:r>
    </w:p>
    <w:p w:rsidR="00941C42" w:rsidRPr="00BA14DC" w:rsidRDefault="00941C42" w:rsidP="00BA14DC">
      <w:pPr>
        <w:rPr>
          <w:sz w:val="20"/>
          <w:szCs w:val="20"/>
        </w:rPr>
      </w:pPr>
      <w:r w:rsidRPr="00BA14DC">
        <w:rPr>
          <w:sz w:val="20"/>
          <w:szCs w:val="20"/>
        </w:rPr>
        <w:t xml:space="preserve">Система водоснабжения относится ко 2 категории. </w:t>
      </w:r>
    </w:p>
    <w:p w:rsidR="00941C42" w:rsidRPr="00BA14DC" w:rsidRDefault="00941C42" w:rsidP="00BA14DC">
      <w:pPr>
        <w:rPr>
          <w:sz w:val="20"/>
          <w:szCs w:val="20"/>
        </w:rPr>
      </w:pPr>
      <w:r w:rsidRPr="00BA14DC">
        <w:rPr>
          <w:sz w:val="20"/>
          <w:szCs w:val="20"/>
        </w:rPr>
        <w:t>Для обеспечения подачи воды в данном объеме требуется утверждение запасов месторождения подземных вод Саган-Жалгай с реконструкцией водовода протяженностью 12,5 км от группового водозабора в местности «Саган-Жалгай» до емкостного парка насосной станции с. Заречный. Также при необходимости строительство на расстоянии 2 км от Саган-Жагай нового водозабора в пади Бома, где приняты запасы питьевой воды в количестве 1520 м3/сутки. Также необходимо выполнить проект зон санитарной охраны с выполнением мероприятий по его реализации.</w:t>
      </w:r>
    </w:p>
    <w:p w:rsidR="00941C42" w:rsidRPr="00BA14DC" w:rsidRDefault="00941C42" w:rsidP="00BA14DC">
      <w:pPr>
        <w:rPr>
          <w:sz w:val="20"/>
          <w:szCs w:val="20"/>
        </w:rPr>
      </w:pPr>
      <w:r w:rsidRPr="00BA14DC">
        <w:rPr>
          <w:sz w:val="20"/>
          <w:szCs w:val="20"/>
        </w:rPr>
        <w:t>Прогноз объема сточных вод</w:t>
      </w:r>
    </w:p>
    <w:p w:rsidR="00941C42" w:rsidRPr="00BA14DC" w:rsidRDefault="00941C42" w:rsidP="00BA14DC">
      <w:pPr>
        <w:rPr>
          <w:sz w:val="20"/>
          <w:szCs w:val="20"/>
        </w:rPr>
      </w:pPr>
      <w:r w:rsidRPr="00BA14DC">
        <w:rPr>
          <w:sz w:val="20"/>
          <w:szCs w:val="20"/>
        </w:rPr>
        <w:t>Водоотведение посёлка условно принимается на уровне 60% водопотребления и составляет 959м3/сутки. Проектируется сеть канализации с диаметром трубопроводов 200мм. от вновь строящегося жилого фонда, в том числе с подключением части существующей застройки.  Существующие очистные сооружения не соответствуют современным требованиям, поэтому в нижнем течении р. Залари проектируются КОС биологической очистки с технологией доочистки по БПК, взвешенным веществам, фосфатам и азоту.</w:t>
      </w:r>
    </w:p>
    <w:p w:rsidR="00941C42" w:rsidRPr="00BA14DC" w:rsidRDefault="00941C42" w:rsidP="00BA14DC">
      <w:pPr>
        <w:rPr>
          <w:sz w:val="20"/>
          <w:szCs w:val="20"/>
        </w:rPr>
      </w:pPr>
      <w:r w:rsidRPr="00BA14DC">
        <w:rPr>
          <w:sz w:val="20"/>
          <w:szCs w:val="20"/>
        </w:rPr>
        <w:t>После доочистки обеззараживание очищенной воды производится лампами ультрафиолетового облучения (УФО). Предусматривается строительство сооружений механического обезвоживания и утилизации осадка.</w:t>
      </w:r>
    </w:p>
    <w:p w:rsidR="00941C42" w:rsidRPr="00BA14DC" w:rsidRDefault="00941C42" w:rsidP="00BA14DC">
      <w:pPr>
        <w:rPr>
          <w:sz w:val="20"/>
          <w:szCs w:val="20"/>
        </w:rPr>
      </w:pPr>
      <w:r w:rsidRPr="00BA14DC">
        <w:rPr>
          <w:sz w:val="20"/>
          <w:szCs w:val="20"/>
        </w:rPr>
        <w:t>Полностью изношенные трубопроводы предлагаются к замене новыми.</w:t>
      </w:r>
    </w:p>
    <w:p w:rsidR="00941C42" w:rsidRPr="00BA14DC" w:rsidRDefault="00941C42" w:rsidP="00BA14DC">
      <w:pPr>
        <w:rPr>
          <w:sz w:val="20"/>
          <w:szCs w:val="20"/>
        </w:rPr>
      </w:pPr>
      <w:r w:rsidRPr="00BA14DC">
        <w:rPr>
          <w:sz w:val="20"/>
          <w:szCs w:val="20"/>
        </w:rPr>
        <w:t>Перспективное потребление тепловой энергии на цели теплоснабжения</w:t>
      </w:r>
    </w:p>
    <w:p w:rsidR="00941C42" w:rsidRPr="00BA14DC" w:rsidRDefault="00941C42" w:rsidP="00BA14DC">
      <w:pPr>
        <w:rPr>
          <w:sz w:val="20"/>
          <w:szCs w:val="20"/>
        </w:rPr>
      </w:pPr>
      <w:r w:rsidRPr="00BA14DC">
        <w:rPr>
          <w:sz w:val="20"/>
          <w:szCs w:val="20"/>
        </w:rPr>
        <w:t>Данные базового уровня потребления тепла на цели теплоснабжения</w:t>
      </w:r>
    </w:p>
    <w:p w:rsidR="00941C42" w:rsidRPr="00BA14DC" w:rsidRDefault="00941C42" w:rsidP="00BA14DC">
      <w:pPr>
        <w:rPr>
          <w:sz w:val="20"/>
          <w:szCs w:val="20"/>
        </w:rPr>
      </w:pPr>
      <w:r w:rsidRPr="00BA14DC">
        <w:rPr>
          <w:sz w:val="20"/>
          <w:szCs w:val="20"/>
        </w:rPr>
        <w:t>Базовые значения тепловых нагрузок групп потребителей п. Новонукутский за 2018 г. приведены в Табл. 37.</w:t>
      </w:r>
    </w:p>
    <w:p w:rsidR="00941C42" w:rsidRPr="00BA14DC" w:rsidRDefault="00941C42" w:rsidP="00BA14DC">
      <w:pPr>
        <w:rPr>
          <w:sz w:val="20"/>
          <w:szCs w:val="20"/>
        </w:rPr>
      </w:pPr>
      <w:r w:rsidRPr="00BA14DC">
        <w:rPr>
          <w:sz w:val="20"/>
          <w:szCs w:val="20"/>
        </w:rPr>
        <w:t>Табл. 37</w:t>
      </w:r>
    </w:p>
    <w:tbl>
      <w:tblPr>
        <w:tblW w:w="7662" w:type="dxa"/>
        <w:jc w:val="center"/>
        <w:tblInd w:w="108" w:type="dxa"/>
        <w:tblLook w:val="0000"/>
      </w:tblPr>
      <w:tblGrid>
        <w:gridCol w:w="4845"/>
        <w:gridCol w:w="1679"/>
        <w:gridCol w:w="1138"/>
      </w:tblGrid>
      <w:tr w:rsidR="00941C42" w:rsidRPr="00BA14DC" w:rsidTr="00941C42">
        <w:trPr>
          <w:trHeight w:val="315"/>
          <w:jc w:val="center"/>
        </w:trPr>
        <w:tc>
          <w:tcPr>
            <w:tcW w:w="7662" w:type="dxa"/>
            <w:gridSpan w:val="3"/>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Структура базовых тепловых нагрузок</w:t>
            </w:r>
          </w:p>
        </w:tc>
      </w:tr>
      <w:tr w:rsidR="00941C42" w:rsidRPr="00BA14DC" w:rsidTr="00941C42">
        <w:trPr>
          <w:trHeight w:val="336"/>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Группы потребителей</w:t>
            </w:r>
          </w:p>
        </w:tc>
        <w:tc>
          <w:tcPr>
            <w:tcW w:w="1679"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Макс., Гкал/ч</w:t>
            </w:r>
          </w:p>
        </w:tc>
        <w:tc>
          <w:tcPr>
            <w:tcW w:w="113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27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1679"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1.92</w:t>
            </w:r>
          </w:p>
        </w:tc>
        <w:tc>
          <w:tcPr>
            <w:tcW w:w="1138"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100</w:t>
            </w:r>
          </w:p>
        </w:tc>
      </w:tr>
      <w:tr w:rsidR="00941C42" w:rsidRPr="00BA14DC" w:rsidTr="00941C42">
        <w:trPr>
          <w:trHeight w:val="118"/>
          <w:jc w:val="center"/>
        </w:trPr>
        <w:tc>
          <w:tcPr>
            <w:tcW w:w="4845"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1679"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1.92</w:t>
            </w:r>
          </w:p>
        </w:tc>
        <w:tc>
          <w:tcPr>
            <w:tcW w:w="1138"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100</w:t>
            </w:r>
          </w:p>
        </w:tc>
      </w:tr>
      <w:tr w:rsidR="00941C42" w:rsidRPr="00BA14DC" w:rsidTr="00941C42">
        <w:trPr>
          <w:trHeight w:val="122"/>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0.43</w:t>
            </w:r>
          </w:p>
        </w:tc>
        <w:tc>
          <w:tcPr>
            <w:tcW w:w="113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w:t>
            </w:r>
          </w:p>
        </w:tc>
      </w:tr>
      <w:tr w:rsidR="00941C42" w:rsidRPr="00BA14DC" w:rsidTr="00941C42">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отопление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0.43</w:t>
            </w:r>
          </w:p>
        </w:tc>
        <w:tc>
          <w:tcPr>
            <w:tcW w:w="113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23</w:t>
            </w:r>
          </w:p>
        </w:tc>
      </w:tr>
      <w:tr w:rsidR="00941C42" w:rsidRPr="00BA14DC" w:rsidTr="00941C42">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ГВС</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0.00</w:t>
            </w:r>
          </w:p>
        </w:tc>
        <w:tc>
          <w:tcPr>
            <w:tcW w:w="113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r>
      <w:tr w:rsidR="00941C42" w:rsidRPr="00BA14DC" w:rsidTr="00941C42">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1.49</w:t>
            </w:r>
          </w:p>
        </w:tc>
        <w:tc>
          <w:tcPr>
            <w:tcW w:w="113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77</w:t>
            </w:r>
          </w:p>
        </w:tc>
      </w:tr>
      <w:tr w:rsidR="00941C42" w:rsidRPr="00BA14DC" w:rsidTr="00941C42">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lastRenderedPageBreak/>
              <w:t xml:space="preserve"> - отопление</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1.49</w:t>
            </w:r>
          </w:p>
        </w:tc>
        <w:tc>
          <w:tcPr>
            <w:tcW w:w="113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77</w:t>
            </w:r>
          </w:p>
        </w:tc>
      </w:tr>
      <w:tr w:rsidR="00941C42" w:rsidRPr="00BA14DC" w:rsidTr="00941C42">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вентиляция</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0.00</w:t>
            </w:r>
          </w:p>
        </w:tc>
        <w:tc>
          <w:tcPr>
            <w:tcW w:w="113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r>
      <w:tr w:rsidR="00941C42" w:rsidRPr="00BA14DC" w:rsidTr="00941C42">
        <w:trPr>
          <w:trHeight w:val="50"/>
          <w:jc w:val="center"/>
        </w:trPr>
        <w:tc>
          <w:tcPr>
            <w:tcW w:w="4845"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ГВС</w:t>
            </w:r>
          </w:p>
        </w:tc>
        <w:tc>
          <w:tcPr>
            <w:tcW w:w="1679" w:type="dxa"/>
            <w:tcBorders>
              <w:top w:val="nil"/>
              <w:left w:val="single" w:sz="4" w:space="0" w:color="auto"/>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0.00</w:t>
            </w:r>
          </w:p>
        </w:tc>
        <w:tc>
          <w:tcPr>
            <w:tcW w:w="1138"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r>
    </w:tbl>
    <w:p w:rsidR="00941C42" w:rsidRPr="00BA14DC" w:rsidRDefault="00941C42" w:rsidP="00BA14DC">
      <w:pPr>
        <w:rPr>
          <w:sz w:val="20"/>
          <w:szCs w:val="20"/>
        </w:rPr>
      </w:pPr>
      <w:r w:rsidRPr="00BA14DC">
        <w:rPr>
          <w:sz w:val="20"/>
          <w:szCs w:val="20"/>
        </w:rPr>
        <w:t xml:space="preserve">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w:t>
      </w:r>
    </w:p>
    <w:p w:rsidR="00941C42" w:rsidRPr="00BA14DC" w:rsidRDefault="00941C42" w:rsidP="00BA14DC">
      <w:pPr>
        <w:rPr>
          <w:sz w:val="20"/>
          <w:szCs w:val="20"/>
        </w:rPr>
      </w:pPr>
      <w:r w:rsidRPr="00BA14DC">
        <w:rPr>
          <w:sz w:val="20"/>
          <w:szCs w:val="20"/>
        </w:rPr>
        <w:t>промышленных предприятий</w:t>
      </w:r>
    </w:p>
    <w:p w:rsidR="00941C42" w:rsidRPr="00BA14DC" w:rsidRDefault="00941C42" w:rsidP="00BA14DC">
      <w:pPr>
        <w:rPr>
          <w:sz w:val="20"/>
          <w:szCs w:val="20"/>
        </w:rPr>
      </w:pPr>
      <w:r w:rsidRPr="00BA14DC">
        <w:rPr>
          <w:sz w:val="20"/>
          <w:szCs w:val="20"/>
        </w:rPr>
        <w:t>Для оценки приростов площади строительных фондов использовались материалы генплана. Приросты строительных фондов зданий c централизованным теплоснабжением в рассматриваемой системе п. Новонукутский представлены ниже в Табл. 38.</w:t>
      </w:r>
    </w:p>
    <w:p w:rsidR="00941C42" w:rsidRPr="00BA14DC" w:rsidRDefault="00941C42" w:rsidP="00BA14DC">
      <w:pPr>
        <w:rPr>
          <w:sz w:val="20"/>
          <w:szCs w:val="20"/>
        </w:rPr>
      </w:pPr>
      <w:r w:rsidRPr="00BA14DC">
        <w:rPr>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941C42" w:rsidRPr="00BA14DC" w:rsidRDefault="00941C42" w:rsidP="00BA14DC">
      <w:pPr>
        <w:rPr>
          <w:sz w:val="20"/>
          <w:szCs w:val="20"/>
        </w:rPr>
      </w:pPr>
      <w:r w:rsidRPr="00BA14DC">
        <w:rPr>
          <w:sz w:val="20"/>
          <w:szCs w:val="20"/>
        </w:rPr>
        <w:t>На ближайшие годы перспективные удельные расходы тепловой энергии на отопление и горячее водоснабжение останутся на прежнем уровне. Изменения не планируются.</w:t>
      </w:r>
    </w:p>
    <w:p w:rsidR="00941C42" w:rsidRPr="00BA14DC" w:rsidRDefault="00941C42" w:rsidP="00BA14DC">
      <w:pPr>
        <w:rPr>
          <w:sz w:val="20"/>
          <w:szCs w:val="20"/>
        </w:rPr>
      </w:pPr>
      <w:r w:rsidRPr="00BA14DC">
        <w:rPr>
          <w:sz w:val="20"/>
          <w:szCs w:val="20"/>
        </w:rPr>
        <w:t>Прогнозы перспективных удельных расходов тепловой энергии для обеспечения технологических процессов</w:t>
      </w:r>
    </w:p>
    <w:p w:rsidR="00941C42" w:rsidRPr="00BA14DC" w:rsidRDefault="00941C42" w:rsidP="00BA14DC">
      <w:pPr>
        <w:rPr>
          <w:sz w:val="20"/>
          <w:szCs w:val="20"/>
        </w:rPr>
      </w:pPr>
      <w:r w:rsidRPr="00BA14DC">
        <w:rPr>
          <w:sz w:val="20"/>
          <w:szCs w:val="20"/>
        </w:rPr>
        <w:t>На ближайшие годы перспективные удельные расходы тепловой энергии для обеспечения технологических процессов останутся на прежнем уровне. Изменения не планируются.</w:t>
      </w:r>
    </w:p>
    <w:p w:rsidR="00941C42" w:rsidRPr="00BA14DC" w:rsidRDefault="00941C42" w:rsidP="00BA14DC">
      <w:pPr>
        <w:rPr>
          <w:sz w:val="20"/>
          <w:szCs w:val="20"/>
        </w:rPr>
      </w:pPr>
      <w:r w:rsidRPr="00BA14DC">
        <w:rPr>
          <w:sz w:val="20"/>
          <w:szCs w:val="20"/>
        </w:rPr>
        <w:t>Прогнозы приростов объёмов потребления тепловой энергии (мощности) и теплоносителя с разделением по видам теплопотребления</w:t>
      </w:r>
    </w:p>
    <w:p w:rsidR="00941C42" w:rsidRPr="00BA14DC" w:rsidRDefault="00941C42" w:rsidP="00BA14DC">
      <w:pPr>
        <w:rPr>
          <w:sz w:val="20"/>
          <w:szCs w:val="20"/>
        </w:rPr>
      </w:pPr>
      <w:r w:rsidRPr="00BA14DC">
        <w:rPr>
          <w:sz w:val="20"/>
          <w:szCs w:val="20"/>
        </w:rPr>
        <w:t>Для оценки перспективного потребления тепловой энергии на цели теплоснабжения использовались материалы генплана.</w:t>
      </w:r>
    </w:p>
    <w:p w:rsidR="00941C42" w:rsidRPr="00BA14DC" w:rsidRDefault="00941C42" w:rsidP="00BA14DC">
      <w:pPr>
        <w:rPr>
          <w:sz w:val="20"/>
          <w:szCs w:val="20"/>
        </w:rPr>
      </w:pPr>
      <w:r w:rsidRPr="00BA14DC">
        <w:rPr>
          <w:sz w:val="20"/>
          <w:szCs w:val="20"/>
        </w:rPr>
        <w:t xml:space="preserve">Общее количество перспективных потребителей, планируемых к подключению, к системе теплоснабжения котельной «Модульная» составляет 9 зд. (4137 м2), в т.ч.: жилых – 6 зд. (2887 м2), нежилых – 3 зд. (1250 м2). </w:t>
      </w:r>
    </w:p>
    <w:p w:rsidR="00941C42" w:rsidRPr="00BA14DC" w:rsidRDefault="00941C42" w:rsidP="00BA14DC">
      <w:pPr>
        <w:rPr>
          <w:sz w:val="20"/>
          <w:szCs w:val="20"/>
        </w:rPr>
      </w:pPr>
      <w:r w:rsidRPr="00BA14DC">
        <w:rPr>
          <w:sz w:val="20"/>
          <w:szCs w:val="20"/>
        </w:rPr>
        <w:t>Отключать существующих потребителей не предусматривается.</w:t>
      </w:r>
    </w:p>
    <w:p w:rsidR="00941C42" w:rsidRPr="00BA14DC" w:rsidRDefault="00941C42" w:rsidP="00BA14DC">
      <w:pPr>
        <w:rPr>
          <w:sz w:val="20"/>
          <w:szCs w:val="20"/>
        </w:rPr>
      </w:pPr>
    </w:p>
    <w:p w:rsidR="00941C42" w:rsidRPr="00BA14DC" w:rsidRDefault="00941C42" w:rsidP="00BA14DC">
      <w:pPr>
        <w:rPr>
          <w:sz w:val="20"/>
          <w:szCs w:val="20"/>
        </w:rPr>
        <w:sectPr w:rsidR="00941C42" w:rsidRPr="00BA14DC" w:rsidSect="00826855">
          <w:footerReference w:type="even" r:id="rId44"/>
          <w:footerReference w:type="default" r:id="rId45"/>
          <w:pgSz w:w="11906" w:h="16838"/>
          <w:pgMar w:top="851" w:right="567" w:bottom="851" w:left="1134" w:header="709" w:footer="709" w:gutter="0"/>
          <w:cols w:space="708"/>
          <w:titlePg/>
          <w:docGrid w:linePitch="360"/>
        </w:sectPr>
      </w:pPr>
    </w:p>
    <w:p w:rsidR="00941C42" w:rsidRPr="00BA14DC" w:rsidRDefault="00941C42" w:rsidP="00BA14DC">
      <w:pPr>
        <w:rPr>
          <w:sz w:val="20"/>
          <w:szCs w:val="20"/>
        </w:rPr>
      </w:pPr>
      <w:r w:rsidRPr="00BA14DC">
        <w:rPr>
          <w:sz w:val="20"/>
          <w:szCs w:val="20"/>
        </w:rPr>
        <w:lastRenderedPageBreak/>
        <w:t>Табл. 38</w:t>
      </w:r>
    </w:p>
    <w:tbl>
      <w:tblPr>
        <w:tblW w:w="161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0"/>
        <w:gridCol w:w="1360"/>
        <w:gridCol w:w="1060"/>
        <w:gridCol w:w="1060"/>
        <w:gridCol w:w="1060"/>
        <w:gridCol w:w="1060"/>
        <w:gridCol w:w="1060"/>
        <w:gridCol w:w="1060"/>
        <w:gridCol w:w="1060"/>
        <w:gridCol w:w="1060"/>
        <w:gridCol w:w="1060"/>
        <w:gridCol w:w="1272"/>
        <w:gridCol w:w="1048"/>
      </w:tblGrid>
      <w:tr w:rsidR="00941C42" w:rsidRPr="00BA14DC" w:rsidTr="00941C42">
        <w:trPr>
          <w:trHeight w:val="300"/>
          <w:jc w:val="right"/>
        </w:trPr>
        <w:tc>
          <w:tcPr>
            <w:tcW w:w="16160" w:type="dxa"/>
            <w:gridSpan w:val="13"/>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Площади строительных фондов с централизованным теплоснабжением, тыс.м2</w:t>
            </w:r>
          </w:p>
        </w:tc>
      </w:tr>
      <w:tr w:rsidR="00941C42" w:rsidRPr="00BA14DC" w:rsidTr="00941C42">
        <w:trPr>
          <w:trHeight w:val="300"/>
          <w:jc w:val="right"/>
        </w:trPr>
        <w:tc>
          <w:tcPr>
            <w:tcW w:w="2940" w:type="dxa"/>
            <w:vMerge w:val="restart"/>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13220" w:type="dxa"/>
            <w:gridSpan w:val="12"/>
            <w:tcBorders>
              <w:top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Год (период)</w:t>
            </w:r>
          </w:p>
        </w:tc>
      </w:tr>
      <w:tr w:rsidR="00941C42" w:rsidRPr="00BA14DC" w:rsidTr="00941C42">
        <w:trPr>
          <w:trHeight w:val="239"/>
          <w:jc w:val="right"/>
        </w:trPr>
        <w:tc>
          <w:tcPr>
            <w:tcW w:w="2940" w:type="dxa"/>
            <w:vMerge/>
            <w:vAlign w:val="center"/>
          </w:tcPr>
          <w:p w:rsidR="00941C42" w:rsidRPr="00BA14DC" w:rsidRDefault="00941C42" w:rsidP="00BA14DC">
            <w:pPr>
              <w:rPr>
                <w:sz w:val="20"/>
                <w:szCs w:val="20"/>
              </w:rPr>
            </w:pPr>
          </w:p>
        </w:tc>
        <w:tc>
          <w:tcPr>
            <w:tcW w:w="1360" w:type="dxa"/>
            <w:shd w:val="clear" w:color="auto" w:fill="auto"/>
            <w:vAlign w:val="bottom"/>
          </w:tcPr>
          <w:p w:rsidR="00941C42" w:rsidRPr="00BA14DC" w:rsidRDefault="00941C42" w:rsidP="00BA14DC">
            <w:pPr>
              <w:rPr>
                <w:sz w:val="20"/>
                <w:szCs w:val="20"/>
              </w:rPr>
            </w:pPr>
            <w:r w:rsidRPr="00BA14DC">
              <w:rPr>
                <w:sz w:val="20"/>
                <w:szCs w:val="20"/>
              </w:rPr>
              <w:t>2018</w:t>
            </w:r>
          </w:p>
        </w:tc>
        <w:tc>
          <w:tcPr>
            <w:tcW w:w="1060" w:type="dxa"/>
            <w:shd w:val="clear" w:color="auto" w:fill="auto"/>
            <w:vAlign w:val="bottom"/>
          </w:tcPr>
          <w:p w:rsidR="00941C42" w:rsidRPr="00BA14DC" w:rsidRDefault="00941C42" w:rsidP="00BA14DC">
            <w:pPr>
              <w:rPr>
                <w:sz w:val="20"/>
                <w:szCs w:val="20"/>
              </w:rPr>
            </w:pPr>
            <w:r w:rsidRPr="00BA14DC">
              <w:rPr>
                <w:sz w:val="20"/>
                <w:szCs w:val="20"/>
              </w:rPr>
              <w:t>2019</w:t>
            </w:r>
          </w:p>
        </w:tc>
        <w:tc>
          <w:tcPr>
            <w:tcW w:w="1060" w:type="dxa"/>
            <w:shd w:val="clear" w:color="auto" w:fill="auto"/>
            <w:vAlign w:val="bottom"/>
          </w:tcPr>
          <w:p w:rsidR="00941C42" w:rsidRPr="00BA14DC" w:rsidRDefault="00941C42" w:rsidP="00BA14DC">
            <w:pPr>
              <w:rPr>
                <w:sz w:val="20"/>
                <w:szCs w:val="20"/>
              </w:rPr>
            </w:pPr>
            <w:r w:rsidRPr="00BA14DC">
              <w:rPr>
                <w:sz w:val="20"/>
                <w:szCs w:val="20"/>
              </w:rPr>
              <w:t>2020</w:t>
            </w:r>
          </w:p>
        </w:tc>
        <w:tc>
          <w:tcPr>
            <w:tcW w:w="1060" w:type="dxa"/>
            <w:shd w:val="clear" w:color="auto" w:fill="auto"/>
            <w:vAlign w:val="bottom"/>
          </w:tcPr>
          <w:p w:rsidR="00941C42" w:rsidRPr="00BA14DC" w:rsidRDefault="00941C42" w:rsidP="00BA14DC">
            <w:pPr>
              <w:rPr>
                <w:sz w:val="20"/>
                <w:szCs w:val="20"/>
              </w:rPr>
            </w:pPr>
            <w:r w:rsidRPr="00BA14DC">
              <w:rPr>
                <w:sz w:val="20"/>
                <w:szCs w:val="20"/>
              </w:rPr>
              <w:t>2021</w:t>
            </w:r>
          </w:p>
        </w:tc>
        <w:tc>
          <w:tcPr>
            <w:tcW w:w="1060" w:type="dxa"/>
            <w:shd w:val="clear" w:color="auto" w:fill="auto"/>
            <w:vAlign w:val="bottom"/>
          </w:tcPr>
          <w:p w:rsidR="00941C42" w:rsidRPr="00BA14DC" w:rsidRDefault="00941C42" w:rsidP="00BA14DC">
            <w:pPr>
              <w:rPr>
                <w:sz w:val="20"/>
                <w:szCs w:val="20"/>
              </w:rPr>
            </w:pPr>
            <w:r w:rsidRPr="00BA14DC">
              <w:rPr>
                <w:sz w:val="20"/>
                <w:szCs w:val="20"/>
              </w:rPr>
              <w:t>2022</w:t>
            </w:r>
          </w:p>
        </w:tc>
        <w:tc>
          <w:tcPr>
            <w:tcW w:w="1060" w:type="dxa"/>
            <w:shd w:val="clear" w:color="auto" w:fill="auto"/>
            <w:vAlign w:val="bottom"/>
          </w:tcPr>
          <w:p w:rsidR="00941C42" w:rsidRPr="00BA14DC" w:rsidRDefault="00941C42" w:rsidP="00BA14DC">
            <w:pPr>
              <w:rPr>
                <w:sz w:val="20"/>
                <w:szCs w:val="20"/>
              </w:rPr>
            </w:pPr>
            <w:r w:rsidRPr="00BA14DC">
              <w:rPr>
                <w:sz w:val="20"/>
                <w:szCs w:val="20"/>
              </w:rPr>
              <w:t>2023</w:t>
            </w:r>
          </w:p>
        </w:tc>
        <w:tc>
          <w:tcPr>
            <w:tcW w:w="1060" w:type="dxa"/>
            <w:shd w:val="clear" w:color="auto" w:fill="auto"/>
            <w:vAlign w:val="bottom"/>
          </w:tcPr>
          <w:p w:rsidR="00941C42" w:rsidRPr="00BA14DC" w:rsidRDefault="00941C42" w:rsidP="00BA14DC">
            <w:pPr>
              <w:rPr>
                <w:sz w:val="20"/>
                <w:szCs w:val="20"/>
              </w:rPr>
            </w:pPr>
            <w:r w:rsidRPr="00BA14DC">
              <w:rPr>
                <w:sz w:val="20"/>
                <w:szCs w:val="20"/>
              </w:rPr>
              <w:t>2024</w:t>
            </w:r>
          </w:p>
        </w:tc>
        <w:tc>
          <w:tcPr>
            <w:tcW w:w="1060" w:type="dxa"/>
            <w:shd w:val="clear" w:color="auto" w:fill="auto"/>
            <w:vAlign w:val="bottom"/>
          </w:tcPr>
          <w:p w:rsidR="00941C42" w:rsidRPr="00BA14DC" w:rsidRDefault="00941C42" w:rsidP="00BA14DC">
            <w:pPr>
              <w:rPr>
                <w:sz w:val="20"/>
                <w:szCs w:val="20"/>
              </w:rPr>
            </w:pPr>
            <w:r w:rsidRPr="00BA14DC">
              <w:rPr>
                <w:sz w:val="20"/>
                <w:szCs w:val="20"/>
              </w:rPr>
              <w:t>2025</w:t>
            </w:r>
          </w:p>
        </w:tc>
        <w:tc>
          <w:tcPr>
            <w:tcW w:w="1060" w:type="dxa"/>
            <w:shd w:val="clear" w:color="auto" w:fill="auto"/>
            <w:vAlign w:val="bottom"/>
          </w:tcPr>
          <w:p w:rsidR="00941C42" w:rsidRPr="00BA14DC" w:rsidRDefault="00941C42" w:rsidP="00BA14DC">
            <w:pPr>
              <w:rPr>
                <w:sz w:val="20"/>
                <w:szCs w:val="20"/>
              </w:rPr>
            </w:pPr>
            <w:r w:rsidRPr="00BA14DC">
              <w:rPr>
                <w:sz w:val="20"/>
                <w:szCs w:val="20"/>
              </w:rPr>
              <w:t>2026</w:t>
            </w:r>
          </w:p>
        </w:tc>
        <w:tc>
          <w:tcPr>
            <w:tcW w:w="1060" w:type="dxa"/>
            <w:shd w:val="clear" w:color="auto" w:fill="auto"/>
            <w:vAlign w:val="bottom"/>
          </w:tcPr>
          <w:p w:rsidR="00941C42" w:rsidRPr="00BA14DC" w:rsidRDefault="00941C42" w:rsidP="00BA14DC">
            <w:pPr>
              <w:rPr>
                <w:sz w:val="20"/>
                <w:szCs w:val="20"/>
              </w:rPr>
            </w:pPr>
            <w:r w:rsidRPr="00BA14DC">
              <w:rPr>
                <w:sz w:val="20"/>
                <w:szCs w:val="20"/>
              </w:rPr>
              <w:t>2027</w:t>
            </w:r>
          </w:p>
        </w:tc>
        <w:tc>
          <w:tcPr>
            <w:tcW w:w="1272" w:type="dxa"/>
            <w:shd w:val="clear" w:color="auto" w:fill="auto"/>
            <w:vAlign w:val="bottom"/>
          </w:tcPr>
          <w:p w:rsidR="00941C42" w:rsidRPr="00BA14DC" w:rsidRDefault="00941C42" w:rsidP="00BA14DC">
            <w:pPr>
              <w:rPr>
                <w:sz w:val="20"/>
                <w:szCs w:val="20"/>
              </w:rPr>
            </w:pPr>
            <w:r w:rsidRPr="00BA14DC">
              <w:rPr>
                <w:sz w:val="20"/>
                <w:szCs w:val="20"/>
              </w:rPr>
              <w:t>2028-2032</w:t>
            </w:r>
          </w:p>
        </w:tc>
        <w:tc>
          <w:tcPr>
            <w:tcW w:w="1048" w:type="dxa"/>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13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272" w:type="dxa"/>
            <w:shd w:val="clear" w:color="auto" w:fill="auto"/>
            <w:noWrap/>
            <w:vAlign w:val="bottom"/>
          </w:tcPr>
          <w:p w:rsidR="00941C42" w:rsidRPr="00BA14DC" w:rsidRDefault="00941C42" w:rsidP="00BA14DC">
            <w:pPr>
              <w:rPr>
                <w:sz w:val="20"/>
                <w:szCs w:val="20"/>
              </w:rPr>
            </w:pPr>
          </w:p>
        </w:tc>
        <w:tc>
          <w:tcPr>
            <w:tcW w:w="1048" w:type="dxa"/>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Общий прирост</w:t>
            </w:r>
          </w:p>
        </w:tc>
        <w:tc>
          <w:tcPr>
            <w:tcW w:w="13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1.3</w:t>
            </w: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0.8</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1.5</w:t>
            </w: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272" w:type="dxa"/>
            <w:shd w:val="clear" w:color="auto" w:fill="auto"/>
            <w:noWrap/>
            <w:vAlign w:val="bottom"/>
          </w:tcPr>
          <w:p w:rsidR="00941C42" w:rsidRPr="00BA14DC" w:rsidRDefault="00941C42" w:rsidP="00BA14DC">
            <w:pPr>
              <w:rPr>
                <w:sz w:val="20"/>
                <w:szCs w:val="20"/>
              </w:rPr>
            </w:pPr>
          </w:p>
        </w:tc>
        <w:tc>
          <w:tcPr>
            <w:tcW w:w="1048" w:type="dxa"/>
            <w:shd w:val="clear" w:color="auto" w:fill="auto"/>
            <w:noWrap/>
            <w:vAlign w:val="bottom"/>
          </w:tcPr>
          <w:p w:rsidR="00941C42" w:rsidRPr="00BA14DC" w:rsidRDefault="00941C42" w:rsidP="00BA14DC">
            <w:pPr>
              <w:rPr>
                <w:sz w:val="20"/>
                <w:szCs w:val="20"/>
              </w:rPr>
            </w:pPr>
            <w:r w:rsidRPr="00BA14DC">
              <w:rPr>
                <w:sz w:val="20"/>
                <w:szCs w:val="20"/>
              </w:rPr>
              <w:t>4.1</w:t>
            </w: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13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0.8</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1.5</w:t>
            </w: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272" w:type="dxa"/>
            <w:shd w:val="clear" w:color="auto" w:fill="auto"/>
            <w:noWrap/>
            <w:vAlign w:val="bottom"/>
          </w:tcPr>
          <w:p w:rsidR="00941C42" w:rsidRPr="00BA14DC" w:rsidRDefault="00941C42" w:rsidP="00BA14DC">
            <w:pPr>
              <w:rPr>
                <w:sz w:val="20"/>
                <w:szCs w:val="20"/>
              </w:rPr>
            </w:pPr>
          </w:p>
        </w:tc>
        <w:tc>
          <w:tcPr>
            <w:tcW w:w="1048" w:type="dxa"/>
            <w:shd w:val="clear" w:color="auto" w:fill="auto"/>
            <w:noWrap/>
            <w:vAlign w:val="bottom"/>
          </w:tcPr>
          <w:p w:rsidR="00941C42" w:rsidRPr="00BA14DC" w:rsidRDefault="00941C42" w:rsidP="00BA14DC">
            <w:pPr>
              <w:rPr>
                <w:sz w:val="20"/>
                <w:szCs w:val="20"/>
              </w:rPr>
            </w:pPr>
            <w:r w:rsidRPr="00BA14DC">
              <w:rPr>
                <w:sz w:val="20"/>
                <w:szCs w:val="20"/>
              </w:rPr>
              <w:t>2.9</w:t>
            </w: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 жд</w:t>
            </w:r>
          </w:p>
        </w:tc>
        <w:tc>
          <w:tcPr>
            <w:tcW w:w="13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0.3</w:t>
            </w: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272" w:type="dxa"/>
            <w:shd w:val="clear" w:color="auto" w:fill="auto"/>
            <w:noWrap/>
            <w:vAlign w:val="bottom"/>
          </w:tcPr>
          <w:p w:rsidR="00941C42" w:rsidRPr="00BA14DC" w:rsidRDefault="00941C42" w:rsidP="00BA14DC">
            <w:pPr>
              <w:rPr>
                <w:sz w:val="20"/>
                <w:szCs w:val="20"/>
              </w:rPr>
            </w:pPr>
          </w:p>
        </w:tc>
        <w:tc>
          <w:tcPr>
            <w:tcW w:w="1048" w:type="dxa"/>
            <w:shd w:val="clear" w:color="auto" w:fill="auto"/>
            <w:noWrap/>
            <w:vAlign w:val="bottom"/>
          </w:tcPr>
          <w:p w:rsidR="00941C42" w:rsidRPr="00BA14DC" w:rsidRDefault="00941C42" w:rsidP="00BA14DC">
            <w:pPr>
              <w:rPr>
                <w:sz w:val="20"/>
                <w:szCs w:val="20"/>
              </w:rPr>
            </w:pPr>
            <w:r w:rsidRPr="00BA14DC">
              <w:rPr>
                <w:sz w:val="20"/>
                <w:szCs w:val="20"/>
              </w:rPr>
              <w:t>0.3</w:t>
            </w: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 мкд</w:t>
            </w:r>
          </w:p>
        </w:tc>
        <w:tc>
          <w:tcPr>
            <w:tcW w:w="13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0.5</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1.5</w:t>
            </w: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272" w:type="dxa"/>
            <w:shd w:val="clear" w:color="auto" w:fill="auto"/>
            <w:noWrap/>
            <w:vAlign w:val="bottom"/>
          </w:tcPr>
          <w:p w:rsidR="00941C42" w:rsidRPr="00BA14DC" w:rsidRDefault="00941C42" w:rsidP="00BA14DC">
            <w:pPr>
              <w:rPr>
                <w:sz w:val="20"/>
                <w:szCs w:val="20"/>
              </w:rPr>
            </w:pPr>
          </w:p>
        </w:tc>
        <w:tc>
          <w:tcPr>
            <w:tcW w:w="1048" w:type="dxa"/>
            <w:shd w:val="clear" w:color="auto" w:fill="auto"/>
            <w:noWrap/>
            <w:vAlign w:val="bottom"/>
          </w:tcPr>
          <w:p w:rsidR="00941C42" w:rsidRPr="00BA14DC" w:rsidRDefault="00941C42" w:rsidP="00BA14DC">
            <w:pPr>
              <w:rPr>
                <w:sz w:val="20"/>
                <w:szCs w:val="20"/>
              </w:rPr>
            </w:pPr>
            <w:r w:rsidRPr="00BA14DC">
              <w:rPr>
                <w:sz w:val="20"/>
                <w:szCs w:val="20"/>
              </w:rPr>
              <w:t>2.6</w:t>
            </w: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13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1.3</w:t>
            </w: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272" w:type="dxa"/>
            <w:shd w:val="clear" w:color="auto" w:fill="auto"/>
            <w:noWrap/>
            <w:vAlign w:val="bottom"/>
          </w:tcPr>
          <w:p w:rsidR="00941C42" w:rsidRPr="00BA14DC" w:rsidRDefault="00941C42" w:rsidP="00BA14DC">
            <w:pPr>
              <w:rPr>
                <w:sz w:val="20"/>
                <w:szCs w:val="20"/>
              </w:rPr>
            </w:pPr>
          </w:p>
        </w:tc>
        <w:tc>
          <w:tcPr>
            <w:tcW w:w="1048" w:type="dxa"/>
            <w:shd w:val="clear" w:color="auto" w:fill="auto"/>
            <w:noWrap/>
            <w:vAlign w:val="bottom"/>
          </w:tcPr>
          <w:p w:rsidR="00941C42" w:rsidRPr="00BA14DC" w:rsidRDefault="00941C42" w:rsidP="00BA14DC">
            <w:pPr>
              <w:rPr>
                <w:sz w:val="20"/>
                <w:szCs w:val="20"/>
              </w:rPr>
            </w:pPr>
            <w:r w:rsidRPr="00BA14DC">
              <w:rPr>
                <w:sz w:val="20"/>
                <w:szCs w:val="20"/>
              </w:rPr>
              <w:t>1.3</w:t>
            </w: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 общ</w:t>
            </w:r>
          </w:p>
        </w:tc>
        <w:tc>
          <w:tcPr>
            <w:tcW w:w="13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1.3</w:t>
            </w: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272" w:type="dxa"/>
            <w:shd w:val="clear" w:color="auto" w:fill="auto"/>
            <w:noWrap/>
            <w:vAlign w:val="bottom"/>
          </w:tcPr>
          <w:p w:rsidR="00941C42" w:rsidRPr="00BA14DC" w:rsidRDefault="00941C42" w:rsidP="00BA14DC">
            <w:pPr>
              <w:rPr>
                <w:sz w:val="20"/>
                <w:szCs w:val="20"/>
              </w:rPr>
            </w:pPr>
          </w:p>
        </w:tc>
        <w:tc>
          <w:tcPr>
            <w:tcW w:w="1048" w:type="dxa"/>
            <w:shd w:val="clear" w:color="auto" w:fill="auto"/>
            <w:noWrap/>
            <w:vAlign w:val="bottom"/>
          </w:tcPr>
          <w:p w:rsidR="00941C42" w:rsidRPr="00BA14DC" w:rsidRDefault="00941C42" w:rsidP="00BA14DC">
            <w:pPr>
              <w:rPr>
                <w:sz w:val="20"/>
                <w:szCs w:val="20"/>
              </w:rPr>
            </w:pPr>
            <w:r w:rsidRPr="00BA14DC">
              <w:rPr>
                <w:sz w:val="20"/>
                <w:szCs w:val="20"/>
              </w:rPr>
              <w:t>1.3</w:t>
            </w: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 пром</w:t>
            </w:r>
          </w:p>
        </w:tc>
        <w:tc>
          <w:tcPr>
            <w:tcW w:w="13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060" w:type="dxa"/>
            <w:shd w:val="clear" w:color="auto" w:fill="auto"/>
            <w:noWrap/>
            <w:vAlign w:val="bottom"/>
          </w:tcPr>
          <w:p w:rsidR="00941C42" w:rsidRPr="00BA14DC" w:rsidRDefault="00941C42" w:rsidP="00BA14DC">
            <w:pPr>
              <w:rPr>
                <w:sz w:val="20"/>
                <w:szCs w:val="20"/>
              </w:rPr>
            </w:pPr>
          </w:p>
        </w:tc>
        <w:tc>
          <w:tcPr>
            <w:tcW w:w="1272" w:type="dxa"/>
            <w:shd w:val="clear" w:color="auto" w:fill="auto"/>
            <w:noWrap/>
            <w:vAlign w:val="bottom"/>
          </w:tcPr>
          <w:p w:rsidR="00941C42" w:rsidRPr="00BA14DC" w:rsidRDefault="00941C42" w:rsidP="00BA14DC">
            <w:pPr>
              <w:rPr>
                <w:sz w:val="20"/>
                <w:szCs w:val="20"/>
              </w:rPr>
            </w:pPr>
          </w:p>
        </w:tc>
        <w:tc>
          <w:tcPr>
            <w:tcW w:w="1048" w:type="dxa"/>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Общая площадь</w:t>
            </w:r>
          </w:p>
        </w:tc>
        <w:tc>
          <w:tcPr>
            <w:tcW w:w="1360" w:type="dxa"/>
            <w:shd w:val="clear" w:color="auto" w:fill="auto"/>
            <w:noWrap/>
            <w:vAlign w:val="bottom"/>
          </w:tcPr>
          <w:p w:rsidR="00941C42" w:rsidRPr="00BA14DC" w:rsidRDefault="00941C42" w:rsidP="00BA14DC">
            <w:pPr>
              <w:rPr>
                <w:sz w:val="20"/>
                <w:szCs w:val="20"/>
              </w:rPr>
            </w:pPr>
            <w:r w:rsidRPr="00BA14DC">
              <w:rPr>
                <w:sz w:val="20"/>
                <w:szCs w:val="20"/>
              </w:rPr>
              <w:t>26.1</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26.1</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27.4</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27.4</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27.4</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28.0</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28.7</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30.3</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30.3</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30.3</w:t>
            </w:r>
          </w:p>
        </w:tc>
        <w:tc>
          <w:tcPr>
            <w:tcW w:w="1272" w:type="dxa"/>
            <w:shd w:val="clear" w:color="auto" w:fill="auto"/>
            <w:noWrap/>
            <w:vAlign w:val="bottom"/>
          </w:tcPr>
          <w:p w:rsidR="00941C42" w:rsidRPr="00BA14DC" w:rsidRDefault="00941C42" w:rsidP="00BA14DC">
            <w:pPr>
              <w:rPr>
                <w:sz w:val="20"/>
                <w:szCs w:val="20"/>
              </w:rPr>
            </w:pPr>
            <w:r w:rsidRPr="00BA14DC">
              <w:rPr>
                <w:sz w:val="20"/>
                <w:szCs w:val="20"/>
              </w:rPr>
              <w:t>30.3</w:t>
            </w:r>
          </w:p>
        </w:tc>
        <w:tc>
          <w:tcPr>
            <w:tcW w:w="1048" w:type="dxa"/>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1360" w:type="dxa"/>
            <w:shd w:val="clear" w:color="auto" w:fill="auto"/>
            <w:noWrap/>
            <w:vAlign w:val="bottom"/>
          </w:tcPr>
          <w:p w:rsidR="00941C42" w:rsidRPr="00BA14DC" w:rsidRDefault="00941C42" w:rsidP="00BA14DC">
            <w:pPr>
              <w:rPr>
                <w:sz w:val="20"/>
                <w:szCs w:val="20"/>
              </w:rPr>
            </w:pPr>
            <w:r w:rsidRPr="00BA14DC">
              <w:rPr>
                <w:sz w:val="20"/>
                <w:szCs w:val="20"/>
              </w:rPr>
              <w:t>3.6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3.6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3.6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3.6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3.6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4.2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5.0</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6.5</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6.5</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6.5</w:t>
            </w:r>
          </w:p>
        </w:tc>
        <w:tc>
          <w:tcPr>
            <w:tcW w:w="1272" w:type="dxa"/>
            <w:shd w:val="clear" w:color="auto" w:fill="auto"/>
            <w:noWrap/>
            <w:vAlign w:val="bottom"/>
          </w:tcPr>
          <w:p w:rsidR="00941C42" w:rsidRPr="00BA14DC" w:rsidRDefault="00941C42" w:rsidP="00BA14DC">
            <w:pPr>
              <w:rPr>
                <w:sz w:val="20"/>
                <w:szCs w:val="20"/>
              </w:rPr>
            </w:pPr>
            <w:r w:rsidRPr="00BA14DC">
              <w:rPr>
                <w:sz w:val="20"/>
                <w:szCs w:val="20"/>
              </w:rPr>
              <w:t>6.5</w:t>
            </w:r>
          </w:p>
        </w:tc>
        <w:tc>
          <w:tcPr>
            <w:tcW w:w="1048" w:type="dxa"/>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 жд</w:t>
            </w:r>
          </w:p>
        </w:tc>
        <w:tc>
          <w:tcPr>
            <w:tcW w:w="1360" w:type="dxa"/>
            <w:shd w:val="clear" w:color="auto" w:fill="auto"/>
            <w:noWrap/>
            <w:vAlign w:val="bottom"/>
          </w:tcPr>
          <w:p w:rsidR="00941C42" w:rsidRPr="00BA14DC" w:rsidRDefault="00941C42" w:rsidP="00BA14DC">
            <w:pPr>
              <w:rPr>
                <w:sz w:val="20"/>
                <w:szCs w:val="20"/>
              </w:rPr>
            </w:pPr>
            <w:r w:rsidRPr="00BA14DC">
              <w:rPr>
                <w:sz w:val="20"/>
                <w:szCs w:val="20"/>
              </w:rPr>
              <w:t>0.8</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0.8</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0.8</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0.8</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0.8</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0.8</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1.1</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1.1</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1.1</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1.1</w:t>
            </w:r>
          </w:p>
        </w:tc>
        <w:tc>
          <w:tcPr>
            <w:tcW w:w="1272" w:type="dxa"/>
            <w:shd w:val="clear" w:color="auto" w:fill="auto"/>
            <w:noWrap/>
            <w:vAlign w:val="bottom"/>
          </w:tcPr>
          <w:p w:rsidR="00941C42" w:rsidRPr="00BA14DC" w:rsidRDefault="00941C42" w:rsidP="00BA14DC">
            <w:pPr>
              <w:rPr>
                <w:sz w:val="20"/>
                <w:szCs w:val="20"/>
              </w:rPr>
            </w:pPr>
            <w:r w:rsidRPr="00BA14DC">
              <w:rPr>
                <w:sz w:val="20"/>
                <w:szCs w:val="20"/>
              </w:rPr>
              <w:t>1.1</w:t>
            </w:r>
          </w:p>
        </w:tc>
        <w:tc>
          <w:tcPr>
            <w:tcW w:w="1048" w:type="dxa"/>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 мкд</w:t>
            </w:r>
          </w:p>
        </w:tc>
        <w:tc>
          <w:tcPr>
            <w:tcW w:w="1360" w:type="dxa"/>
            <w:shd w:val="clear" w:color="auto" w:fill="auto"/>
            <w:noWrap/>
            <w:vAlign w:val="bottom"/>
          </w:tcPr>
          <w:p w:rsidR="00941C42" w:rsidRPr="00BA14DC" w:rsidRDefault="00941C42" w:rsidP="00BA14DC">
            <w:pPr>
              <w:rPr>
                <w:sz w:val="20"/>
                <w:szCs w:val="20"/>
              </w:rPr>
            </w:pPr>
            <w:r w:rsidRPr="00BA14DC">
              <w:rPr>
                <w:sz w:val="20"/>
                <w:szCs w:val="20"/>
              </w:rPr>
              <w:t>2.9</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2.9</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2.9</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2.9</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2.9</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3.5</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3.9</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5.5</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5.5</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5.5</w:t>
            </w:r>
          </w:p>
        </w:tc>
        <w:tc>
          <w:tcPr>
            <w:tcW w:w="1272" w:type="dxa"/>
            <w:shd w:val="clear" w:color="auto" w:fill="auto"/>
            <w:noWrap/>
            <w:vAlign w:val="bottom"/>
          </w:tcPr>
          <w:p w:rsidR="00941C42" w:rsidRPr="00BA14DC" w:rsidRDefault="00941C42" w:rsidP="00BA14DC">
            <w:pPr>
              <w:rPr>
                <w:sz w:val="20"/>
                <w:szCs w:val="20"/>
              </w:rPr>
            </w:pPr>
            <w:r w:rsidRPr="00BA14DC">
              <w:rPr>
                <w:sz w:val="20"/>
                <w:szCs w:val="20"/>
              </w:rPr>
              <w:t>5.5</w:t>
            </w:r>
          </w:p>
        </w:tc>
        <w:tc>
          <w:tcPr>
            <w:tcW w:w="1048" w:type="dxa"/>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1360" w:type="dxa"/>
            <w:shd w:val="clear" w:color="auto" w:fill="auto"/>
            <w:noWrap/>
            <w:vAlign w:val="bottom"/>
          </w:tcPr>
          <w:p w:rsidR="00941C42" w:rsidRPr="00BA14DC" w:rsidRDefault="00941C42" w:rsidP="00BA14DC">
            <w:pPr>
              <w:rPr>
                <w:sz w:val="20"/>
                <w:szCs w:val="20"/>
              </w:rPr>
            </w:pPr>
            <w:r w:rsidRPr="00BA14DC">
              <w:rPr>
                <w:sz w:val="20"/>
                <w:szCs w:val="20"/>
              </w:rPr>
              <w:t>22.5</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22.5</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23.7</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23.7</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23.7</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23.7</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23.7</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23.7</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23.7</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23.7</w:t>
            </w:r>
          </w:p>
        </w:tc>
        <w:tc>
          <w:tcPr>
            <w:tcW w:w="1272" w:type="dxa"/>
            <w:shd w:val="clear" w:color="auto" w:fill="auto"/>
            <w:noWrap/>
            <w:vAlign w:val="bottom"/>
          </w:tcPr>
          <w:p w:rsidR="00941C42" w:rsidRPr="00BA14DC" w:rsidRDefault="00941C42" w:rsidP="00BA14DC">
            <w:pPr>
              <w:rPr>
                <w:sz w:val="20"/>
                <w:szCs w:val="20"/>
              </w:rPr>
            </w:pPr>
            <w:r w:rsidRPr="00BA14DC">
              <w:rPr>
                <w:sz w:val="20"/>
                <w:szCs w:val="20"/>
              </w:rPr>
              <w:t>23.7</w:t>
            </w:r>
          </w:p>
        </w:tc>
        <w:tc>
          <w:tcPr>
            <w:tcW w:w="1048" w:type="dxa"/>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 общ</w:t>
            </w:r>
          </w:p>
        </w:tc>
        <w:tc>
          <w:tcPr>
            <w:tcW w:w="1360" w:type="dxa"/>
            <w:shd w:val="clear" w:color="auto" w:fill="auto"/>
            <w:noWrap/>
            <w:vAlign w:val="bottom"/>
          </w:tcPr>
          <w:p w:rsidR="00941C42" w:rsidRPr="00BA14DC" w:rsidRDefault="00941C42" w:rsidP="00BA14DC">
            <w:pPr>
              <w:rPr>
                <w:sz w:val="20"/>
                <w:szCs w:val="20"/>
              </w:rPr>
            </w:pPr>
            <w:r w:rsidRPr="00BA14DC">
              <w:rPr>
                <w:sz w:val="20"/>
                <w:szCs w:val="20"/>
              </w:rPr>
              <w:t>21.3</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21.3</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22.6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22.6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22.6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22.6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22.6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22.6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22.6</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22.6</w:t>
            </w:r>
          </w:p>
        </w:tc>
        <w:tc>
          <w:tcPr>
            <w:tcW w:w="1272" w:type="dxa"/>
            <w:shd w:val="clear" w:color="auto" w:fill="auto"/>
            <w:noWrap/>
            <w:vAlign w:val="bottom"/>
          </w:tcPr>
          <w:p w:rsidR="00941C42" w:rsidRPr="00BA14DC" w:rsidRDefault="00941C42" w:rsidP="00BA14DC">
            <w:pPr>
              <w:rPr>
                <w:sz w:val="20"/>
                <w:szCs w:val="20"/>
              </w:rPr>
            </w:pPr>
            <w:r w:rsidRPr="00BA14DC">
              <w:rPr>
                <w:sz w:val="20"/>
                <w:szCs w:val="20"/>
              </w:rPr>
              <w:t>22.6</w:t>
            </w:r>
          </w:p>
        </w:tc>
        <w:tc>
          <w:tcPr>
            <w:tcW w:w="1048" w:type="dxa"/>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right"/>
        </w:trPr>
        <w:tc>
          <w:tcPr>
            <w:tcW w:w="2940" w:type="dxa"/>
            <w:shd w:val="clear" w:color="auto" w:fill="auto"/>
            <w:vAlign w:val="bottom"/>
          </w:tcPr>
          <w:p w:rsidR="00941C42" w:rsidRPr="00BA14DC" w:rsidRDefault="00941C42" w:rsidP="00BA14DC">
            <w:pPr>
              <w:rPr>
                <w:sz w:val="20"/>
                <w:szCs w:val="20"/>
              </w:rPr>
            </w:pPr>
            <w:r w:rsidRPr="00BA14DC">
              <w:rPr>
                <w:sz w:val="20"/>
                <w:szCs w:val="20"/>
              </w:rPr>
              <w:t xml:space="preserve">   - пром</w:t>
            </w:r>
          </w:p>
        </w:tc>
        <w:tc>
          <w:tcPr>
            <w:tcW w:w="13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60"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272" w:type="dxa"/>
            <w:shd w:val="clear" w:color="auto" w:fill="auto"/>
            <w:noWrap/>
            <w:vAlign w:val="bottom"/>
          </w:tcPr>
          <w:p w:rsidR="00941C42" w:rsidRPr="00BA14DC" w:rsidRDefault="00941C42" w:rsidP="00BA14DC">
            <w:pPr>
              <w:rPr>
                <w:sz w:val="20"/>
                <w:szCs w:val="20"/>
              </w:rPr>
            </w:pPr>
            <w:r w:rsidRPr="00BA14DC">
              <w:rPr>
                <w:sz w:val="20"/>
                <w:szCs w:val="20"/>
              </w:rPr>
              <w:t>1.2</w:t>
            </w:r>
          </w:p>
        </w:tc>
        <w:tc>
          <w:tcPr>
            <w:tcW w:w="1048" w:type="dxa"/>
            <w:shd w:val="clear" w:color="auto" w:fill="auto"/>
            <w:noWrap/>
            <w:vAlign w:val="bottom"/>
          </w:tcPr>
          <w:p w:rsidR="00941C42" w:rsidRPr="00BA14DC" w:rsidRDefault="00941C42" w:rsidP="00BA14DC">
            <w:pPr>
              <w:rPr>
                <w:sz w:val="20"/>
                <w:szCs w:val="20"/>
              </w:rPr>
            </w:pPr>
          </w:p>
        </w:tc>
      </w:tr>
    </w:tbl>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sectPr w:rsidR="00941C42" w:rsidRPr="00BA14DC" w:rsidSect="00826855">
          <w:pgSz w:w="16838" w:h="11906" w:orient="landscape"/>
          <w:pgMar w:top="851" w:right="567" w:bottom="851" w:left="1134" w:header="709" w:footer="709" w:gutter="0"/>
          <w:cols w:space="708"/>
          <w:titlePg/>
          <w:docGrid w:linePitch="360"/>
        </w:sectPr>
      </w:pP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Табл. 39</w:t>
      </w:r>
    </w:p>
    <w:tbl>
      <w:tblPr>
        <w:tblW w:w="9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7"/>
        <w:gridCol w:w="1748"/>
        <w:gridCol w:w="514"/>
        <w:gridCol w:w="820"/>
        <w:gridCol w:w="805"/>
        <w:gridCol w:w="702"/>
        <w:gridCol w:w="726"/>
        <w:gridCol w:w="734"/>
      </w:tblGrid>
      <w:tr w:rsidR="00941C42" w:rsidRPr="00BA14DC" w:rsidTr="00941C42">
        <w:trPr>
          <w:trHeight w:val="315"/>
        </w:trPr>
        <w:tc>
          <w:tcPr>
            <w:tcW w:w="9300" w:type="dxa"/>
            <w:gridSpan w:val="8"/>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Перечень и характеристики перспективных тепловых потребителей</w:t>
            </w:r>
          </w:p>
        </w:tc>
      </w:tr>
      <w:tr w:rsidR="00941C42" w:rsidRPr="00BA14DC" w:rsidTr="00941C42">
        <w:trPr>
          <w:trHeight w:val="263"/>
        </w:trPr>
        <w:tc>
          <w:tcPr>
            <w:tcW w:w="3297" w:type="dxa"/>
            <w:vMerge w:val="restart"/>
            <w:tcBorders>
              <w:top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Обозначение</w:t>
            </w:r>
          </w:p>
        </w:tc>
        <w:tc>
          <w:tcPr>
            <w:tcW w:w="2262" w:type="dxa"/>
            <w:gridSpan w:val="2"/>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Адрес</w:t>
            </w:r>
          </w:p>
        </w:tc>
        <w:tc>
          <w:tcPr>
            <w:tcW w:w="820" w:type="dxa"/>
            <w:vMerge w:val="restart"/>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Год подкл.</w:t>
            </w:r>
          </w:p>
        </w:tc>
        <w:tc>
          <w:tcPr>
            <w:tcW w:w="2921" w:type="dxa"/>
            <w:gridSpan w:val="4"/>
            <w:tcBorders>
              <w:top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Тепловая нагрузка, Гкал/ч</w:t>
            </w:r>
          </w:p>
        </w:tc>
      </w:tr>
      <w:tr w:rsidR="00941C42" w:rsidRPr="00BA14DC" w:rsidTr="00941C42">
        <w:trPr>
          <w:trHeight w:val="300"/>
        </w:trPr>
        <w:tc>
          <w:tcPr>
            <w:tcW w:w="3297" w:type="dxa"/>
            <w:vMerge/>
            <w:vAlign w:val="center"/>
          </w:tcPr>
          <w:p w:rsidR="00941C42" w:rsidRPr="00BA14DC" w:rsidRDefault="00941C42" w:rsidP="00BA14DC">
            <w:pPr>
              <w:rPr>
                <w:sz w:val="20"/>
                <w:szCs w:val="20"/>
              </w:rPr>
            </w:pPr>
          </w:p>
        </w:tc>
        <w:tc>
          <w:tcPr>
            <w:tcW w:w="1748" w:type="dxa"/>
            <w:shd w:val="clear" w:color="auto" w:fill="auto"/>
            <w:vAlign w:val="bottom"/>
          </w:tcPr>
          <w:p w:rsidR="00941C42" w:rsidRPr="00BA14DC" w:rsidRDefault="00941C42" w:rsidP="00BA14DC">
            <w:pPr>
              <w:rPr>
                <w:sz w:val="20"/>
                <w:szCs w:val="20"/>
              </w:rPr>
            </w:pPr>
            <w:r w:rsidRPr="00BA14DC">
              <w:rPr>
                <w:sz w:val="20"/>
                <w:szCs w:val="20"/>
              </w:rPr>
              <w:t>Улица</w:t>
            </w:r>
          </w:p>
        </w:tc>
        <w:tc>
          <w:tcPr>
            <w:tcW w:w="514" w:type="dxa"/>
            <w:shd w:val="clear" w:color="auto" w:fill="auto"/>
            <w:vAlign w:val="bottom"/>
          </w:tcPr>
          <w:p w:rsidR="00941C42" w:rsidRPr="00BA14DC" w:rsidRDefault="00941C42" w:rsidP="00BA14DC">
            <w:pPr>
              <w:rPr>
                <w:sz w:val="20"/>
                <w:szCs w:val="20"/>
              </w:rPr>
            </w:pPr>
            <w:r w:rsidRPr="00BA14DC">
              <w:rPr>
                <w:sz w:val="20"/>
                <w:szCs w:val="20"/>
              </w:rPr>
              <w:t>№</w:t>
            </w:r>
          </w:p>
        </w:tc>
        <w:tc>
          <w:tcPr>
            <w:tcW w:w="820" w:type="dxa"/>
            <w:vMerge/>
            <w:vAlign w:val="center"/>
          </w:tcPr>
          <w:p w:rsidR="00941C42" w:rsidRPr="00BA14DC" w:rsidRDefault="00941C42" w:rsidP="00BA14DC">
            <w:pPr>
              <w:rPr>
                <w:sz w:val="20"/>
                <w:szCs w:val="20"/>
              </w:rPr>
            </w:pPr>
          </w:p>
        </w:tc>
        <w:tc>
          <w:tcPr>
            <w:tcW w:w="759" w:type="dxa"/>
            <w:shd w:val="clear" w:color="auto" w:fill="auto"/>
            <w:vAlign w:val="bottom"/>
          </w:tcPr>
          <w:p w:rsidR="00941C42" w:rsidRPr="00BA14DC" w:rsidRDefault="00941C42" w:rsidP="00BA14DC">
            <w:pPr>
              <w:rPr>
                <w:sz w:val="20"/>
                <w:szCs w:val="20"/>
              </w:rPr>
            </w:pPr>
            <w:r w:rsidRPr="00BA14DC">
              <w:rPr>
                <w:sz w:val="20"/>
                <w:szCs w:val="20"/>
              </w:rPr>
              <w:t>Отопл.</w:t>
            </w:r>
          </w:p>
        </w:tc>
        <w:tc>
          <w:tcPr>
            <w:tcW w:w="702" w:type="dxa"/>
            <w:shd w:val="clear" w:color="auto" w:fill="auto"/>
            <w:vAlign w:val="bottom"/>
          </w:tcPr>
          <w:p w:rsidR="00941C42" w:rsidRPr="00BA14DC" w:rsidRDefault="00941C42" w:rsidP="00BA14DC">
            <w:pPr>
              <w:rPr>
                <w:sz w:val="20"/>
                <w:szCs w:val="20"/>
              </w:rPr>
            </w:pPr>
            <w:r w:rsidRPr="00BA14DC">
              <w:rPr>
                <w:sz w:val="20"/>
                <w:szCs w:val="20"/>
              </w:rPr>
              <w:t>ГВС</w:t>
            </w:r>
          </w:p>
        </w:tc>
        <w:tc>
          <w:tcPr>
            <w:tcW w:w="726" w:type="dxa"/>
            <w:shd w:val="clear" w:color="auto" w:fill="auto"/>
            <w:vAlign w:val="bottom"/>
          </w:tcPr>
          <w:p w:rsidR="00941C42" w:rsidRPr="00BA14DC" w:rsidRDefault="00941C42" w:rsidP="00BA14DC">
            <w:pPr>
              <w:rPr>
                <w:sz w:val="20"/>
                <w:szCs w:val="20"/>
              </w:rPr>
            </w:pPr>
            <w:r w:rsidRPr="00BA14DC">
              <w:rPr>
                <w:sz w:val="20"/>
                <w:szCs w:val="20"/>
              </w:rPr>
              <w:t>Вент.</w:t>
            </w:r>
          </w:p>
        </w:tc>
        <w:tc>
          <w:tcPr>
            <w:tcW w:w="734" w:type="dxa"/>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315"/>
        </w:trPr>
        <w:tc>
          <w:tcPr>
            <w:tcW w:w="3297" w:type="dxa"/>
            <w:shd w:val="clear" w:color="auto" w:fill="auto"/>
            <w:vAlign w:val="bottom"/>
          </w:tcPr>
          <w:p w:rsidR="00941C42" w:rsidRPr="00BA14DC" w:rsidRDefault="00941C42" w:rsidP="00BA14DC">
            <w:pPr>
              <w:rPr>
                <w:sz w:val="20"/>
                <w:szCs w:val="20"/>
              </w:rPr>
            </w:pPr>
            <w:r w:rsidRPr="00BA14DC">
              <w:rPr>
                <w:sz w:val="20"/>
                <w:szCs w:val="20"/>
              </w:rPr>
              <w:t>Всего</w:t>
            </w:r>
          </w:p>
        </w:tc>
        <w:tc>
          <w:tcPr>
            <w:tcW w:w="1748" w:type="dxa"/>
            <w:shd w:val="clear" w:color="auto" w:fill="auto"/>
            <w:vAlign w:val="bottom"/>
          </w:tcPr>
          <w:p w:rsidR="00941C42" w:rsidRPr="00BA14DC" w:rsidRDefault="00941C42" w:rsidP="00BA14DC">
            <w:pPr>
              <w:rPr>
                <w:sz w:val="20"/>
                <w:szCs w:val="20"/>
              </w:rPr>
            </w:pPr>
            <w:r w:rsidRPr="00BA14DC">
              <w:rPr>
                <w:sz w:val="20"/>
                <w:szCs w:val="20"/>
              </w:rPr>
              <w:t> </w:t>
            </w:r>
          </w:p>
        </w:tc>
        <w:tc>
          <w:tcPr>
            <w:tcW w:w="514" w:type="dxa"/>
            <w:shd w:val="clear" w:color="auto" w:fill="auto"/>
            <w:vAlign w:val="bottom"/>
          </w:tcPr>
          <w:p w:rsidR="00941C42" w:rsidRPr="00BA14DC" w:rsidRDefault="00941C42" w:rsidP="00BA14DC">
            <w:pPr>
              <w:rPr>
                <w:sz w:val="20"/>
                <w:szCs w:val="20"/>
              </w:rPr>
            </w:pPr>
            <w:r w:rsidRPr="00BA14DC">
              <w:rPr>
                <w:sz w:val="20"/>
                <w:szCs w:val="20"/>
              </w:rPr>
              <w:t> </w:t>
            </w:r>
          </w:p>
        </w:tc>
        <w:tc>
          <w:tcPr>
            <w:tcW w:w="820" w:type="dxa"/>
            <w:shd w:val="clear" w:color="auto" w:fill="auto"/>
            <w:vAlign w:val="bottom"/>
          </w:tcPr>
          <w:p w:rsidR="00941C42" w:rsidRPr="00BA14DC" w:rsidRDefault="00941C42" w:rsidP="00BA14DC">
            <w:pPr>
              <w:rPr>
                <w:sz w:val="20"/>
                <w:szCs w:val="20"/>
              </w:rPr>
            </w:pPr>
            <w:r w:rsidRPr="00BA14DC">
              <w:rPr>
                <w:sz w:val="20"/>
                <w:szCs w:val="20"/>
              </w:rPr>
              <w:t> </w:t>
            </w:r>
          </w:p>
        </w:tc>
        <w:tc>
          <w:tcPr>
            <w:tcW w:w="759" w:type="dxa"/>
            <w:shd w:val="clear" w:color="auto" w:fill="auto"/>
            <w:vAlign w:val="bottom"/>
          </w:tcPr>
          <w:p w:rsidR="00941C42" w:rsidRPr="00BA14DC" w:rsidRDefault="00941C42" w:rsidP="00BA14DC">
            <w:pPr>
              <w:rPr>
                <w:sz w:val="20"/>
                <w:szCs w:val="20"/>
              </w:rPr>
            </w:pPr>
            <w:r w:rsidRPr="00BA14DC">
              <w:rPr>
                <w:sz w:val="20"/>
                <w:szCs w:val="20"/>
              </w:rPr>
              <w:t>0.36</w:t>
            </w:r>
          </w:p>
        </w:tc>
        <w:tc>
          <w:tcPr>
            <w:tcW w:w="702" w:type="dxa"/>
            <w:shd w:val="clear" w:color="auto" w:fill="auto"/>
            <w:vAlign w:val="bottom"/>
          </w:tcPr>
          <w:p w:rsidR="00941C42" w:rsidRPr="00BA14DC" w:rsidRDefault="00941C42" w:rsidP="00BA14DC">
            <w:pPr>
              <w:rPr>
                <w:sz w:val="20"/>
                <w:szCs w:val="20"/>
              </w:rPr>
            </w:pPr>
            <w:r w:rsidRPr="00BA14DC">
              <w:rPr>
                <w:sz w:val="20"/>
                <w:szCs w:val="20"/>
              </w:rPr>
              <w:t> </w:t>
            </w:r>
          </w:p>
        </w:tc>
        <w:tc>
          <w:tcPr>
            <w:tcW w:w="726" w:type="dxa"/>
            <w:shd w:val="clear" w:color="auto" w:fill="auto"/>
            <w:vAlign w:val="bottom"/>
          </w:tcPr>
          <w:p w:rsidR="00941C42" w:rsidRPr="00BA14DC" w:rsidRDefault="00941C42" w:rsidP="00BA14DC">
            <w:pPr>
              <w:rPr>
                <w:sz w:val="20"/>
                <w:szCs w:val="20"/>
              </w:rPr>
            </w:pPr>
            <w:r w:rsidRPr="00BA14DC">
              <w:rPr>
                <w:sz w:val="20"/>
                <w:szCs w:val="20"/>
              </w:rPr>
              <w:t> </w:t>
            </w:r>
          </w:p>
        </w:tc>
        <w:tc>
          <w:tcPr>
            <w:tcW w:w="734" w:type="dxa"/>
            <w:shd w:val="clear" w:color="auto" w:fill="auto"/>
            <w:vAlign w:val="bottom"/>
          </w:tcPr>
          <w:p w:rsidR="00941C42" w:rsidRPr="00BA14DC" w:rsidRDefault="00941C42" w:rsidP="00BA14DC">
            <w:pPr>
              <w:rPr>
                <w:sz w:val="20"/>
                <w:szCs w:val="20"/>
              </w:rPr>
            </w:pPr>
            <w:r w:rsidRPr="00BA14DC">
              <w:rPr>
                <w:sz w:val="20"/>
                <w:szCs w:val="20"/>
              </w:rPr>
              <w:t>0.36</w:t>
            </w:r>
          </w:p>
        </w:tc>
      </w:tr>
      <w:tr w:rsidR="00941C42" w:rsidRPr="00BA14DC" w:rsidTr="00941C42">
        <w:trPr>
          <w:trHeight w:val="315"/>
        </w:trPr>
        <w:tc>
          <w:tcPr>
            <w:tcW w:w="3297" w:type="dxa"/>
            <w:shd w:val="clear" w:color="auto" w:fill="auto"/>
            <w:noWrap/>
            <w:vAlign w:val="center"/>
          </w:tcPr>
          <w:p w:rsidR="00941C42" w:rsidRPr="00BA14DC" w:rsidRDefault="00941C42" w:rsidP="00BA14DC">
            <w:pPr>
              <w:rPr>
                <w:sz w:val="20"/>
                <w:szCs w:val="20"/>
              </w:rPr>
            </w:pPr>
            <w:r w:rsidRPr="00BA14DC">
              <w:rPr>
                <w:sz w:val="20"/>
                <w:szCs w:val="20"/>
              </w:rPr>
              <w:t>система ТС «Модульная»</w:t>
            </w:r>
          </w:p>
        </w:tc>
        <w:tc>
          <w:tcPr>
            <w:tcW w:w="1748"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514"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820"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759" w:type="dxa"/>
            <w:shd w:val="clear" w:color="auto" w:fill="auto"/>
            <w:noWrap/>
            <w:vAlign w:val="center"/>
          </w:tcPr>
          <w:p w:rsidR="00941C42" w:rsidRPr="00BA14DC" w:rsidRDefault="00941C42" w:rsidP="00BA14DC">
            <w:pPr>
              <w:rPr>
                <w:sz w:val="20"/>
                <w:szCs w:val="20"/>
              </w:rPr>
            </w:pPr>
            <w:r w:rsidRPr="00BA14DC">
              <w:rPr>
                <w:sz w:val="20"/>
                <w:szCs w:val="20"/>
              </w:rPr>
              <w:t>0.36</w:t>
            </w:r>
          </w:p>
        </w:tc>
        <w:tc>
          <w:tcPr>
            <w:tcW w:w="702"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726"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734" w:type="dxa"/>
            <w:shd w:val="clear" w:color="auto" w:fill="auto"/>
            <w:noWrap/>
            <w:vAlign w:val="center"/>
          </w:tcPr>
          <w:p w:rsidR="00941C42" w:rsidRPr="00BA14DC" w:rsidRDefault="00941C42" w:rsidP="00BA14DC">
            <w:pPr>
              <w:rPr>
                <w:sz w:val="20"/>
                <w:szCs w:val="20"/>
              </w:rPr>
            </w:pPr>
            <w:r w:rsidRPr="00BA14DC">
              <w:rPr>
                <w:sz w:val="20"/>
                <w:szCs w:val="20"/>
              </w:rPr>
              <w:t>0.36</w:t>
            </w:r>
          </w:p>
        </w:tc>
      </w:tr>
      <w:tr w:rsidR="00941C42" w:rsidRPr="00BA14DC" w:rsidTr="00941C42">
        <w:trPr>
          <w:trHeight w:val="300"/>
        </w:trPr>
        <w:tc>
          <w:tcPr>
            <w:tcW w:w="3297" w:type="dxa"/>
            <w:shd w:val="clear" w:color="auto" w:fill="auto"/>
            <w:noWrap/>
            <w:vAlign w:val="center"/>
          </w:tcPr>
          <w:p w:rsidR="00941C42" w:rsidRPr="00BA14DC" w:rsidRDefault="00941C42" w:rsidP="00BA14DC">
            <w:pPr>
              <w:rPr>
                <w:sz w:val="20"/>
                <w:szCs w:val="20"/>
              </w:rPr>
            </w:pPr>
            <w:r w:rsidRPr="00BA14DC">
              <w:rPr>
                <w:sz w:val="20"/>
                <w:szCs w:val="20"/>
              </w:rPr>
              <w:t>Жилые</w:t>
            </w:r>
          </w:p>
        </w:tc>
        <w:tc>
          <w:tcPr>
            <w:tcW w:w="1748"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514"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820"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759" w:type="dxa"/>
            <w:shd w:val="clear" w:color="auto" w:fill="auto"/>
            <w:noWrap/>
            <w:vAlign w:val="center"/>
          </w:tcPr>
          <w:p w:rsidR="00941C42" w:rsidRPr="00BA14DC" w:rsidRDefault="00941C42" w:rsidP="00BA14DC">
            <w:pPr>
              <w:rPr>
                <w:sz w:val="20"/>
                <w:szCs w:val="20"/>
              </w:rPr>
            </w:pPr>
            <w:r w:rsidRPr="00BA14DC">
              <w:rPr>
                <w:sz w:val="20"/>
                <w:szCs w:val="20"/>
              </w:rPr>
              <w:t>0.28</w:t>
            </w:r>
          </w:p>
        </w:tc>
        <w:tc>
          <w:tcPr>
            <w:tcW w:w="702"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726"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734" w:type="dxa"/>
            <w:shd w:val="clear" w:color="auto" w:fill="auto"/>
            <w:noWrap/>
            <w:vAlign w:val="center"/>
          </w:tcPr>
          <w:p w:rsidR="00941C42" w:rsidRPr="00BA14DC" w:rsidRDefault="00941C42" w:rsidP="00BA14DC">
            <w:pPr>
              <w:rPr>
                <w:sz w:val="20"/>
                <w:szCs w:val="20"/>
              </w:rPr>
            </w:pPr>
            <w:r w:rsidRPr="00BA14DC">
              <w:rPr>
                <w:sz w:val="20"/>
                <w:szCs w:val="20"/>
              </w:rPr>
              <w:t>0.28</w:t>
            </w:r>
          </w:p>
        </w:tc>
      </w:tr>
      <w:tr w:rsidR="00941C42" w:rsidRPr="00BA14DC" w:rsidTr="00941C42">
        <w:trPr>
          <w:trHeight w:val="300"/>
        </w:trPr>
        <w:tc>
          <w:tcPr>
            <w:tcW w:w="3297" w:type="dxa"/>
            <w:shd w:val="clear" w:color="auto" w:fill="auto"/>
            <w:vAlign w:val="bottom"/>
          </w:tcPr>
          <w:p w:rsidR="00941C42" w:rsidRPr="00BA14DC" w:rsidRDefault="00941C42" w:rsidP="00BA14DC">
            <w:pPr>
              <w:rPr>
                <w:sz w:val="20"/>
                <w:szCs w:val="20"/>
              </w:rPr>
            </w:pPr>
            <w:r w:rsidRPr="00BA14DC">
              <w:rPr>
                <w:sz w:val="20"/>
                <w:szCs w:val="20"/>
              </w:rPr>
              <w:t>Ле/31</w:t>
            </w:r>
          </w:p>
        </w:tc>
        <w:tc>
          <w:tcPr>
            <w:tcW w:w="1748" w:type="dxa"/>
            <w:shd w:val="clear" w:color="auto" w:fill="auto"/>
            <w:vAlign w:val="bottom"/>
          </w:tcPr>
          <w:p w:rsidR="00941C42" w:rsidRPr="00BA14DC" w:rsidRDefault="00941C42" w:rsidP="00BA14DC">
            <w:pPr>
              <w:rPr>
                <w:sz w:val="20"/>
                <w:szCs w:val="20"/>
              </w:rPr>
            </w:pPr>
            <w:r w:rsidRPr="00BA14DC">
              <w:rPr>
                <w:sz w:val="20"/>
                <w:szCs w:val="20"/>
              </w:rPr>
              <w:t>Ленина</w:t>
            </w:r>
          </w:p>
        </w:tc>
        <w:tc>
          <w:tcPr>
            <w:tcW w:w="514" w:type="dxa"/>
            <w:shd w:val="clear" w:color="auto" w:fill="auto"/>
            <w:vAlign w:val="bottom"/>
          </w:tcPr>
          <w:p w:rsidR="00941C42" w:rsidRPr="00BA14DC" w:rsidRDefault="00941C42" w:rsidP="00BA14DC">
            <w:pPr>
              <w:rPr>
                <w:sz w:val="20"/>
                <w:szCs w:val="20"/>
              </w:rPr>
            </w:pPr>
            <w:r w:rsidRPr="00BA14DC">
              <w:rPr>
                <w:sz w:val="20"/>
                <w:szCs w:val="20"/>
              </w:rPr>
              <w:t>31</w:t>
            </w:r>
          </w:p>
        </w:tc>
        <w:tc>
          <w:tcPr>
            <w:tcW w:w="820" w:type="dxa"/>
            <w:shd w:val="clear" w:color="auto" w:fill="auto"/>
            <w:noWrap/>
            <w:vAlign w:val="bottom"/>
          </w:tcPr>
          <w:p w:rsidR="00941C42" w:rsidRPr="00BA14DC" w:rsidRDefault="00941C42" w:rsidP="00BA14DC">
            <w:pPr>
              <w:rPr>
                <w:sz w:val="20"/>
                <w:szCs w:val="20"/>
              </w:rPr>
            </w:pPr>
            <w:r w:rsidRPr="00BA14DC">
              <w:rPr>
                <w:sz w:val="20"/>
                <w:szCs w:val="20"/>
              </w:rPr>
              <w:t>2024</w:t>
            </w:r>
          </w:p>
        </w:tc>
        <w:tc>
          <w:tcPr>
            <w:tcW w:w="759" w:type="dxa"/>
            <w:shd w:val="clear" w:color="auto" w:fill="auto"/>
            <w:noWrap/>
            <w:vAlign w:val="bottom"/>
          </w:tcPr>
          <w:p w:rsidR="00941C42" w:rsidRPr="00BA14DC" w:rsidRDefault="00941C42" w:rsidP="00BA14DC">
            <w:pPr>
              <w:rPr>
                <w:sz w:val="20"/>
                <w:szCs w:val="20"/>
              </w:rPr>
            </w:pPr>
            <w:r w:rsidRPr="00BA14DC">
              <w:rPr>
                <w:sz w:val="20"/>
                <w:szCs w:val="20"/>
              </w:rPr>
              <w:t>0.029</w:t>
            </w:r>
          </w:p>
        </w:tc>
        <w:tc>
          <w:tcPr>
            <w:tcW w:w="70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34" w:type="dxa"/>
            <w:shd w:val="clear" w:color="auto" w:fill="auto"/>
            <w:noWrap/>
            <w:vAlign w:val="bottom"/>
          </w:tcPr>
          <w:p w:rsidR="00941C42" w:rsidRPr="00BA14DC" w:rsidRDefault="00941C42" w:rsidP="00BA14DC">
            <w:pPr>
              <w:rPr>
                <w:sz w:val="20"/>
                <w:szCs w:val="20"/>
              </w:rPr>
            </w:pPr>
            <w:r w:rsidRPr="00BA14DC">
              <w:rPr>
                <w:sz w:val="20"/>
                <w:szCs w:val="20"/>
              </w:rPr>
              <w:t>0.029</w:t>
            </w:r>
          </w:p>
        </w:tc>
      </w:tr>
      <w:tr w:rsidR="00941C42" w:rsidRPr="00BA14DC" w:rsidTr="00941C42">
        <w:trPr>
          <w:trHeight w:val="300"/>
        </w:trPr>
        <w:tc>
          <w:tcPr>
            <w:tcW w:w="3297" w:type="dxa"/>
            <w:shd w:val="clear" w:color="auto" w:fill="auto"/>
            <w:vAlign w:val="bottom"/>
          </w:tcPr>
          <w:p w:rsidR="00941C42" w:rsidRPr="00BA14DC" w:rsidRDefault="00941C42" w:rsidP="00BA14DC">
            <w:pPr>
              <w:rPr>
                <w:sz w:val="20"/>
                <w:szCs w:val="20"/>
              </w:rPr>
            </w:pPr>
            <w:r w:rsidRPr="00BA14DC">
              <w:rPr>
                <w:sz w:val="20"/>
                <w:szCs w:val="20"/>
              </w:rPr>
              <w:t>Ле/25</w:t>
            </w:r>
          </w:p>
        </w:tc>
        <w:tc>
          <w:tcPr>
            <w:tcW w:w="1748" w:type="dxa"/>
            <w:shd w:val="clear" w:color="auto" w:fill="auto"/>
            <w:vAlign w:val="bottom"/>
          </w:tcPr>
          <w:p w:rsidR="00941C42" w:rsidRPr="00BA14DC" w:rsidRDefault="00941C42" w:rsidP="00BA14DC">
            <w:pPr>
              <w:rPr>
                <w:sz w:val="20"/>
                <w:szCs w:val="20"/>
              </w:rPr>
            </w:pPr>
            <w:r w:rsidRPr="00BA14DC">
              <w:rPr>
                <w:sz w:val="20"/>
                <w:szCs w:val="20"/>
              </w:rPr>
              <w:t>Ленина</w:t>
            </w:r>
          </w:p>
        </w:tc>
        <w:tc>
          <w:tcPr>
            <w:tcW w:w="514" w:type="dxa"/>
            <w:shd w:val="clear" w:color="auto" w:fill="auto"/>
            <w:vAlign w:val="bottom"/>
          </w:tcPr>
          <w:p w:rsidR="00941C42" w:rsidRPr="00BA14DC" w:rsidRDefault="00941C42" w:rsidP="00BA14DC">
            <w:pPr>
              <w:rPr>
                <w:sz w:val="20"/>
                <w:szCs w:val="20"/>
              </w:rPr>
            </w:pPr>
            <w:r w:rsidRPr="00BA14DC">
              <w:rPr>
                <w:sz w:val="20"/>
                <w:szCs w:val="20"/>
              </w:rPr>
              <w:t>25</w:t>
            </w:r>
          </w:p>
        </w:tc>
        <w:tc>
          <w:tcPr>
            <w:tcW w:w="820" w:type="dxa"/>
            <w:shd w:val="clear" w:color="auto" w:fill="auto"/>
            <w:noWrap/>
            <w:vAlign w:val="bottom"/>
          </w:tcPr>
          <w:p w:rsidR="00941C42" w:rsidRPr="00BA14DC" w:rsidRDefault="00941C42" w:rsidP="00BA14DC">
            <w:pPr>
              <w:rPr>
                <w:sz w:val="20"/>
                <w:szCs w:val="20"/>
              </w:rPr>
            </w:pPr>
            <w:r w:rsidRPr="00BA14DC">
              <w:rPr>
                <w:sz w:val="20"/>
                <w:szCs w:val="20"/>
              </w:rPr>
              <w:t>2023</w:t>
            </w:r>
          </w:p>
        </w:tc>
        <w:tc>
          <w:tcPr>
            <w:tcW w:w="759" w:type="dxa"/>
            <w:shd w:val="clear" w:color="auto" w:fill="auto"/>
            <w:noWrap/>
            <w:vAlign w:val="bottom"/>
          </w:tcPr>
          <w:p w:rsidR="00941C42" w:rsidRPr="00BA14DC" w:rsidRDefault="00941C42" w:rsidP="00BA14DC">
            <w:pPr>
              <w:rPr>
                <w:sz w:val="20"/>
                <w:szCs w:val="20"/>
              </w:rPr>
            </w:pPr>
            <w:r w:rsidRPr="00BA14DC">
              <w:rPr>
                <w:sz w:val="20"/>
                <w:szCs w:val="20"/>
              </w:rPr>
              <w:t>0.057</w:t>
            </w:r>
          </w:p>
        </w:tc>
        <w:tc>
          <w:tcPr>
            <w:tcW w:w="70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34" w:type="dxa"/>
            <w:shd w:val="clear" w:color="auto" w:fill="auto"/>
            <w:noWrap/>
            <w:vAlign w:val="bottom"/>
          </w:tcPr>
          <w:p w:rsidR="00941C42" w:rsidRPr="00BA14DC" w:rsidRDefault="00941C42" w:rsidP="00BA14DC">
            <w:pPr>
              <w:rPr>
                <w:sz w:val="20"/>
                <w:szCs w:val="20"/>
              </w:rPr>
            </w:pPr>
            <w:r w:rsidRPr="00BA14DC">
              <w:rPr>
                <w:sz w:val="20"/>
                <w:szCs w:val="20"/>
              </w:rPr>
              <w:t>0.057</w:t>
            </w:r>
          </w:p>
        </w:tc>
      </w:tr>
      <w:tr w:rsidR="00941C42" w:rsidRPr="00BA14DC" w:rsidTr="00941C42">
        <w:trPr>
          <w:trHeight w:val="300"/>
        </w:trPr>
        <w:tc>
          <w:tcPr>
            <w:tcW w:w="3297" w:type="dxa"/>
            <w:shd w:val="clear" w:color="auto" w:fill="auto"/>
            <w:vAlign w:val="bottom"/>
          </w:tcPr>
          <w:p w:rsidR="00941C42" w:rsidRPr="00BA14DC" w:rsidRDefault="00941C42" w:rsidP="00BA14DC">
            <w:pPr>
              <w:rPr>
                <w:sz w:val="20"/>
                <w:szCs w:val="20"/>
              </w:rPr>
            </w:pPr>
            <w:r w:rsidRPr="00BA14DC">
              <w:rPr>
                <w:sz w:val="20"/>
                <w:szCs w:val="20"/>
              </w:rPr>
              <w:t>Ба/2</w:t>
            </w:r>
          </w:p>
        </w:tc>
        <w:tc>
          <w:tcPr>
            <w:tcW w:w="1748" w:type="dxa"/>
            <w:shd w:val="clear" w:color="auto" w:fill="auto"/>
            <w:vAlign w:val="bottom"/>
          </w:tcPr>
          <w:p w:rsidR="00941C42" w:rsidRPr="00BA14DC" w:rsidRDefault="00941C42" w:rsidP="00BA14DC">
            <w:pPr>
              <w:rPr>
                <w:sz w:val="20"/>
                <w:szCs w:val="20"/>
              </w:rPr>
            </w:pPr>
            <w:r w:rsidRPr="00BA14DC">
              <w:rPr>
                <w:sz w:val="20"/>
                <w:szCs w:val="20"/>
              </w:rPr>
              <w:t>Баторова</w:t>
            </w:r>
          </w:p>
        </w:tc>
        <w:tc>
          <w:tcPr>
            <w:tcW w:w="514" w:type="dxa"/>
            <w:shd w:val="clear" w:color="auto" w:fill="auto"/>
            <w:vAlign w:val="bottom"/>
          </w:tcPr>
          <w:p w:rsidR="00941C42" w:rsidRPr="00BA14DC" w:rsidRDefault="00941C42" w:rsidP="00BA14DC">
            <w:pPr>
              <w:rPr>
                <w:sz w:val="20"/>
                <w:szCs w:val="20"/>
              </w:rPr>
            </w:pPr>
            <w:r w:rsidRPr="00BA14DC">
              <w:rPr>
                <w:sz w:val="20"/>
                <w:szCs w:val="20"/>
              </w:rPr>
              <w:t>2</w:t>
            </w:r>
          </w:p>
        </w:tc>
        <w:tc>
          <w:tcPr>
            <w:tcW w:w="820" w:type="dxa"/>
            <w:shd w:val="clear" w:color="auto" w:fill="auto"/>
            <w:noWrap/>
            <w:vAlign w:val="bottom"/>
          </w:tcPr>
          <w:p w:rsidR="00941C42" w:rsidRPr="00BA14DC" w:rsidRDefault="00941C42" w:rsidP="00BA14DC">
            <w:pPr>
              <w:rPr>
                <w:sz w:val="20"/>
                <w:szCs w:val="20"/>
              </w:rPr>
            </w:pPr>
            <w:r w:rsidRPr="00BA14DC">
              <w:rPr>
                <w:sz w:val="20"/>
                <w:szCs w:val="20"/>
              </w:rPr>
              <w:t>2024</w:t>
            </w:r>
          </w:p>
        </w:tc>
        <w:tc>
          <w:tcPr>
            <w:tcW w:w="759" w:type="dxa"/>
            <w:shd w:val="clear" w:color="auto" w:fill="auto"/>
            <w:noWrap/>
            <w:vAlign w:val="bottom"/>
          </w:tcPr>
          <w:p w:rsidR="00941C42" w:rsidRPr="00BA14DC" w:rsidRDefault="00941C42" w:rsidP="00BA14DC">
            <w:pPr>
              <w:rPr>
                <w:sz w:val="20"/>
                <w:szCs w:val="20"/>
              </w:rPr>
            </w:pPr>
            <w:r w:rsidRPr="00BA14DC">
              <w:rPr>
                <w:sz w:val="20"/>
                <w:szCs w:val="20"/>
              </w:rPr>
              <w:t>0.047</w:t>
            </w:r>
          </w:p>
        </w:tc>
        <w:tc>
          <w:tcPr>
            <w:tcW w:w="70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34" w:type="dxa"/>
            <w:shd w:val="clear" w:color="auto" w:fill="auto"/>
            <w:noWrap/>
            <w:vAlign w:val="bottom"/>
          </w:tcPr>
          <w:p w:rsidR="00941C42" w:rsidRPr="00BA14DC" w:rsidRDefault="00941C42" w:rsidP="00BA14DC">
            <w:pPr>
              <w:rPr>
                <w:sz w:val="20"/>
                <w:szCs w:val="20"/>
              </w:rPr>
            </w:pPr>
            <w:r w:rsidRPr="00BA14DC">
              <w:rPr>
                <w:sz w:val="20"/>
                <w:szCs w:val="20"/>
              </w:rPr>
              <w:t>0.047</w:t>
            </w:r>
          </w:p>
        </w:tc>
      </w:tr>
      <w:tr w:rsidR="00941C42" w:rsidRPr="00BA14DC" w:rsidTr="00941C42">
        <w:trPr>
          <w:trHeight w:val="300"/>
        </w:trPr>
        <w:tc>
          <w:tcPr>
            <w:tcW w:w="3297" w:type="dxa"/>
            <w:shd w:val="clear" w:color="auto" w:fill="auto"/>
            <w:vAlign w:val="bottom"/>
          </w:tcPr>
          <w:p w:rsidR="00941C42" w:rsidRPr="00BA14DC" w:rsidRDefault="00941C42" w:rsidP="00BA14DC">
            <w:pPr>
              <w:rPr>
                <w:sz w:val="20"/>
                <w:szCs w:val="20"/>
              </w:rPr>
            </w:pPr>
            <w:r w:rsidRPr="00BA14DC">
              <w:rPr>
                <w:sz w:val="20"/>
                <w:szCs w:val="20"/>
              </w:rPr>
              <w:t>Ле/35</w:t>
            </w:r>
          </w:p>
        </w:tc>
        <w:tc>
          <w:tcPr>
            <w:tcW w:w="1748" w:type="dxa"/>
            <w:shd w:val="clear" w:color="auto" w:fill="auto"/>
            <w:vAlign w:val="bottom"/>
          </w:tcPr>
          <w:p w:rsidR="00941C42" w:rsidRPr="00BA14DC" w:rsidRDefault="00941C42" w:rsidP="00BA14DC">
            <w:pPr>
              <w:rPr>
                <w:sz w:val="20"/>
                <w:szCs w:val="20"/>
              </w:rPr>
            </w:pPr>
            <w:r w:rsidRPr="00BA14DC">
              <w:rPr>
                <w:sz w:val="20"/>
                <w:szCs w:val="20"/>
              </w:rPr>
              <w:t>Ленина</w:t>
            </w:r>
          </w:p>
        </w:tc>
        <w:tc>
          <w:tcPr>
            <w:tcW w:w="514" w:type="dxa"/>
            <w:shd w:val="clear" w:color="auto" w:fill="auto"/>
            <w:vAlign w:val="bottom"/>
          </w:tcPr>
          <w:p w:rsidR="00941C42" w:rsidRPr="00BA14DC" w:rsidRDefault="00941C42" w:rsidP="00BA14DC">
            <w:pPr>
              <w:rPr>
                <w:sz w:val="20"/>
                <w:szCs w:val="20"/>
              </w:rPr>
            </w:pPr>
            <w:r w:rsidRPr="00BA14DC">
              <w:rPr>
                <w:sz w:val="20"/>
                <w:szCs w:val="20"/>
              </w:rPr>
              <w:t>35</w:t>
            </w:r>
          </w:p>
        </w:tc>
        <w:tc>
          <w:tcPr>
            <w:tcW w:w="820" w:type="dxa"/>
            <w:shd w:val="clear" w:color="auto" w:fill="auto"/>
            <w:noWrap/>
            <w:vAlign w:val="bottom"/>
          </w:tcPr>
          <w:p w:rsidR="00941C42" w:rsidRPr="00BA14DC" w:rsidRDefault="00941C42" w:rsidP="00BA14DC">
            <w:pPr>
              <w:rPr>
                <w:sz w:val="20"/>
                <w:szCs w:val="20"/>
              </w:rPr>
            </w:pPr>
            <w:r w:rsidRPr="00BA14DC">
              <w:rPr>
                <w:sz w:val="20"/>
                <w:szCs w:val="20"/>
              </w:rPr>
              <w:t>2025</w:t>
            </w:r>
          </w:p>
        </w:tc>
        <w:tc>
          <w:tcPr>
            <w:tcW w:w="759" w:type="dxa"/>
            <w:shd w:val="clear" w:color="auto" w:fill="auto"/>
            <w:noWrap/>
            <w:vAlign w:val="bottom"/>
          </w:tcPr>
          <w:p w:rsidR="00941C42" w:rsidRPr="00BA14DC" w:rsidRDefault="00941C42" w:rsidP="00BA14DC">
            <w:pPr>
              <w:rPr>
                <w:sz w:val="20"/>
                <w:szCs w:val="20"/>
              </w:rPr>
            </w:pPr>
            <w:r w:rsidRPr="00BA14DC">
              <w:rPr>
                <w:sz w:val="20"/>
                <w:szCs w:val="20"/>
              </w:rPr>
              <w:t>0.047</w:t>
            </w:r>
          </w:p>
        </w:tc>
        <w:tc>
          <w:tcPr>
            <w:tcW w:w="70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34" w:type="dxa"/>
            <w:shd w:val="clear" w:color="auto" w:fill="auto"/>
            <w:noWrap/>
            <w:vAlign w:val="bottom"/>
          </w:tcPr>
          <w:p w:rsidR="00941C42" w:rsidRPr="00BA14DC" w:rsidRDefault="00941C42" w:rsidP="00BA14DC">
            <w:pPr>
              <w:rPr>
                <w:sz w:val="20"/>
                <w:szCs w:val="20"/>
              </w:rPr>
            </w:pPr>
            <w:r w:rsidRPr="00BA14DC">
              <w:rPr>
                <w:sz w:val="20"/>
                <w:szCs w:val="20"/>
              </w:rPr>
              <w:t>0.047</w:t>
            </w:r>
          </w:p>
        </w:tc>
      </w:tr>
      <w:tr w:rsidR="00941C42" w:rsidRPr="00BA14DC" w:rsidTr="00941C42">
        <w:trPr>
          <w:trHeight w:val="300"/>
        </w:trPr>
        <w:tc>
          <w:tcPr>
            <w:tcW w:w="3297" w:type="dxa"/>
            <w:shd w:val="clear" w:color="auto" w:fill="auto"/>
            <w:vAlign w:val="bottom"/>
          </w:tcPr>
          <w:p w:rsidR="00941C42" w:rsidRPr="00BA14DC" w:rsidRDefault="00941C42" w:rsidP="00BA14DC">
            <w:pPr>
              <w:rPr>
                <w:sz w:val="20"/>
                <w:szCs w:val="20"/>
              </w:rPr>
            </w:pPr>
            <w:r w:rsidRPr="00BA14DC">
              <w:rPr>
                <w:sz w:val="20"/>
                <w:szCs w:val="20"/>
              </w:rPr>
              <w:t>Ма/6</w:t>
            </w:r>
          </w:p>
        </w:tc>
        <w:tc>
          <w:tcPr>
            <w:tcW w:w="1748" w:type="dxa"/>
            <w:shd w:val="clear" w:color="auto" w:fill="auto"/>
            <w:vAlign w:val="bottom"/>
          </w:tcPr>
          <w:p w:rsidR="00941C42" w:rsidRPr="00BA14DC" w:rsidRDefault="00941C42" w:rsidP="00BA14DC">
            <w:pPr>
              <w:rPr>
                <w:sz w:val="20"/>
                <w:szCs w:val="20"/>
              </w:rPr>
            </w:pPr>
            <w:r w:rsidRPr="00BA14DC">
              <w:rPr>
                <w:sz w:val="20"/>
                <w:szCs w:val="20"/>
              </w:rPr>
              <w:t>Майская</w:t>
            </w:r>
          </w:p>
        </w:tc>
        <w:tc>
          <w:tcPr>
            <w:tcW w:w="514" w:type="dxa"/>
            <w:shd w:val="clear" w:color="auto" w:fill="auto"/>
            <w:vAlign w:val="bottom"/>
          </w:tcPr>
          <w:p w:rsidR="00941C42" w:rsidRPr="00BA14DC" w:rsidRDefault="00941C42" w:rsidP="00BA14DC">
            <w:pPr>
              <w:rPr>
                <w:sz w:val="20"/>
                <w:szCs w:val="20"/>
              </w:rPr>
            </w:pPr>
            <w:r w:rsidRPr="00BA14DC">
              <w:rPr>
                <w:sz w:val="20"/>
                <w:szCs w:val="20"/>
              </w:rPr>
              <w:t>6</w:t>
            </w:r>
          </w:p>
        </w:tc>
        <w:tc>
          <w:tcPr>
            <w:tcW w:w="820" w:type="dxa"/>
            <w:shd w:val="clear" w:color="auto" w:fill="auto"/>
            <w:noWrap/>
            <w:vAlign w:val="bottom"/>
          </w:tcPr>
          <w:p w:rsidR="00941C42" w:rsidRPr="00BA14DC" w:rsidRDefault="00941C42" w:rsidP="00BA14DC">
            <w:pPr>
              <w:rPr>
                <w:sz w:val="20"/>
                <w:szCs w:val="20"/>
              </w:rPr>
            </w:pPr>
            <w:r w:rsidRPr="00BA14DC">
              <w:rPr>
                <w:sz w:val="20"/>
                <w:szCs w:val="20"/>
              </w:rPr>
              <w:t>2025</w:t>
            </w:r>
          </w:p>
        </w:tc>
        <w:tc>
          <w:tcPr>
            <w:tcW w:w="759" w:type="dxa"/>
            <w:shd w:val="clear" w:color="auto" w:fill="auto"/>
            <w:noWrap/>
            <w:vAlign w:val="bottom"/>
          </w:tcPr>
          <w:p w:rsidR="00941C42" w:rsidRPr="00BA14DC" w:rsidRDefault="00941C42" w:rsidP="00BA14DC">
            <w:pPr>
              <w:rPr>
                <w:sz w:val="20"/>
                <w:szCs w:val="20"/>
              </w:rPr>
            </w:pPr>
            <w:r w:rsidRPr="00BA14DC">
              <w:rPr>
                <w:sz w:val="20"/>
                <w:szCs w:val="20"/>
              </w:rPr>
              <w:t>0.047</w:t>
            </w:r>
          </w:p>
        </w:tc>
        <w:tc>
          <w:tcPr>
            <w:tcW w:w="70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34" w:type="dxa"/>
            <w:shd w:val="clear" w:color="auto" w:fill="auto"/>
            <w:noWrap/>
            <w:vAlign w:val="bottom"/>
          </w:tcPr>
          <w:p w:rsidR="00941C42" w:rsidRPr="00BA14DC" w:rsidRDefault="00941C42" w:rsidP="00BA14DC">
            <w:pPr>
              <w:rPr>
                <w:sz w:val="20"/>
                <w:szCs w:val="20"/>
              </w:rPr>
            </w:pPr>
            <w:r w:rsidRPr="00BA14DC">
              <w:rPr>
                <w:sz w:val="20"/>
                <w:szCs w:val="20"/>
              </w:rPr>
              <w:t>0.047</w:t>
            </w:r>
          </w:p>
        </w:tc>
      </w:tr>
      <w:tr w:rsidR="00941C42" w:rsidRPr="00BA14DC" w:rsidTr="00941C42">
        <w:trPr>
          <w:trHeight w:val="300"/>
        </w:trPr>
        <w:tc>
          <w:tcPr>
            <w:tcW w:w="3297" w:type="dxa"/>
            <w:shd w:val="clear" w:color="auto" w:fill="auto"/>
            <w:vAlign w:val="bottom"/>
          </w:tcPr>
          <w:p w:rsidR="00941C42" w:rsidRPr="00BA14DC" w:rsidRDefault="00941C42" w:rsidP="00BA14DC">
            <w:pPr>
              <w:rPr>
                <w:sz w:val="20"/>
                <w:szCs w:val="20"/>
              </w:rPr>
            </w:pPr>
            <w:r w:rsidRPr="00BA14DC">
              <w:rPr>
                <w:sz w:val="20"/>
                <w:szCs w:val="20"/>
              </w:rPr>
              <w:t>Со/6</w:t>
            </w:r>
          </w:p>
        </w:tc>
        <w:tc>
          <w:tcPr>
            <w:tcW w:w="1748" w:type="dxa"/>
            <w:shd w:val="clear" w:color="auto" w:fill="auto"/>
            <w:vAlign w:val="bottom"/>
          </w:tcPr>
          <w:p w:rsidR="00941C42" w:rsidRPr="00BA14DC" w:rsidRDefault="00941C42" w:rsidP="00BA14DC">
            <w:pPr>
              <w:rPr>
                <w:sz w:val="20"/>
                <w:szCs w:val="20"/>
              </w:rPr>
            </w:pPr>
            <w:r w:rsidRPr="00BA14DC">
              <w:rPr>
                <w:sz w:val="20"/>
                <w:szCs w:val="20"/>
              </w:rPr>
              <w:t>Советская</w:t>
            </w:r>
          </w:p>
        </w:tc>
        <w:tc>
          <w:tcPr>
            <w:tcW w:w="514" w:type="dxa"/>
            <w:shd w:val="clear" w:color="auto" w:fill="auto"/>
            <w:vAlign w:val="bottom"/>
          </w:tcPr>
          <w:p w:rsidR="00941C42" w:rsidRPr="00BA14DC" w:rsidRDefault="00941C42" w:rsidP="00BA14DC">
            <w:pPr>
              <w:rPr>
                <w:sz w:val="20"/>
                <w:szCs w:val="20"/>
              </w:rPr>
            </w:pPr>
            <w:r w:rsidRPr="00BA14DC">
              <w:rPr>
                <w:sz w:val="20"/>
                <w:szCs w:val="20"/>
              </w:rPr>
              <w:t>6</w:t>
            </w:r>
          </w:p>
        </w:tc>
        <w:tc>
          <w:tcPr>
            <w:tcW w:w="820" w:type="dxa"/>
            <w:shd w:val="clear" w:color="auto" w:fill="auto"/>
            <w:noWrap/>
            <w:vAlign w:val="bottom"/>
          </w:tcPr>
          <w:p w:rsidR="00941C42" w:rsidRPr="00BA14DC" w:rsidRDefault="00941C42" w:rsidP="00BA14DC">
            <w:pPr>
              <w:rPr>
                <w:sz w:val="20"/>
                <w:szCs w:val="20"/>
              </w:rPr>
            </w:pPr>
            <w:r w:rsidRPr="00BA14DC">
              <w:rPr>
                <w:sz w:val="20"/>
                <w:szCs w:val="20"/>
              </w:rPr>
              <w:t>2025</w:t>
            </w:r>
          </w:p>
        </w:tc>
        <w:tc>
          <w:tcPr>
            <w:tcW w:w="759" w:type="dxa"/>
            <w:shd w:val="clear" w:color="auto" w:fill="auto"/>
            <w:noWrap/>
            <w:vAlign w:val="bottom"/>
          </w:tcPr>
          <w:p w:rsidR="00941C42" w:rsidRPr="00BA14DC" w:rsidRDefault="00941C42" w:rsidP="00BA14DC">
            <w:pPr>
              <w:rPr>
                <w:sz w:val="20"/>
                <w:szCs w:val="20"/>
              </w:rPr>
            </w:pPr>
            <w:r w:rsidRPr="00BA14DC">
              <w:rPr>
                <w:sz w:val="20"/>
                <w:szCs w:val="20"/>
              </w:rPr>
              <w:t>0.057</w:t>
            </w:r>
          </w:p>
        </w:tc>
        <w:tc>
          <w:tcPr>
            <w:tcW w:w="70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34" w:type="dxa"/>
            <w:shd w:val="clear" w:color="auto" w:fill="auto"/>
            <w:noWrap/>
            <w:vAlign w:val="bottom"/>
          </w:tcPr>
          <w:p w:rsidR="00941C42" w:rsidRPr="00BA14DC" w:rsidRDefault="00941C42" w:rsidP="00BA14DC">
            <w:pPr>
              <w:rPr>
                <w:sz w:val="20"/>
                <w:szCs w:val="20"/>
              </w:rPr>
            </w:pPr>
            <w:r w:rsidRPr="00BA14DC">
              <w:rPr>
                <w:sz w:val="20"/>
                <w:szCs w:val="20"/>
              </w:rPr>
              <w:t>0.057</w:t>
            </w:r>
          </w:p>
        </w:tc>
      </w:tr>
      <w:tr w:rsidR="00941C42" w:rsidRPr="00BA14DC" w:rsidTr="00941C42">
        <w:trPr>
          <w:trHeight w:val="300"/>
        </w:trPr>
        <w:tc>
          <w:tcPr>
            <w:tcW w:w="3297" w:type="dxa"/>
            <w:shd w:val="clear" w:color="auto" w:fill="auto"/>
            <w:noWrap/>
            <w:vAlign w:val="center"/>
          </w:tcPr>
          <w:p w:rsidR="00941C42" w:rsidRPr="00BA14DC" w:rsidRDefault="00941C42" w:rsidP="00BA14DC">
            <w:pPr>
              <w:rPr>
                <w:sz w:val="20"/>
                <w:szCs w:val="20"/>
              </w:rPr>
            </w:pPr>
            <w:r w:rsidRPr="00BA14DC">
              <w:rPr>
                <w:sz w:val="20"/>
                <w:szCs w:val="20"/>
              </w:rPr>
              <w:t>Нежилые</w:t>
            </w:r>
          </w:p>
        </w:tc>
        <w:tc>
          <w:tcPr>
            <w:tcW w:w="1748"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514"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820"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759" w:type="dxa"/>
            <w:shd w:val="clear" w:color="auto" w:fill="auto"/>
            <w:noWrap/>
            <w:vAlign w:val="center"/>
          </w:tcPr>
          <w:p w:rsidR="00941C42" w:rsidRPr="00BA14DC" w:rsidRDefault="00941C42" w:rsidP="00BA14DC">
            <w:pPr>
              <w:rPr>
                <w:sz w:val="20"/>
                <w:szCs w:val="20"/>
              </w:rPr>
            </w:pPr>
            <w:r w:rsidRPr="00BA14DC">
              <w:rPr>
                <w:sz w:val="20"/>
                <w:szCs w:val="20"/>
              </w:rPr>
              <w:t>0.08</w:t>
            </w:r>
          </w:p>
        </w:tc>
        <w:tc>
          <w:tcPr>
            <w:tcW w:w="702"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726" w:type="dxa"/>
            <w:shd w:val="clear" w:color="auto" w:fill="auto"/>
            <w:noWrap/>
            <w:vAlign w:val="center"/>
          </w:tcPr>
          <w:p w:rsidR="00941C42" w:rsidRPr="00BA14DC" w:rsidRDefault="00941C42" w:rsidP="00BA14DC">
            <w:pPr>
              <w:rPr>
                <w:sz w:val="20"/>
                <w:szCs w:val="20"/>
              </w:rPr>
            </w:pPr>
            <w:r w:rsidRPr="00BA14DC">
              <w:rPr>
                <w:sz w:val="20"/>
                <w:szCs w:val="20"/>
              </w:rPr>
              <w:t> </w:t>
            </w:r>
          </w:p>
        </w:tc>
        <w:tc>
          <w:tcPr>
            <w:tcW w:w="734" w:type="dxa"/>
            <w:shd w:val="clear" w:color="auto" w:fill="auto"/>
            <w:noWrap/>
            <w:vAlign w:val="center"/>
          </w:tcPr>
          <w:p w:rsidR="00941C42" w:rsidRPr="00BA14DC" w:rsidRDefault="00941C42" w:rsidP="00BA14DC">
            <w:pPr>
              <w:rPr>
                <w:sz w:val="20"/>
                <w:szCs w:val="20"/>
              </w:rPr>
            </w:pPr>
            <w:r w:rsidRPr="00BA14DC">
              <w:rPr>
                <w:sz w:val="20"/>
                <w:szCs w:val="20"/>
              </w:rPr>
              <w:t>0.08</w:t>
            </w:r>
          </w:p>
        </w:tc>
      </w:tr>
      <w:tr w:rsidR="00941C42" w:rsidRPr="00BA14DC" w:rsidTr="00941C42">
        <w:trPr>
          <w:trHeight w:val="300"/>
        </w:trPr>
        <w:tc>
          <w:tcPr>
            <w:tcW w:w="3297" w:type="dxa"/>
            <w:shd w:val="clear" w:color="auto" w:fill="auto"/>
            <w:vAlign w:val="bottom"/>
          </w:tcPr>
          <w:p w:rsidR="00941C42" w:rsidRPr="00BA14DC" w:rsidRDefault="00941C42" w:rsidP="00BA14DC">
            <w:pPr>
              <w:rPr>
                <w:sz w:val="20"/>
                <w:szCs w:val="20"/>
              </w:rPr>
            </w:pPr>
            <w:r w:rsidRPr="00BA14DC">
              <w:rPr>
                <w:sz w:val="20"/>
                <w:szCs w:val="20"/>
              </w:rPr>
              <w:t>Пол_ка</w:t>
            </w:r>
          </w:p>
        </w:tc>
        <w:tc>
          <w:tcPr>
            <w:tcW w:w="1748" w:type="dxa"/>
            <w:shd w:val="clear" w:color="auto" w:fill="auto"/>
            <w:vAlign w:val="bottom"/>
          </w:tcPr>
          <w:p w:rsidR="00941C42" w:rsidRPr="00BA14DC" w:rsidRDefault="00941C42" w:rsidP="00BA14DC">
            <w:pPr>
              <w:rPr>
                <w:sz w:val="20"/>
                <w:szCs w:val="20"/>
              </w:rPr>
            </w:pPr>
            <w:r w:rsidRPr="00BA14DC">
              <w:rPr>
                <w:sz w:val="20"/>
                <w:szCs w:val="20"/>
              </w:rPr>
              <w:t>Майская</w:t>
            </w:r>
          </w:p>
        </w:tc>
        <w:tc>
          <w:tcPr>
            <w:tcW w:w="514" w:type="dxa"/>
            <w:shd w:val="clear" w:color="auto" w:fill="auto"/>
            <w:vAlign w:val="bottom"/>
          </w:tcPr>
          <w:p w:rsidR="00941C42" w:rsidRPr="00BA14DC" w:rsidRDefault="00941C42" w:rsidP="00BA14DC">
            <w:pPr>
              <w:rPr>
                <w:sz w:val="20"/>
                <w:szCs w:val="20"/>
              </w:rPr>
            </w:pPr>
            <w:r w:rsidRPr="00BA14DC">
              <w:rPr>
                <w:sz w:val="20"/>
                <w:szCs w:val="20"/>
              </w:rPr>
              <w:t>21</w:t>
            </w:r>
          </w:p>
        </w:tc>
        <w:tc>
          <w:tcPr>
            <w:tcW w:w="820" w:type="dxa"/>
            <w:shd w:val="clear" w:color="auto" w:fill="auto"/>
            <w:noWrap/>
            <w:vAlign w:val="bottom"/>
          </w:tcPr>
          <w:p w:rsidR="00941C42" w:rsidRPr="00BA14DC" w:rsidRDefault="00941C42" w:rsidP="00BA14DC">
            <w:pPr>
              <w:rPr>
                <w:sz w:val="20"/>
                <w:szCs w:val="20"/>
              </w:rPr>
            </w:pPr>
            <w:r w:rsidRPr="00BA14DC">
              <w:rPr>
                <w:sz w:val="20"/>
                <w:szCs w:val="20"/>
              </w:rPr>
              <w:t>2020</w:t>
            </w:r>
          </w:p>
        </w:tc>
        <w:tc>
          <w:tcPr>
            <w:tcW w:w="759" w:type="dxa"/>
            <w:shd w:val="clear" w:color="auto" w:fill="auto"/>
            <w:noWrap/>
            <w:vAlign w:val="bottom"/>
          </w:tcPr>
          <w:p w:rsidR="00941C42" w:rsidRPr="00BA14DC" w:rsidRDefault="00941C42" w:rsidP="00BA14DC">
            <w:pPr>
              <w:rPr>
                <w:sz w:val="20"/>
                <w:szCs w:val="20"/>
              </w:rPr>
            </w:pPr>
            <w:r w:rsidRPr="00BA14DC">
              <w:rPr>
                <w:sz w:val="20"/>
                <w:szCs w:val="20"/>
              </w:rPr>
              <w:t>0.038</w:t>
            </w:r>
          </w:p>
        </w:tc>
        <w:tc>
          <w:tcPr>
            <w:tcW w:w="70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34" w:type="dxa"/>
            <w:shd w:val="clear" w:color="auto" w:fill="auto"/>
            <w:noWrap/>
            <w:vAlign w:val="bottom"/>
          </w:tcPr>
          <w:p w:rsidR="00941C42" w:rsidRPr="00BA14DC" w:rsidRDefault="00941C42" w:rsidP="00BA14DC">
            <w:pPr>
              <w:rPr>
                <w:sz w:val="20"/>
                <w:szCs w:val="20"/>
              </w:rPr>
            </w:pPr>
            <w:r w:rsidRPr="00BA14DC">
              <w:rPr>
                <w:sz w:val="20"/>
                <w:szCs w:val="20"/>
              </w:rPr>
              <w:t>0.038</w:t>
            </w:r>
          </w:p>
        </w:tc>
      </w:tr>
      <w:tr w:rsidR="00941C42" w:rsidRPr="00BA14DC" w:rsidTr="00941C42">
        <w:trPr>
          <w:trHeight w:val="300"/>
        </w:trPr>
        <w:tc>
          <w:tcPr>
            <w:tcW w:w="3297" w:type="dxa"/>
            <w:shd w:val="clear" w:color="auto" w:fill="auto"/>
            <w:vAlign w:val="bottom"/>
          </w:tcPr>
          <w:p w:rsidR="00941C42" w:rsidRPr="00BA14DC" w:rsidRDefault="00941C42" w:rsidP="00BA14DC">
            <w:pPr>
              <w:rPr>
                <w:sz w:val="20"/>
                <w:szCs w:val="20"/>
              </w:rPr>
            </w:pPr>
            <w:r w:rsidRPr="00BA14DC">
              <w:rPr>
                <w:sz w:val="20"/>
                <w:szCs w:val="20"/>
              </w:rPr>
              <w:t>Энергосбыт</w:t>
            </w:r>
          </w:p>
        </w:tc>
        <w:tc>
          <w:tcPr>
            <w:tcW w:w="1748" w:type="dxa"/>
            <w:shd w:val="clear" w:color="auto" w:fill="auto"/>
            <w:vAlign w:val="bottom"/>
          </w:tcPr>
          <w:p w:rsidR="00941C42" w:rsidRPr="00BA14DC" w:rsidRDefault="00941C42" w:rsidP="00BA14DC">
            <w:pPr>
              <w:rPr>
                <w:sz w:val="20"/>
                <w:szCs w:val="20"/>
              </w:rPr>
            </w:pPr>
            <w:r w:rsidRPr="00BA14DC">
              <w:rPr>
                <w:sz w:val="20"/>
                <w:szCs w:val="20"/>
              </w:rPr>
              <w:t>Майская</w:t>
            </w:r>
          </w:p>
        </w:tc>
        <w:tc>
          <w:tcPr>
            <w:tcW w:w="514" w:type="dxa"/>
            <w:shd w:val="clear" w:color="auto" w:fill="auto"/>
            <w:vAlign w:val="bottom"/>
          </w:tcPr>
          <w:p w:rsidR="00941C42" w:rsidRPr="00BA14DC" w:rsidRDefault="00941C42" w:rsidP="00BA14DC">
            <w:pPr>
              <w:rPr>
                <w:sz w:val="20"/>
                <w:szCs w:val="20"/>
              </w:rPr>
            </w:pPr>
            <w:r w:rsidRPr="00BA14DC">
              <w:rPr>
                <w:sz w:val="20"/>
                <w:szCs w:val="20"/>
              </w:rPr>
              <w:t>29а</w:t>
            </w:r>
          </w:p>
        </w:tc>
        <w:tc>
          <w:tcPr>
            <w:tcW w:w="820" w:type="dxa"/>
            <w:shd w:val="clear" w:color="auto" w:fill="auto"/>
            <w:noWrap/>
            <w:vAlign w:val="bottom"/>
          </w:tcPr>
          <w:p w:rsidR="00941C42" w:rsidRPr="00BA14DC" w:rsidRDefault="00941C42" w:rsidP="00BA14DC">
            <w:pPr>
              <w:rPr>
                <w:sz w:val="20"/>
                <w:szCs w:val="20"/>
              </w:rPr>
            </w:pPr>
            <w:r w:rsidRPr="00BA14DC">
              <w:rPr>
                <w:sz w:val="20"/>
                <w:szCs w:val="20"/>
              </w:rPr>
              <w:t>2020</w:t>
            </w:r>
          </w:p>
        </w:tc>
        <w:tc>
          <w:tcPr>
            <w:tcW w:w="759" w:type="dxa"/>
            <w:shd w:val="clear" w:color="auto" w:fill="auto"/>
            <w:noWrap/>
            <w:vAlign w:val="bottom"/>
          </w:tcPr>
          <w:p w:rsidR="00941C42" w:rsidRPr="00BA14DC" w:rsidRDefault="00941C42" w:rsidP="00BA14DC">
            <w:pPr>
              <w:rPr>
                <w:sz w:val="20"/>
                <w:szCs w:val="20"/>
              </w:rPr>
            </w:pPr>
            <w:r w:rsidRPr="00BA14DC">
              <w:rPr>
                <w:sz w:val="20"/>
                <w:szCs w:val="20"/>
              </w:rPr>
              <w:t>0.005</w:t>
            </w:r>
          </w:p>
        </w:tc>
        <w:tc>
          <w:tcPr>
            <w:tcW w:w="70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34" w:type="dxa"/>
            <w:shd w:val="clear" w:color="auto" w:fill="auto"/>
            <w:noWrap/>
            <w:vAlign w:val="bottom"/>
          </w:tcPr>
          <w:p w:rsidR="00941C42" w:rsidRPr="00BA14DC" w:rsidRDefault="00941C42" w:rsidP="00BA14DC">
            <w:pPr>
              <w:rPr>
                <w:sz w:val="20"/>
                <w:szCs w:val="20"/>
              </w:rPr>
            </w:pPr>
            <w:r w:rsidRPr="00BA14DC">
              <w:rPr>
                <w:sz w:val="20"/>
                <w:szCs w:val="20"/>
              </w:rPr>
              <w:t>0.005</w:t>
            </w:r>
          </w:p>
        </w:tc>
      </w:tr>
      <w:tr w:rsidR="00941C42" w:rsidRPr="00BA14DC" w:rsidTr="00941C42">
        <w:trPr>
          <w:trHeight w:val="300"/>
        </w:trPr>
        <w:tc>
          <w:tcPr>
            <w:tcW w:w="3297" w:type="dxa"/>
            <w:shd w:val="clear" w:color="auto" w:fill="auto"/>
            <w:vAlign w:val="bottom"/>
          </w:tcPr>
          <w:p w:rsidR="00941C42" w:rsidRPr="00BA14DC" w:rsidRDefault="00941C42" w:rsidP="00BA14DC">
            <w:pPr>
              <w:rPr>
                <w:sz w:val="20"/>
                <w:szCs w:val="20"/>
              </w:rPr>
            </w:pPr>
            <w:r w:rsidRPr="00BA14DC">
              <w:rPr>
                <w:sz w:val="20"/>
                <w:szCs w:val="20"/>
              </w:rPr>
              <w:t>Клуб</w:t>
            </w:r>
          </w:p>
        </w:tc>
        <w:tc>
          <w:tcPr>
            <w:tcW w:w="1748" w:type="dxa"/>
            <w:shd w:val="clear" w:color="auto" w:fill="auto"/>
            <w:vAlign w:val="bottom"/>
          </w:tcPr>
          <w:p w:rsidR="00941C42" w:rsidRPr="00BA14DC" w:rsidRDefault="00941C42" w:rsidP="00BA14DC">
            <w:pPr>
              <w:rPr>
                <w:sz w:val="20"/>
                <w:szCs w:val="20"/>
              </w:rPr>
            </w:pPr>
            <w:r w:rsidRPr="00BA14DC">
              <w:rPr>
                <w:sz w:val="20"/>
                <w:szCs w:val="20"/>
              </w:rPr>
              <w:t> </w:t>
            </w:r>
          </w:p>
        </w:tc>
        <w:tc>
          <w:tcPr>
            <w:tcW w:w="514" w:type="dxa"/>
            <w:shd w:val="clear" w:color="auto" w:fill="auto"/>
            <w:vAlign w:val="bottom"/>
          </w:tcPr>
          <w:p w:rsidR="00941C42" w:rsidRPr="00BA14DC" w:rsidRDefault="00941C42" w:rsidP="00BA14DC">
            <w:pPr>
              <w:rPr>
                <w:sz w:val="20"/>
                <w:szCs w:val="20"/>
              </w:rPr>
            </w:pPr>
            <w:r w:rsidRPr="00BA14DC">
              <w:rPr>
                <w:sz w:val="20"/>
                <w:szCs w:val="20"/>
              </w:rPr>
              <w:t> </w:t>
            </w:r>
          </w:p>
        </w:tc>
        <w:tc>
          <w:tcPr>
            <w:tcW w:w="820" w:type="dxa"/>
            <w:shd w:val="clear" w:color="auto" w:fill="auto"/>
            <w:noWrap/>
            <w:vAlign w:val="bottom"/>
          </w:tcPr>
          <w:p w:rsidR="00941C42" w:rsidRPr="00BA14DC" w:rsidRDefault="00941C42" w:rsidP="00BA14DC">
            <w:pPr>
              <w:rPr>
                <w:sz w:val="20"/>
                <w:szCs w:val="20"/>
              </w:rPr>
            </w:pPr>
            <w:r w:rsidRPr="00BA14DC">
              <w:rPr>
                <w:sz w:val="20"/>
                <w:szCs w:val="20"/>
              </w:rPr>
              <w:t>2020</w:t>
            </w:r>
          </w:p>
        </w:tc>
        <w:tc>
          <w:tcPr>
            <w:tcW w:w="759" w:type="dxa"/>
            <w:shd w:val="clear" w:color="auto" w:fill="auto"/>
            <w:noWrap/>
            <w:vAlign w:val="bottom"/>
          </w:tcPr>
          <w:p w:rsidR="00941C42" w:rsidRPr="00BA14DC" w:rsidRDefault="00941C42" w:rsidP="00BA14DC">
            <w:pPr>
              <w:rPr>
                <w:sz w:val="20"/>
                <w:szCs w:val="20"/>
              </w:rPr>
            </w:pPr>
            <w:r w:rsidRPr="00BA14DC">
              <w:rPr>
                <w:sz w:val="20"/>
                <w:szCs w:val="20"/>
              </w:rPr>
              <w:t>0.036</w:t>
            </w:r>
          </w:p>
        </w:tc>
        <w:tc>
          <w:tcPr>
            <w:tcW w:w="70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26"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734" w:type="dxa"/>
            <w:shd w:val="clear" w:color="auto" w:fill="auto"/>
            <w:noWrap/>
            <w:vAlign w:val="bottom"/>
          </w:tcPr>
          <w:p w:rsidR="00941C42" w:rsidRPr="00BA14DC" w:rsidRDefault="00941C42" w:rsidP="00BA14DC">
            <w:pPr>
              <w:rPr>
                <w:sz w:val="20"/>
                <w:szCs w:val="20"/>
              </w:rPr>
            </w:pPr>
            <w:r w:rsidRPr="00BA14DC">
              <w:rPr>
                <w:sz w:val="20"/>
                <w:szCs w:val="20"/>
              </w:rPr>
              <w:t>0.036</w:t>
            </w:r>
          </w:p>
        </w:tc>
      </w:tr>
    </w:tbl>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Для вышеуказанных перспективных объектов тепловая нагрузка принималась по выданным техническим условиям и  рассчитывалась исходя из их строительных характеристик. При выдаче новых технических условий на подключение, значения тепловых нагрузок для этих зданий, необходимо будет уточнить.</w:t>
      </w:r>
    </w:p>
    <w:p w:rsidR="00941C42" w:rsidRPr="00BA14DC" w:rsidRDefault="00941C42" w:rsidP="00BA14DC">
      <w:pPr>
        <w:rPr>
          <w:sz w:val="20"/>
          <w:szCs w:val="20"/>
        </w:rPr>
      </w:pPr>
      <w:r w:rsidRPr="00BA14DC">
        <w:rPr>
          <w:sz w:val="20"/>
          <w:szCs w:val="20"/>
        </w:rPr>
        <w:t>Перспективные объёмы потребления тепловой энергии (мощности) и приросты потребления тепловой энергии (мощности) в рассматриваемой системе теплоснабжения представлены ниже в Табл. 40 и Табл. 41. В качестве базового уровня потребления принят 2017 г.</w:t>
      </w:r>
    </w:p>
    <w:p w:rsidR="00941C42" w:rsidRPr="00BA14DC" w:rsidRDefault="00941C42" w:rsidP="00BA14DC">
      <w:pPr>
        <w:rPr>
          <w:sz w:val="20"/>
          <w:szCs w:val="20"/>
        </w:rPr>
      </w:pPr>
      <w:r w:rsidRPr="00BA14DC">
        <w:rPr>
          <w:sz w:val="20"/>
          <w:szCs w:val="20"/>
        </w:rPr>
        <w:t xml:space="preserve">Общая тепловая нагрузка перспективных потребителей, планируемых к подключению к системе теплоснабжения котельной «Модульная» составляет 0.36 Гкал/ч, в т.ч.: жилые здания – 0.28 Гкал/ч, нежилые здания – 0.08 Гкал/ч. </w:t>
      </w:r>
    </w:p>
    <w:p w:rsidR="00941C42" w:rsidRPr="00BA14DC" w:rsidRDefault="00941C42" w:rsidP="00BA14DC">
      <w:pPr>
        <w:rPr>
          <w:sz w:val="20"/>
          <w:szCs w:val="20"/>
        </w:rPr>
      </w:pPr>
      <w:r w:rsidRPr="00BA14DC">
        <w:rPr>
          <w:sz w:val="20"/>
          <w:szCs w:val="20"/>
        </w:rPr>
        <w:t>На расчётный срок Схемы теплоснабжения общий прирост тепловой нагрузки (относительно существующего состояния) в котельной «Модульная» составит 19 %.</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Перспективные балансы тепловой мощности источников тепловой энергии и</w:t>
      </w:r>
    </w:p>
    <w:p w:rsidR="00941C42" w:rsidRPr="00BA14DC" w:rsidRDefault="00941C42" w:rsidP="00BA14DC">
      <w:pPr>
        <w:rPr>
          <w:sz w:val="20"/>
          <w:szCs w:val="20"/>
        </w:rPr>
      </w:pPr>
      <w:r w:rsidRPr="00BA14DC">
        <w:rPr>
          <w:sz w:val="20"/>
          <w:szCs w:val="20"/>
        </w:rPr>
        <w:t>тепловой нагрузки</w:t>
      </w:r>
    </w:p>
    <w:p w:rsidR="00941C42" w:rsidRPr="00BA14DC" w:rsidRDefault="00941C42" w:rsidP="00BA14DC">
      <w:pPr>
        <w:rPr>
          <w:sz w:val="20"/>
          <w:szCs w:val="20"/>
        </w:rPr>
      </w:pPr>
      <w:r w:rsidRPr="00BA14DC">
        <w:rPr>
          <w:sz w:val="20"/>
          <w:szCs w:val="20"/>
        </w:rPr>
        <w:t>Перспективные балансы расчётных тепловых мощностей рассматриваемого теплоисточника п. Новонукутский и его располагаемой тепловой мощности   представлены в Табл.42.</w:t>
      </w:r>
    </w:p>
    <w:p w:rsidR="00941C42" w:rsidRPr="00BA14DC" w:rsidRDefault="00941C42" w:rsidP="00BA14DC">
      <w:pPr>
        <w:rPr>
          <w:sz w:val="20"/>
          <w:szCs w:val="20"/>
        </w:rPr>
      </w:pPr>
      <w:r w:rsidRPr="00BA14DC">
        <w:rPr>
          <w:sz w:val="20"/>
          <w:szCs w:val="20"/>
        </w:rPr>
        <w:t xml:space="preserve">Из представленной таблицы следует, что на расчетный срок Схемы теплоснабжения, в рассматриваемом теплоисточнике п. Новонукутский будет отмечаться дефицит тепловой мощности – не менее 0.33 Гкал/ч. Для исключения дефицита необходимо проведение мероприятий по увеличению располагаемой тепловой мощности котельной: реконструкция газоходов и тепловой схемы котельной, наладка режимов работы котлов и тепловой схемы котельной, замена котлов на более эффективные. </w:t>
      </w:r>
    </w:p>
    <w:p w:rsidR="00941C42" w:rsidRPr="00BA14DC" w:rsidRDefault="00941C42" w:rsidP="00BA14DC">
      <w:pPr>
        <w:rPr>
          <w:sz w:val="20"/>
          <w:szCs w:val="20"/>
        </w:rPr>
        <w:sectPr w:rsidR="00941C42" w:rsidRPr="00BA14DC" w:rsidSect="00826855">
          <w:pgSz w:w="11906" w:h="16838"/>
          <w:pgMar w:top="851" w:right="567" w:bottom="851" w:left="1134" w:header="709" w:footer="709" w:gutter="0"/>
          <w:cols w:space="708"/>
          <w:titlePg/>
          <w:docGrid w:linePitch="360"/>
        </w:sectPr>
      </w:pPr>
    </w:p>
    <w:p w:rsidR="00941C42" w:rsidRPr="00BA14DC" w:rsidRDefault="00941C42" w:rsidP="00BA14DC">
      <w:pPr>
        <w:rPr>
          <w:sz w:val="20"/>
          <w:szCs w:val="20"/>
        </w:rPr>
      </w:pPr>
      <w:r w:rsidRPr="00BA14DC">
        <w:rPr>
          <w:sz w:val="20"/>
          <w:szCs w:val="20"/>
        </w:rPr>
        <w:lastRenderedPageBreak/>
        <w:t>Табл. 40</w:t>
      </w:r>
    </w:p>
    <w:p w:rsidR="00941C42" w:rsidRPr="00BA14DC" w:rsidRDefault="00941C42" w:rsidP="00BA14DC">
      <w:pPr>
        <w:rPr>
          <w:sz w:val="20"/>
          <w:szCs w:val="20"/>
        </w:rPr>
      </w:pPr>
    </w:p>
    <w:tbl>
      <w:tblPr>
        <w:tblW w:w="14909" w:type="dxa"/>
        <w:jc w:val="center"/>
        <w:tblInd w:w="108" w:type="dxa"/>
        <w:tblLook w:val="0000"/>
      </w:tblPr>
      <w:tblGrid>
        <w:gridCol w:w="1800"/>
        <w:gridCol w:w="1060"/>
        <w:gridCol w:w="1060"/>
        <w:gridCol w:w="1060"/>
        <w:gridCol w:w="1060"/>
        <w:gridCol w:w="1060"/>
        <w:gridCol w:w="1060"/>
        <w:gridCol w:w="1060"/>
        <w:gridCol w:w="1060"/>
        <w:gridCol w:w="1060"/>
        <w:gridCol w:w="1060"/>
        <w:gridCol w:w="1375"/>
        <w:gridCol w:w="1134"/>
      </w:tblGrid>
      <w:tr w:rsidR="00941C42" w:rsidRPr="00BA14DC" w:rsidTr="00941C42">
        <w:trPr>
          <w:trHeight w:val="300"/>
          <w:jc w:val="center"/>
        </w:trPr>
        <w:tc>
          <w:tcPr>
            <w:tcW w:w="14909" w:type="dxa"/>
            <w:gridSpan w:val="13"/>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Тепловая нагрузка и ее перспективный прирост, Гкал/ч</w:t>
            </w:r>
          </w:p>
        </w:tc>
      </w:tr>
      <w:tr w:rsidR="00941C42" w:rsidRPr="00BA14DC" w:rsidTr="00941C42">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13109" w:type="dxa"/>
            <w:gridSpan w:val="12"/>
            <w:tcBorders>
              <w:top w:val="single" w:sz="4" w:space="0" w:color="auto"/>
              <w:left w:val="nil"/>
              <w:bottom w:val="single" w:sz="4" w:space="0" w:color="auto"/>
              <w:right w:val="single" w:sz="4" w:space="0" w:color="000000"/>
            </w:tcBorders>
            <w:shd w:val="clear" w:color="auto" w:fill="auto"/>
            <w:noWrap/>
            <w:vAlign w:val="bottom"/>
          </w:tcPr>
          <w:p w:rsidR="00941C42" w:rsidRPr="00BA14DC" w:rsidRDefault="00941C42" w:rsidP="00BA14DC">
            <w:pPr>
              <w:rPr>
                <w:sz w:val="20"/>
                <w:szCs w:val="20"/>
              </w:rPr>
            </w:pPr>
            <w:r w:rsidRPr="00BA14DC">
              <w:rPr>
                <w:sz w:val="20"/>
                <w:szCs w:val="20"/>
              </w:rPr>
              <w:t>Год (период)</w:t>
            </w:r>
          </w:p>
        </w:tc>
      </w:tr>
      <w:tr w:rsidR="00941C42" w:rsidRPr="00BA14DC" w:rsidTr="00941C42">
        <w:trPr>
          <w:trHeight w:val="242"/>
          <w:jc w:val="center"/>
        </w:trPr>
        <w:tc>
          <w:tcPr>
            <w:tcW w:w="18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2018</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2019</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2020</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2021</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2022</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2023</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2024</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2025</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2026</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2027</w:t>
            </w:r>
          </w:p>
        </w:tc>
        <w:tc>
          <w:tcPr>
            <w:tcW w:w="1375"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2028-2032</w:t>
            </w:r>
          </w:p>
        </w:tc>
        <w:tc>
          <w:tcPr>
            <w:tcW w:w="113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315"/>
          <w:jc w:val="center"/>
        </w:trPr>
        <w:tc>
          <w:tcPr>
            <w:tcW w:w="1800"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375"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134" w:type="dxa"/>
            <w:tcBorders>
              <w:top w:val="nil"/>
              <w:left w:val="nil"/>
              <w:bottom w:val="nil"/>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Прирост, всего</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0.06</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0.08</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0.15</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375"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0.36</w:t>
            </w: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0.057</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0.076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0.150</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37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0.284</w:t>
            </w: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0.079</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37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0.079</w:t>
            </w: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Нагрузка, всего</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1.84</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1.84</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1.92</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1.92</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1.92</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1.98</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2.05</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2.21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2.21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2.21</w:t>
            </w:r>
          </w:p>
        </w:tc>
        <w:tc>
          <w:tcPr>
            <w:tcW w:w="137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2.21</w:t>
            </w: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0.5</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0.6</w:t>
            </w:r>
          </w:p>
        </w:tc>
        <w:tc>
          <w:tcPr>
            <w:tcW w:w="137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0.6</w:t>
            </w: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w:t>
            </w:r>
          </w:p>
        </w:tc>
        <w:tc>
          <w:tcPr>
            <w:tcW w:w="1375"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1.6</w:t>
            </w: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bl>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Табл. 41</w:t>
      </w:r>
    </w:p>
    <w:tbl>
      <w:tblPr>
        <w:tblW w:w="14846" w:type="dxa"/>
        <w:jc w:val="center"/>
        <w:tblInd w:w="108" w:type="dxa"/>
        <w:tblLook w:val="0000"/>
      </w:tblPr>
      <w:tblGrid>
        <w:gridCol w:w="1800"/>
        <w:gridCol w:w="1060"/>
        <w:gridCol w:w="1060"/>
        <w:gridCol w:w="1060"/>
        <w:gridCol w:w="1060"/>
        <w:gridCol w:w="1060"/>
        <w:gridCol w:w="1060"/>
        <w:gridCol w:w="1060"/>
        <w:gridCol w:w="1060"/>
        <w:gridCol w:w="1060"/>
        <w:gridCol w:w="1080"/>
        <w:gridCol w:w="1292"/>
        <w:gridCol w:w="1134"/>
      </w:tblGrid>
      <w:tr w:rsidR="00941C42" w:rsidRPr="00BA14DC" w:rsidTr="00941C42">
        <w:trPr>
          <w:trHeight w:val="300"/>
          <w:jc w:val="center"/>
        </w:trPr>
        <w:tc>
          <w:tcPr>
            <w:tcW w:w="14846" w:type="dxa"/>
            <w:gridSpan w:val="13"/>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Тепловое потребление (полезный отпуск) и его перспективный прирост, Гкал/год</w:t>
            </w:r>
          </w:p>
        </w:tc>
      </w:tr>
      <w:tr w:rsidR="00941C42" w:rsidRPr="00BA14DC" w:rsidTr="00941C42">
        <w:trPr>
          <w:trHeight w:val="300"/>
          <w:jc w:val="center"/>
        </w:trPr>
        <w:tc>
          <w:tcPr>
            <w:tcW w:w="1800"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13046" w:type="dxa"/>
            <w:gridSpan w:val="12"/>
            <w:tcBorders>
              <w:top w:val="single" w:sz="4" w:space="0" w:color="auto"/>
              <w:left w:val="nil"/>
              <w:bottom w:val="single" w:sz="4" w:space="0" w:color="auto"/>
              <w:right w:val="single" w:sz="4" w:space="0" w:color="000000"/>
            </w:tcBorders>
            <w:shd w:val="clear" w:color="auto" w:fill="auto"/>
            <w:noWrap/>
            <w:vAlign w:val="bottom"/>
          </w:tcPr>
          <w:p w:rsidR="00941C42" w:rsidRPr="00BA14DC" w:rsidRDefault="00941C42" w:rsidP="00BA14DC">
            <w:pPr>
              <w:rPr>
                <w:sz w:val="20"/>
                <w:szCs w:val="20"/>
              </w:rPr>
            </w:pPr>
            <w:r w:rsidRPr="00BA14DC">
              <w:rPr>
                <w:sz w:val="20"/>
                <w:szCs w:val="20"/>
              </w:rPr>
              <w:t>Год (период)</w:t>
            </w:r>
          </w:p>
        </w:tc>
      </w:tr>
      <w:tr w:rsidR="00941C42" w:rsidRPr="00BA14DC" w:rsidTr="00941C42">
        <w:trPr>
          <w:trHeight w:val="325"/>
          <w:jc w:val="center"/>
        </w:trPr>
        <w:tc>
          <w:tcPr>
            <w:tcW w:w="1800"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2018</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2019</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2020</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2021</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2022</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2023</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2024</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2025</w:t>
            </w:r>
          </w:p>
        </w:tc>
        <w:tc>
          <w:tcPr>
            <w:tcW w:w="106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2026</w:t>
            </w:r>
          </w:p>
        </w:tc>
        <w:tc>
          <w:tcPr>
            <w:tcW w:w="1080"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2027</w:t>
            </w:r>
          </w:p>
        </w:tc>
        <w:tc>
          <w:tcPr>
            <w:tcW w:w="1292"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2028-2032</w:t>
            </w:r>
          </w:p>
        </w:tc>
        <w:tc>
          <w:tcPr>
            <w:tcW w:w="113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315"/>
          <w:jc w:val="center"/>
        </w:trPr>
        <w:tc>
          <w:tcPr>
            <w:tcW w:w="1800" w:type="dxa"/>
            <w:tcBorders>
              <w:top w:val="nil"/>
              <w:left w:val="single" w:sz="4" w:space="0" w:color="auto"/>
              <w:bottom w:val="single" w:sz="4" w:space="0" w:color="auto"/>
              <w:right w:val="nil"/>
            </w:tcBorders>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080"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292" w:type="dxa"/>
            <w:tcBorders>
              <w:top w:val="nil"/>
              <w:left w:val="nil"/>
              <w:bottom w:val="nil"/>
              <w:right w:val="nil"/>
            </w:tcBorders>
            <w:shd w:val="clear" w:color="auto" w:fill="auto"/>
            <w:noWrap/>
            <w:vAlign w:val="bottom"/>
          </w:tcPr>
          <w:p w:rsidR="00941C42" w:rsidRPr="00BA14DC" w:rsidRDefault="00941C42" w:rsidP="00BA14DC">
            <w:pPr>
              <w:rPr>
                <w:sz w:val="20"/>
                <w:szCs w:val="20"/>
              </w:rPr>
            </w:pPr>
          </w:p>
        </w:tc>
        <w:tc>
          <w:tcPr>
            <w:tcW w:w="1134" w:type="dxa"/>
            <w:tcBorders>
              <w:top w:val="nil"/>
              <w:left w:val="nil"/>
              <w:bottom w:val="nil"/>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Прирост, всего</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206</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157</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209</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413</w:t>
            </w: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92"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985</w:t>
            </w: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157</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209</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413</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9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779</w:t>
            </w: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9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206</w:t>
            </w: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Пол.отпуск, всего</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4881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4881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5087</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5087</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5087</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5244</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5453</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5867</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5867</w:t>
            </w:r>
          </w:p>
        </w:tc>
        <w:tc>
          <w:tcPr>
            <w:tcW w:w="10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5867</w:t>
            </w:r>
          </w:p>
        </w:tc>
        <w:tc>
          <w:tcPr>
            <w:tcW w:w="129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5867</w:t>
            </w: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981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981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981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981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981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1138</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1347</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1760</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1760</w:t>
            </w:r>
          </w:p>
        </w:tc>
        <w:tc>
          <w:tcPr>
            <w:tcW w:w="10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1760</w:t>
            </w:r>
          </w:p>
        </w:tc>
        <w:tc>
          <w:tcPr>
            <w:tcW w:w="129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1760</w:t>
            </w: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jc w:val="center"/>
        </w:trPr>
        <w:tc>
          <w:tcPr>
            <w:tcW w:w="1800"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3901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3901</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4106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4106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4106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4106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4106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4106</w:t>
            </w:r>
          </w:p>
        </w:tc>
        <w:tc>
          <w:tcPr>
            <w:tcW w:w="106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4106</w:t>
            </w:r>
          </w:p>
        </w:tc>
        <w:tc>
          <w:tcPr>
            <w:tcW w:w="1080"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4106</w:t>
            </w:r>
          </w:p>
        </w:tc>
        <w:tc>
          <w:tcPr>
            <w:tcW w:w="1292"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4106</w:t>
            </w:r>
          </w:p>
        </w:tc>
        <w:tc>
          <w:tcPr>
            <w:tcW w:w="1134" w:type="dxa"/>
            <w:tcBorders>
              <w:top w:val="nil"/>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bl>
    <w:p w:rsidR="00941C42" w:rsidRPr="00BA14DC" w:rsidRDefault="00941C42" w:rsidP="00BA14DC">
      <w:pPr>
        <w:rPr>
          <w:sz w:val="20"/>
          <w:szCs w:val="20"/>
        </w:rPr>
      </w:pPr>
      <w:bookmarkStart w:id="85" w:name="_Toc532468738"/>
      <w:r w:rsidRPr="00BA14DC">
        <w:rPr>
          <w:sz w:val="20"/>
          <w:szCs w:val="20"/>
        </w:rPr>
        <w:t xml:space="preserve">Табл. 42 </w:t>
      </w:r>
    </w:p>
    <w:p w:rsidR="00941C42" w:rsidRPr="00BA14DC" w:rsidRDefault="00941C42" w:rsidP="00BA14DC">
      <w:pPr>
        <w:rPr>
          <w:sz w:val="20"/>
          <w:szCs w:val="20"/>
        </w:rPr>
      </w:pPr>
      <w:r w:rsidRPr="00BA14DC">
        <w:rPr>
          <w:sz w:val="20"/>
          <w:szCs w:val="20"/>
        </w:rPr>
        <w:t>Перспективные балансы тепловых нагрузок и мощностей теплоисточников, Гкал/ч</w:t>
      </w: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8"/>
        <w:gridCol w:w="939"/>
        <w:gridCol w:w="851"/>
        <w:gridCol w:w="992"/>
        <w:gridCol w:w="992"/>
        <w:gridCol w:w="992"/>
        <w:gridCol w:w="993"/>
        <w:gridCol w:w="992"/>
        <w:gridCol w:w="1134"/>
        <w:gridCol w:w="992"/>
        <w:gridCol w:w="992"/>
        <w:gridCol w:w="1134"/>
        <w:gridCol w:w="2092"/>
      </w:tblGrid>
      <w:tr w:rsidR="00941C42" w:rsidRPr="00BA14DC" w:rsidTr="00941C42">
        <w:trPr>
          <w:gridAfter w:val="1"/>
          <w:wAfter w:w="2092" w:type="dxa"/>
          <w:trHeight w:val="50"/>
          <w:jc w:val="center"/>
        </w:trPr>
        <w:tc>
          <w:tcPr>
            <w:tcW w:w="2748" w:type="dxa"/>
            <w:vMerge w:val="restart"/>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11003" w:type="dxa"/>
            <w:gridSpan w:val="11"/>
            <w:shd w:val="clear" w:color="auto" w:fill="auto"/>
            <w:vAlign w:val="bottom"/>
          </w:tcPr>
          <w:p w:rsidR="00941C42" w:rsidRPr="00BA14DC" w:rsidRDefault="00941C42" w:rsidP="00BA14DC">
            <w:pPr>
              <w:rPr>
                <w:sz w:val="20"/>
                <w:szCs w:val="20"/>
              </w:rPr>
            </w:pPr>
            <w:r w:rsidRPr="00BA14DC">
              <w:rPr>
                <w:sz w:val="20"/>
                <w:szCs w:val="20"/>
              </w:rPr>
              <w:t>Год (период)</w:t>
            </w:r>
          </w:p>
        </w:tc>
      </w:tr>
      <w:tr w:rsidR="00941C42" w:rsidRPr="00BA14DC" w:rsidTr="00941C42">
        <w:trPr>
          <w:trHeight w:val="405"/>
          <w:jc w:val="center"/>
        </w:trPr>
        <w:tc>
          <w:tcPr>
            <w:tcW w:w="2748" w:type="dxa"/>
            <w:vMerge/>
            <w:vAlign w:val="center"/>
          </w:tcPr>
          <w:p w:rsidR="00941C42" w:rsidRPr="00BA14DC" w:rsidRDefault="00941C42" w:rsidP="00BA14DC">
            <w:pPr>
              <w:rPr>
                <w:sz w:val="20"/>
                <w:szCs w:val="20"/>
              </w:rPr>
            </w:pPr>
          </w:p>
        </w:tc>
        <w:tc>
          <w:tcPr>
            <w:tcW w:w="939" w:type="dxa"/>
            <w:shd w:val="clear" w:color="auto" w:fill="auto"/>
            <w:vAlign w:val="bottom"/>
          </w:tcPr>
          <w:p w:rsidR="00941C42" w:rsidRPr="00BA14DC" w:rsidRDefault="00941C42" w:rsidP="00BA14DC">
            <w:pPr>
              <w:rPr>
                <w:sz w:val="20"/>
                <w:szCs w:val="20"/>
              </w:rPr>
            </w:pPr>
            <w:r w:rsidRPr="00BA14DC">
              <w:rPr>
                <w:sz w:val="20"/>
                <w:szCs w:val="20"/>
              </w:rPr>
              <w:t>2018</w:t>
            </w:r>
          </w:p>
        </w:tc>
        <w:tc>
          <w:tcPr>
            <w:tcW w:w="851" w:type="dxa"/>
            <w:shd w:val="clear" w:color="auto" w:fill="auto"/>
            <w:vAlign w:val="bottom"/>
          </w:tcPr>
          <w:p w:rsidR="00941C42" w:rsidRPr="00BA14DC" w:rsidRDefault="00941C42" w:rsidP="00BA14DC">
            <w:pPr>
              <w:rPr>
                <w:sz w:val="20"/>
                <w:szCs w:val="20"/>
              </w:rPr>
            </w:pPr>
            <w:r w:rsidRPr="00BA14DC">
              <w:rPr>
                <w:sz w:val="20"/>
                <w:szCs w:val="20"/>
              </w:rPr>
              <w:t>2019</w:t>
            </w:r>
          </w:p>
        </w:tc>
        <w:tc>
          <w:tcPr>
            <w:tcW w:w="992" w:type="dxa"/>
            <w:shd w:val="clear" w:color="auto" w:fill="auto"/>
            <w:vAlign w:val="bottom"/>
          </w:tcPr>
          <w:p w:rsidR="00941C42" w:rsidRPr="00BA14DC" w:rsidRDefault="00941C42" w:rsidP="00BA14DC">
            <w:pPr>
              <w:rPr>
                <w:sz w:val="20"/>
                <w:szCs w:val="20"/>
              </w:rPr>
            </w:pPr>
            <w:r w:rsidRPr="00BA14DC">
              <w:rPr>
                <w:sz w:val="20"/>
                <w:szCs w:val="20"/>
              </w:rPr>
              <w:t>2020</w:t>
            </w:r>
          </w:p>
        </w:tc>
        <w:tc>
          <w:tcPr>
            <w:tcW w:w="992" w:type="dxa"/>
            <w:shd w:val="clear" w:color="auto" w:fill="auto"/>
            <w:vAlign w:val="bottom"/>
          </w:tcPr>
          <w:p w:rsidR="00941C42" w:rsidRPr="00BA14DC" w:rsidRDefault="00941C42" w:rsidP="00BA14DC">
            <w:pPr>
              <w:rPr>
                <w:sz w:val="20"/>
                <w:szCs w:val="20"/>
              </w:rPr>
            </w:pPr>
            <w:r w:rsidRPr="00BA14DC">
              <w:rPr>
                <w:sz w:val="20"/>
                <w:szCs w:val="20"/>
              </w:rPr>
              <w:t>2021</w:t>
            </w:r>
          </w:p>
        </w:tc>
        <w:tc>
          <w:tcPr>
            <w:tcW w:w="992" w:type="dxa"/>
            <w:shd w:val="clear" w:color="auto" w:fill="auto"/>
            <w:vAlign w:val="bottom"/>
          </w:tcPr>
          <w:p w:rsidR="00941C42" w:rsidRPr="00BA14DC" w:rsidRDefault="00941C42" w:rsidP="00BA14DC">
            <w:pPr>
              <w:rPr>
                <w:sz w:val="20"/>
                <w:szCs w:val="20"/>
              </w:rPr>
            </w:pPr>
            <w:r w:rsidRPr="00BA14DC">
              <w:rPr>
                <w:sz w:val="20"/>
                <w:szCs w:val="20"/>
              </w:rPr>
              <w:t>2022</w:t>
            </w:r>
          </w:p>
        </w:tc>
        <w:tc>
          <w:tcPr>
            <w:tcW w:w="993" w:type="dxa"/>
            <w:shd w:val="clear" w:color="auto" w:fill="auto"/>
            <w:vAlign w:val="bottom"/>
          </w:tcPr>
          <w:p w:rsidR="00941C42" w:rsidRPr="00BA14DC" w:rsidRDefault="00941C42" w:rsidP="00BA14DC">
            <w:pPr>
              <w:rPr>
                <w:sz w:val="20"/>
                <w:szCs w:val="20"/>
              </w:rPr>
            </w:pPr>
            <w:r w:rsidRPr="00BA14DC">
              <w:rPr>
                <w:sz w:val="20"/>
                <w:szCs w:val="20"/>
              </w:rPr>
              <w:t>2023</w:t>
            </w:r>
          </w:p>
        </w:tc>
        <w:tc>
          <w:tcPr>
            <w:tcW w:w="992" w:type="dxa"/>
            <w:shd w:val="clear" w:color="auto" w:fill="auto"/>
            <w:vAlign w:val="bottom"/>
          </w:tcPr>
          <w:p w:rsidR="00941C42" w:rsidRPr="00BA14DC" w:rsidRDefault="00941C42" w:rsidP="00BA14DC">
            <w:pPr>
              <w:rPr>
                <w:sz w:val="20"/>
                <w:szCs w:val="20"/>
              </w:rPr>
            </w:pPr>
            <w:r w:rsidRPr="00BA14DC">
              <w:rPr>
                <w:sz w:val="20"/>
                <w:szCs w:val="20"/>
              </w:rPr>
              <w:t>2024</w:t>
            </w:r>
          </w:p>
        </w:tc>
        <w:tc>
          <w:tcPr>
            <w:tcW w:w="1134" w:type="dxa"/>
            <w:shd w:val="clear" w:color="auto" w:fill="auto"/>
            <w:vAlign w:val="bottom"/>
          </w:tcPr>
          <w:p w:rsidR="00941C42" w:rsidRPr="00BA14DC" w:rsidRDefault="00941C42" w:rsidP="00BA14DC">
            <w:pPr>
              <w:rPr>
                <w:sz w:val="20"/>
                <w:szCs w:val="20"/>
              </w:rPr>
            </w:pPr>
            <w:r w:rsidRPr="00BA14DC">
              <w:rPr>
                <w:sz w:val="20"/>
                <w:szCs w:val="20"/>
              </w:rPr>
              <w:t>2025</w:t>
            </w:r>
          </w:p>
        </w:tc>
        <w:tc>
          <w:tcPr>
            <w:tcW w:w="992" w:type="dxa"/>
            <w:shd w:val="clear" w:color="auto" w:fill="auto"/>
            <w:vAlign w:val="bottom"/>
          </w:tcPr>
          <w:p w:rsidR="00941C42" w:rsidRPr="00BA14DC" w:rsidRDefault="00941C42" w:rsidP="00BA14DC">
            <w:pPr>
              <w:rPr>
                <w:sz w:val="20"/>
                <w:szCs w:val="20"/>
              </w:rPr>
            </w:pPr>
            <w:r w:rsidRPr="00BA14DC">
              <w:rPr>
                <w:sz w:val="20"/>
                <w:szCs w:val="20"/>
              </w:rPr>
              <w:t>2026</w:t>
            </w:r>
          </w:p>
        </w:tc>
        <w:tc>
          <w:tcPr>
            <w:tcW w:w="992" w:type="dxa"/>
            <w:shd w:val="clear" w:color="auto" w:fill="auto"/>
            <w:vAlign w:val="bottom"/>
          </w:tcPr>
          <w:p w:rsidR="00941C42" w:rsidRPr="00BA14DC" w:rsidRDefault="00941C42" w:rsidP="00BA14DC">
            <w:pPr>
              <w:rPr>
                <w:sz w:val="20"/>
                <w:szCs w:val="20"/>
              </w:rPr>
            </w:pPr>
            <w:r w:rsidRPr="00BA14DC">
              <w:rPr>
                <w:sz w:val="20"/>
                <w:szCs w:val="20"/>
              </w:rPr>
              <w:t>2027</w:t>
            </w:r>
          </w:p>
        </w:tc>
        <w:tc>
          <w:tcPr>
            <w:tcW w:w="1134" w:type="dxa"/>
            <w:shd w:val="clear" w:color="auto" w:fill="auto"/>
            <w:vAlign w:val="bottom"/>
          </w:tcPr>
          <w:p w:rsidR="00941C42" w:rsidRPr="00BA14DC" w:rsidRDefault="00941C42" w:rsidP="00BA14DC">
            <w:pPr>
              <w:rPr>
                <w:sz w:val="20"/>
                <w:szCs w:val="20"/>
              </w:rPr>
            </w:pPr>
            <w:r w:rsidRPr="00BA14DC">
              <w:rPr>
                <w:sz w:val="20"/>
                <w:szCs w:val="20"/>
              </w:rPr>
              <w:t>2028-2032</w:t>
            </w:r>
          </w:p>
        </w:tc>
        <w:tc>
          <w:tcPr>
            <w:tcW w:w="2092" w:type="dxa"/>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939" w:type="dxa"/>
            <w:shd w:val="clear" w:color="auto" w:fill="auto"/>
            <w:noWrap/>
            <w:vAlign w:val="bottom"/>
          </w:tcPr>
          <w:p w:rsidR="00941C42" w:rsidRPr="00BA14DC" w:rsidRDefault="00941C42" w:rsidP="00BA14DC">
            <w:pPr>
              <w:rPr>
                <w:sz w:val="20"/>
                <w:szCs w:val="20"/>
              </w:rPr>
            </w:pPr>
          </w:p>
        </w:tc>
        <w:tc>
          <w:tcPr>
            <w:tcW w:w="851" w:type="dxa"/>
            <w:shd w:val="clear" w:color="auto" w:fill="auto"/>
            <w:noWrap/>
            <w:vAlign w:val="bottom"/>
          </w:tcPr>
          <w:p w:rsidR="00941C42" w:rsidRPr="00BA14DC" w:rsidRDefault="00941C42" w:rsidP="00BA14DC">
            <w:pPr>
              <w:rPr>
                <w:sz w:val="20"/>
                <w:szCs w:val="20"/>
              </w:rPr>
            </w:pPr>
          </w:p>
        </w:tc>
        <w:tc>
          <w:tcPr>
            <w:tcW w:w="992" w:type="dxa"/>
            <w:shd w:val="clear" w:color="auto" w:fill="auto"/>
            <w:noWrap/>
            <w:vAlign w:val="bottom"/>
          </w:tcPr>
          <w:p w:rsidR="00941C42" w:rsidRPr="00BA14DC" w:rsidRDefault="00941C42" w:rsidP="00BA14DC">
            <w:pPr>
              <w:rPr>
                <w:sz w:val="20"/>
                <w:szCs w:val="20"/>
              </w:rPr>
            </w:pPr>
          </w:p>
        </w:tc>
        <w:tc>
          <w:tcPr>
            <w:tcW w:w="992" w:type="dxa"/>
            <w:shd w:val="clear" w:color="auto" w:fill="auto"/>
            <w:noWrap/>
            <w:vAlign w:val="bottom"/>
          </w:tcPr>
          <w:p w:rsidR="00941C42" w:rsidRPr="00BA14DC" w:rsidRDefault="00941C42" w:rsidP="00BA14DC">
            <w:pPr>
              <w:rPr>
                <w:sz w:val="20"/>
                <w:szCs w:val="20"/>
              </w:rPr>
            </w:pPr>
          </w:p>
        </w:tc>
        <w:tc>
          <w:tcPr>
            <w:tcW w:w="992" w:type="dxa"/>
            <w:shd w:val="clear" w:color="auto" w:fill="auto"/>
            <w:noWrap/>
            <w:vAlign w:val="bottom"/>
          </w:tcPr>
          <w:p w:rsidR="00941C42" w:rsidRPr="00BA14DC" w:rsidRDefault="00941C42" w:rsidP="00BA14DC">
            <w:pPr>
              <w:rPr>
                <w:sz w:val="20"/>
                <w:szCs w:val="20"/>
              </w:rPr>
            </w:pPr>
          </w:p>
        </w:tc>
        <w:tc>
          <w:tcPr>
            <w:tcW w:w="993" w:type="dxa"/>
            <w:shd w:val="clear" w:color="auto" w:fill="auto"/>
            <w:noWrap/>
            <w:vAlign w:val="bottom"/>
          </w:tcPr>
          <w:p w:rsidR="00941C42" w:rsidRPr="00BA14DC" w:rsidRDefault="00941C42" w:rsidP="00BA14DC">
            <w:pPr>
              <w:rPr>
                <w:sz w:val="20"/>
                <w:szCs w:val="20"/>
              </w:rPr>
            </w:pPr>
          </w:p>
        </w:tc>
        <w:tc>
          <w:tcPr>
            <w:tcW w:w="992" w:type="dxa"/>
            <w:shd w:val="clear" w:color="auto" w:fill="auto"/>
            <w:noWrap/>
            <w:vAlign w:val="bottom"/>
          </w:tcPr>
          <w:p w:rsidR="00941C42" w:rsidRPr="00BA14DC" w:rsidRDefault="00941C42" w:rsidP="00BA14DC">
            <w:pPr>
              <w:rPr>
                <w:sz w:val="20"/>
                <w:szCs w:val="20"/>
              </w:rPr>
            </w:pPr>
          </w:p>
        </w:tc>
        <w:tc>
          <w:tcPr>
            <w:tcW w:w="1134" w:type="dxa"/>
            <w:shd w:val="clear" w:color="auto" w:fill="auto"/>
            <w:noWrap/>
            <w:vAlign w:val="bottom"/>
          </w:tcPr>
          <w:p w:rsidR="00941C42" w:rsidRPr="00BA14DC" w:rsidRDefault="00941C42" w:rsidP="00BA14DC">
            <w:pPr>
              <w:rPr>
                <w:sz w:val="20"/>
                <w:szCs w:val="20"/>
              </w:rPr>
            </w:pPr>
          </w:p>
        </w:tc>
        <w:tc>
          <w:tcPr>
            <w:tcW w:w="992" w:type="dxa"/>
            <w:shd w:val="clear" w:color="auto" w:fill="auto"/>
            <w:noWrap/>
            <w:vAlign w:val="bottom"/>
          </w:tcPr>
          <w:p w:rsidR="00941C42" w:rsidRPr="00BA14DC" w:rsidRDefault="00941C42" w:rsidP="00BA14DC">
            <w:pPr>
              <w:rPr>
                <w:sz w:val="20"/>
                <w:szCs w:val="20"/>
              </w:rPr>
            </w:pPr>
          </w:p>
        </w:tc>
        <w:tc>
          <w:tcPr>
            <w:tcW w:w="992" w:type="dxa"/>
            <w:shd w:val="clear" w:color="auto" w:fill="auto"/>
            <w:noWrap/>
            <w:vAlign w:val="bottom"/>
          </w:tcPr>
          <w:p w:rsidR="00941C42" w:rsidRPr="00BA14DC" w:rsidRDefault="00941C42" w:rsidP="00BA14DC">
            <w:pPr>
              <w:rPr>
                <w:sz w:val="20"/>
                <w:szCs w:val="20"/>
              </w:rPr>
            </w:pPr>
          </w:p>
        </w:tc>
        <w:tc>
          <w:tcPr>
            <w:tcW w:w="1134" w:type="dxa"/>
            <w:shd w:val="clear" w:color="auto" w:fill="auto"/>
            <w:noWrap/>
            <w:vAlign w:val="bottom"/>
          </w:tcPr>
          <w:p w:rsidR="00941C42" w:rsidRPr="00BA14DC" w:rsidRDefault="00941C42" w:rsidP="00BA14DC">
            <w:pPr>
              <w:rPr>
                <w:sz w:val="20"/>
                <w:szCs w:val="20"/>
              </w:rPr>
            </w:pP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Прирост расч. Мощн., всего, в т.ч.:</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0.09</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0.06</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0.08</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0.15</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0.38</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 собст. Нужды</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 потери в сетях</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0.011</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0.001</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0.003</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0.001</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0.02</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 потребители</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0.08</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0.06</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0.08</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0.15</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0.36</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lastRenderedPageBreak/>
              <w:t xml:space="preserve">   жилые</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0.057</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0.076</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0.150</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0.284</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0.079</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0.079</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Расч. Мощность</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2.5</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2.6</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2.7</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2.7</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2.7</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2.7</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 собст. Нужды</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0.1</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 потери в сетях</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 потребители</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1.8</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1.8</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1.9</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1.9</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1.9</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2.0</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2.1</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2.2</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2.2</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2.2</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2.2</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жилые</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0.5</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0.6</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0.6</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0.6</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0.6</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нежилые</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1.5</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1.5</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1.6</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1.6</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1.6</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1.6</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1.6</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1.6</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1.6</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1.6</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1.6</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Распол. Мощность</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2.4</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 xml:space="preserve">  прирост расп. Мощн.</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 </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r w:rsidR="00941C42" w:rsidRPr="00BA14DC" w:rsidTr="00941C42">
        <w:trPr>
          <w:trHeight w:val="300"/>
          <w:jc w:val="center"/>
        </w:trPr>
        <w:tc>
          <w:tcPr>
            <w:tcW w:w="2748" w:type="dxa"/>
            <w:shd w:val="clear" w:color="auto" w:fill="auto"/>
            <w:vAlign w:val="bottom"/>
          </w:tcPr>
          <w:p w:rsidR="00941C42" w:rsidRPr="00BA14DC" w:rsidRDefault="00941C42" w:rsidP="00BA14DC">
            <w:pPr>
              <w:rPr>
                <w:sz w:val="20"/>
                <w:szCs w:val="20"/>
              </w:rPr>
            </w:pPr>
            <w:r w:rsidRPr="00BA14DC">
              <w:rPr>
                <w:sz w:val="20"/>
                <w:szCs w:val="20"/>
              </w:rPr>
              <w:t>Резерв (+), дефицит (-)</w:t>
            </w:r>
          </w:p>
        </w:tc>
        <w:tc>
          <w:tcPr>
            <w:tcW w:w="939" w:type="dxa"/>
            <w:shd w:val="clear" w:color="auto" w:fill="auto"/>
            <w:noWrap/>
            <w:vAlign w:val="bottom"/>
          </w:tcPr>
          <w:p w:rsidR="00941C42" w:rsidRPr="00BA14DC" w:rsidRDefault="00941C42" w:rsidP="00BA14DC">
            <w:pPr>
              <w:rPr>
                <w:sz w:val="20"/>
                <w:szCs w:val="20"/>
              </w:rPr>
            </w:pPr>
            <w:r w:rsidRPr="00BA14DC">
              <w:rPr>
                <w:sz w:val="20"/>
                <w:szCs w:val="20"/>
              </w:rPr>
              <w:t>0.05</w:t>
            </w:r>
          </w:p>
        </w:tc>
        <w:tc>
          <w:tcPr>
            <w:tcW w:w="851" w:type="dxa"/>
            <w:shd w:val="clear" w:color="auto" w:fill="auto"/>
            <w:noWrap/>
            <w:vAlign w:val="bottom"/>
          </w:tcPr>
          <w:p w:rsidR="00941C42" w:rsidRPr="00BA14DC" w:rsidRDefault="00941C42" w:rsidP="00BA14DC">
            <w:pPr>
              <w:rPr>
                <w:sz w:val="20"/>
                <w:szCs w:val="20"/>
              </w:rPr>
            </w:pPr>
            <w:r w:rsidRPr="00BA14DC">
              <w:rPr>
                <w:sz w:val="20"/>
                <w:szCs w:val="20"/>
              </w:rPr>
              <w:t>0.05</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-0.04</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-0.04</w:t>
            </w:r>
          </w:p>
        </w:tc>
        <w:tc>
          <w:tcPr>
            <w:tcW w:w="993" w:type="dxa"/>
            <w:shd w:val="clear" w:color="auto" w:fill="auto"/>
            <w:noWrap/>
            <w:vAlign w:val="bottom"/>
          </w:tcPr>
          <w:p w:rsidR="00941C42" w:rsidRPr="00BA14DC" w:rsidRDefault="00941C42" w:rsidP="00BA14DC">
            <w:pPr>
              <w:rPr>
                <w:sz w:val="20"/>
                <w:szCs w:val="20"/>
              </w:rPr>
            </w:pPr>
            <w:r w:rsidRPr="00BA14DC">
              <w:rPr>
                <w:sz w:val="20"/>
                <w:szCs w:val="20"/>
              </w:rPr>
              <w:t>-0.10</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-0.18</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-0.33</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-0.33</w:t>
            </w:r>
          </w:p>
        </w:tc>
        <w:tc>
          <w:tcPr>
            <w:tcW w:w="992" w:type="dxa"/>
            <w:shd w:val="clear" w:color="auto" w:fill="auto"/>
            <w:noWrap/>
            <w:vAlign w:val="bottom"/>
          </w:tcPr>
          <w:p w:rsidR="00941C42" w:rsidRPr="00BA14DC" w:rsidRDefault="00941C42" w:rsidP="00BA14DC">
            <w:pPr>
              <w:rPr>
                <w:sz w:val="20"/>
                <w:szCs w:val="20"/>
              </w:rPr>
            </w:pPr>
            <w:r w:rsidRPr="00BA14DC">
              <w:rPr>
                <w:sz w:val="20"/>
                <w:szCs w:val="20"/>
              </w:rPr>
              <w:t>-0.33</w:t>
            </w:r>
          </w:p>
        </w:tc>
        <w:tc>
          <w:tcPr>
            <w:tcW w:w="1134" w:type="dxa"/>
            <w:shd w:val="clear" w:color="auto" w:fill="auto"/>
            <w:noWrap/>
            <w:vAlign w:val="bottom"/>
          </w:tcPr>
          <w:p w:rsidR="00941C42" w:rsidRPr="00BA14DC" w:rsidRDefault="00941C42" w:rsidP="00BA14DC">
            <w:pPr>
              <w:rPr>
                <w:sz w:val="20"/>
                <w:szCs w:val="20"/>
              </w:rPr>
            </w:pPr>
            <w:r w:rsidRPr="00BA14DC">
              <w:rPr>
                <w:sz w:val="20"/>
                <w:szCs w:val="20"/>
              </w:rPr>
              <w:t>-0.33</w:t>
            </w:r>
          </w:p>
        </w:tc>
        <w:tc>
          <w:tcPr>
            <w:tcW w:w="2092" w:type="dxa"/>
            <w:shd w:val="clear" w:color="auto" w:fill="auto"/>
            <w:noWrap/>
            <w:vAlign w:val="bottom"/>
          </w:tcPr>
          <w:p w:rsidR="00941C42" w:rsidRPr="00BA14DC" w:rsidRDefault="00941C42" w:rsidP="00BA14DC">
            <w:pPr>
              <w:rPr>
                <w:sz w:val="20"/>
                <w:szCs w:val="20"/>
              </w:rPr>
            </w:pPr>
            <w:r w:rsidRPr="00BA14DC">
              <w:rPr>
                <w:sz w:val="20"/>
                <w:szCs w:val="20"/>
              </w:rPr>
              <w:t> </w:t>
            </w:r>
          </w:p>
        </w:tc>
      </w:tr>
    </w:tbl>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sectPr w:rsidR="00941C42" w:rsidRPr="00BA14DC" w:rsidSect="00826855">
          <w:pgSz w:w="16838" w:h="11906" w:orient="landscape"/>
          <w:pgMar w:top="851" w:right="567" w:bottom="851" w:left="1134" w:header="709" w:footer="709" w:gutter="0"/>
          <w:cols w:space="708"/>
          <w:titlePg/>
          <w:docGrid w:linePitch="360"/>
        </w:sectPr>
      </w:pPr>
    </w:p>
    <w:p w:rsidR="00941C42" w:rsidRPr="00BA14DC" w:rsidRDefault="00941C42" w:rsidP="00BA14DC">
      <w:pPr>
        <w:rPr>
          <w:sz w:val="20"/>
          <w:szCs w:val="20"/>
        </w:rPr>
      </w:pPr>
      <w:bookmarkStart w:id="86" w:name="_Toc484508081"/>
      <w:bookmarkStart w:id="87" w:name="_Toc494621256"/>
      <w:bookmarkStart w:id="88" w:name="_Toc12974776"/>
      <w:r w:rsidRPr="00BA14DC">
        <w:rPr>
          <w:sz w:val="20"/>
          <w:szCs w:val="20"/>
        </w:rPr>
        <w:lastRenderedPageBreak/>
        <w:t>Перспективные балансы производительности водоподготовительных установок и максимального потребления теплоносителя</w:t>
      </w:r>
      <w:bookmarkEnd w:id="86"/>
      <w:bookmarkEnd w:id="87"/>
      <w:bookmarkEnd w:id="88"/>
    </w:p>
    <w:p w:rsidR="00941C42" w:rsidRPr="00BA14DC" w:rsidRDefault="00941C42" w:rsidP="00BA14DC">
      <w:pPr>
        <w:rPr>
          <w:sz w:val="20"/>
          <w:szCs w:val="20"/>
        </w:rPr>
      </w:pPr>
      <w:r w:rsidRPr="00BA14DC">
        <w:rPr>
          <w:sz w:val="20"/>
          <w:szCs w:val="20"/>
        </w:rPr>
        <w:t xml:space="preserve">В существующей котельной нет системы химводоподготовки  подпиточной воды для теплосетей. Подпитка тепловых сетей этой системы теплоснабжения п. Новонукутский осуществляется водой хозяйственно-питьевого назначения от поселкового водопровода (через бак запаса и напрямую). </w:t>
      </w:r>
    </w:p>
    <w:p w:rsidR="00941C42" w:rsidRPr="00BA14DC" w:rsidRDefault="00941C42" w:rsidP="00BA14DC">
      <w:pPr>
        <w:rPr>
          <w:sz w:val="20"/>
          <w:szCs w:val="20"/>
        </w:rPr>
      </w:pPr>
      <w:r w:rsidRPr="00BA14DC">
        <w:rPr>
          <w:sz w:val="20"/>
          <w:szCs w:val="20"/>
        </w:rPr>
        <w:t>За счет подключения тепловых потребителей по закрытой схеме ГВС, перспективное увеличение максимального потребления теплоносителя (относительно существующих значений) в рассматриваемой системе будет незначительно (менее 0.05 т/ч).</w:t>
      </w:r>
    </w:p>
    <w:p w:rsidR="00941C42" w:rsidRPr="00BA14DC" w:rsidRDefault="00941C42" w:rsidP="00BA14DC">
      <w:pPr>
        <w:rPr>
          <w:sz w:val="20"/>
          <w:szCs w:val="20"/>
        </w:rPr>
      </w:pPr>
      <w:r w:rsidRPr="00BA14DC">
        <w:rPr>
          <w:sz w:val="20"/>
          <w:szCs w:val="20"/>
        </w:rPr>
        <w:t>Оценка перспективного изменения расчётного потребления теплоносителя (относительно базовых значений) в перспективной системе теплоснабжения представлена в Табл. 43.</w:t>
      </w:r>
    </w:p>
    <w:p w:rsidR="00941C42" w:rsidRPr="00BA14DC" w:rsidRDefault="00941C42" w:rsidP="00BA14DC">
      <w:pPr>
        <w:rPr>
          <w:sz w:val="20"/>
          <w:szCs w:val="20"/>
        </w:rPr>
      </w:pPr>
      <w:r w:rsidRPr="00BA14DC">
        <w:rPr>
          <w:sz w:val="20"/>
          <w:szCs w:val="20"/>
        </w:rPr>
        <w:t>В соответствии с положениями ФЗ №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rsidR="00941C42" w:rsidRPr="00BA14DC" w:rsidRDefault="00941C42" w:rsidP="00BA14DC">
      <w:pPr>
        <w:rPr>
          <w:sz w:val="20"/>
          <w:szCs w:val="20"/>
        </w:rPr>
      </w:pPr>
      <w:r w:rsidRPr="00BA14DC">
        <w:rPr>
          <w:sz w:val="20"/>
          <w:szCs w:val="20"/>
        </w:rPr>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w:t>
      </w:r>
    </w:p>
    <w:p w:rsidR="00941C42" w:rsidRPr="00BA14DC" w:rsidRDefault="00941C42" w:rsidP="00BA14DC">
      <w:pPr>
        <w:rPr>
          <w:sz w:val="20"/>
          <w:szCs w:val="20"/>
        </w:rPr>
      </w:pPr>
      <w:r w:rsidRPr="00BA14DC">
        <w:rPr>
          <w:sz w:val="20"/>
          <w:szCs w:val="20"/>
        </w:rPr>
        <w:t>Значительного увеличения максимального потребления теплоносителя (относительно существующих значений) в перспективе в рассматриваемых системах теплоснабжения не будет. Наоборот, в случае исключения открытого разбора воды из сети отопления фактическая подпитка теплосетей уменьшится.</w:t>
      </w:r>
    </w:p>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sectPr w:rsidR="00941C42" w:rsidRPr="00BA14DC" w:rsidSect="00826855">
          <w:pgSz w:w="11906" w:h="16838"/>
          <w:pgMar w:top="851" w:right="567" w:bottom="851" w:left="1134" w:header="709" w:footer="709" w:gutter="0"/>
          <w:cols w:space="708"/>
          <w:titlePg/>
          <w:docGrid w:linePitch="360"/>
        </w:sectPr>
      </w:pPr>
    </w:p>
    <w:p w:rsidR="00941C42" w:rsidRPr="00BA14DC" w:rsidRDefault="00941C42" w:rsidP="00BA14DC">
      <w:pPr>
        <w:rPr>
          <w:sz w:val="20"/>
          <w:szCs w:val="20"/>
        </w:rPr>
      </w:pPr>
      <w:r w:rsidRPr="00BA14DC">
        <w:rPr>
          <w:sz w:val="20"/>
          <w:szCs w:val="20"/>
        </w:rPr>
        <w:lastRenderedPageBreak/>
        <w:t>Табл. 43</w:t>
      </w:r>
    </w:p>
    <w:tbl>
      <w:tblPr>
        <w:tblW w:w="15340" w:type="dxa"/>
        <w:tblInd w:w="108" w:type="dxa"/>
        <w:tblLook w:val="0000"/>
      </w:tblPr>
      <w:tblGrid>
        <w:gridCol w:w="3280"/>
        <w:gridCol w:w="980"/>
        <w:gridCol w:w="980"/>
        <w:gridCol w:w="980"/>
        <w:gridCol w:w="980"/>
        <w:gridCol w:w="980"/>
        <w:gridCol w:w="980"/>
        <w:gridCol w:w="980"/>
        <w:gridCol w:w="980"/>
        <w:gridCol w:w="980"/>
        <w:gridCol w:w="980"/>
        <w:gridCol w:w="1240"/>
        <w:gridCol w:w="360"/>
        <w:gridCol w:w="660"/>
      </w:tblGrid>
      <w:tr w:rsidR="00941C42" w:rsidRPr="00BA14DC" w:rsidTr="00941C42">
        <w:trPr>
          <w:gridAfter w:val="1"/>
          <w:wAfter w:w="660" w:type="dxa"/>
          <w:trHeight w:val="315"/>
        </w:trPr>
        <w:tc>
          <w:tcPr>
            <w:tcW w:w="14680" w:type="dxa"/>
            <w:gridSpan w:val="13"/>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Перспективные балансы часовых расходов подпиточной воды, т/ч</w:t>
            </w:r>
          </w:p>
        </w:tc>
      </w:tr>
      <w:tr w:rsidR="00941C42" w:rsidRPr="00BA14DC" w:rsidTr="00941C42">
        <w:trPr>
          <w:trHeight w:val="300"/>
        </w:trPr>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Теплоисточник</w:t>
            </w:r>
          </w:p>
        </w:tc>
        <w:tc>
          <w:tcPr>
            <w:tcW w:w="12060"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Год (период)</w:t>
            </w:r>
          </w:p>
        </w:tc>
      </w:tr>
      <w:tr w:rsidR="00941C42" w:rsidRPr="00BA14DC" w:rsidTr="00941C42">
        <w:trPr>
          <w:trHeight w:val="405"/>
        </w:trPr>
        <w:tc>
          <w:tcPr>
            <w:tcW w:w="3280" w:type="dxa"/>
            <w:vMerge/>
            <w:tcBorders>
              <w:top w:val="single" w:sz="4" w:space="0" w:color="auto"/>
              <w:left w:val="single" w:sz="4" w:space="0" w:color="auto"/>
              <w:bottom w:val="single" w:sz="4" w:space="0" w:color="auto"/>
              <w:right w:val="single" w:sz="4" w:space="0" w:color="auto"/>
            </w:tcBorders>
            <w:vAlign w:val="center"/>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2018</w:t>
            </w: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2019</w:t>
            </w: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2020</w:t>
            </w: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2021</w:t>
            </w: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2022</w:t>
            </w: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2023</w:t>
            </w: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2024</w:t>
            </w: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2025</w:t>
            </w: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2026</w:t>
            </w:r>
          </w:p>
        </w:tc>
        <w:tc>
          <w:tcPr>
            <w:tcW w:w="98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2027</w:t>
            </w:r>
          </w:p>
        </w:tc>
        <w:tc>
          <w:tcPr>
            <w:tcW w:w="1240" w:type="dxa"/>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2028-2032</w:t>
            </w:r>
          </w:p>
        </w:tc>
        <w:tc>
          <w:tcPr>
            <w:tcW w:w="1020" w:type="dxa"/>
            <w:gridSpan w:val="2"/>
            <w:tcBorders>
              <w:top w:val="single" w:sz="4" w:space="0" w:color="auto"/>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«Модульная»</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Прирост подпитки, всего</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0.03</w:t>
            </w: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утечки в сетях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0.000</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w:t>
            </w: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утечки в зданиях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0.006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0.011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0.03</w:t>
            </w: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ГВС</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Подпитка, всего</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0.3</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0.4</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утечки в сетях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утечки в зданиях</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0.1</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0.2</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 ГВС</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Распол. Расход исх. Воды</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15</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Прирост распол. Расхода</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r w:rsidR="00941C42" w:rsidRPr="00BA14DC" w:rsidTr="00941C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 xml:space="preserve">  Резерв (+), дефицит (-)</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14.7</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14.6</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14.6</w:t>
            </w:r>
          </w:p>
        </w:tc>
        <w:tc>
          <w:tcPr>
            <w:tcW w:w="1240" w:type="dxa"/>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r w:rsidRPr="00BA14DC">
              <w:rPr>
                <w:sz w:val="20"/>
                <w:szCs w:val="20"/>
              </w:rPr>
              <w:t>14.6</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tcPr>
          <w:p w:rsidR="00941C42" w:rsidRPr="00BA14DC" w:rsidRDefault="00941C42" w:rsidP="00BA14DC">
            <w:pPr>
              <w:rPr>
                <w:sz w:val="20"/>
                <w:szCs w:val="20"/>
              </w:rPr>
            </w:pPr>
          </w:p>
        </w:tc>
      </w:tr>
    </w:tbl>
    <w:p w:rsidR="00941C42" w:rsidRPr="00BA14DC" w:rsidRDefault="00941C42" w:rsidP="00BA14DC">
      <w:pPr>
        <w:rPr>
          <w:sz w:val="20"/>
          <w:szCs w:val="20"/>
        </w:rPr>
        <w:sectPr w:rsidR="00941C42" w:rsidRPr="00BA14DC" w:rsidSect="00826855">
          <w:footerReference w:type="default" r:id="rId46"/>
          <w:pgSz w:w="16838" w:h="11906" w:orient="landscape"/>
          <w:pgMar w:top="851" w:right="567" w:bottom="851" w:left="1134" w:header="709" w:footer="709" w:gutter="0"/>
          <w:cols w:space="708"/>
          <w:titlePg/>
          <w:docGrid w:linePitch="360"/>
        </w:sectPr>
      </w:pPr>
    </w:p>
    <w:p w:rsidR="00941C42" w:rsidRPr="00BA14DC" w:rsidRDefault="00941C42" w:rsidP="00BA14DC">
      <w:pPr>
        <w:rPr>
          <w:sz w:val="20"/>
          <w:szCs w:val="20"/>
        </w:rPr>
      </w:pPr>
      <w:r w:rsidRPr="00BA14DC">
        <w:rPr>
          <w:sz w:val="20"/>
          <w:szCs w:val="20"/>
        </w:rPr>
        <w:lastRenderedPageBreak/>
        <w:t>Расчетные объемы работ по  сбору и удаления твердых коммунальных отходов</w:t>
      </w:r>
      <w:bookmarkEnd w:id="85"/>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Объекты общественного назначения</w:t>
      </w:r>
    </w:p>
    <w:p w:rsidR="00941C42" w:rsidRPr="00BA14DC" w:rsidRDefault="00941C42" w:rsidP="00BA14DC">
      <w:pPr>
        <w:rPr>
          <w:sz w:val="20"/>
          <w:szCs w:val="20"/>
        </w:rPr>
      </w:pPr>
      <w:r w:rsidRPr="00BA14DC">
        <w:rPr>
          <w:sz w:val="20"/>
          <w:szCs w:val="20"/>
        </w:rPr>
        <w:t>Объемы накопления на расчетный период определены на основании данных о перспективном развитии муниципального образования с учетом утвержденных норм накопления ТКО  от  отдельно  стоящих  объектов  общественного назначения.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Д.т.н. А.Н. Мирного – Москва, 1997 год).</w:t>
      </w:r>
    </w:p>
    <w:p w:rsidR="00941C42" w:rsidRPr="00BA14DC" w:rsidRDefault="00941C42" w:rsidP="00BA14DC">
      <w:pPr>
        <w:rPr>
          <w:sz w:val="20"/>
          <w:szCs w:val="20"/>
        </w:rPr>
      </w:pPr>
      <w:r w:rsidRPr="00BA14DC">
        <w:rPr>
          <w:sz w:val="20"/>
          <w:szCs w:val="20"/>
        </w:rPr>
        <w:t>Прогнозируемый  объем  образования  ТКО  от  объектов  общественного  назначения МО «Новонукутское» по периодам генеральной схемы представлен в Табл. 44.</w:t>
      </w:r>
    </w:p>
    <w:p w:rsidR="00941C42" w:rsidRPr="00BA14DC" w:rsidRDefault="00941C42" w:rsidP="00BA14DC">
      <w:pPr>
        <w:rPr>
          <w:sz w:val="20"/>
          <w:szCs w:val="20"/>
        </w:rPr>
      </w:pPr>
      <w:r w:rsidRPr="00BA14DC">
        <w:rPr>
          <w:sz w:val="20"/>
          <w:szCs w:val="20"/>
        </w:rPr>
        <w:t xml:space="preserve">По отношению к существующему положению прогнозируется увеличение объемов образования твердых коммунальных отходов от общественных зданий МО «Новонукутское»: </w:t>
      </w:r>
    </w:p>
    <w:p w:rsidR="00941C42" w:rsidRPr="00BA14DC" w:rsidRDefault="00941C42" w:rsidP="00BA14DC">
      <w:pPr>
        <w:rPr>
          <w:sz w:val="20"/>
          <w:szCs w:val="20"/>
        </w:rPr>
      </w:pPr>
      <w:r w:rsidRPr="00BA14DC">
        <w:rPr>
          <w:sz w:val="20"/>
          <w:szCs w:val="20"/>
        </w:rPr>
        <w:t xml:space="preserve">- к 2023 году – на 1,25%; </w:t>
      </w:r>
    </w:p>
    <w:p w:rsidR="00941C42" w:rsidRPr="00BA14DC" w:rsidRDefault="00941C42" w:rsidP="00BA14DC">
      <w:pPr>
        <w:rPr>
          <w:sz w:val="20"/>
          <w:szCs w:val="20"/>
        </w:rPr>
      </w:pPr>
      <w:r w:rsidRPr="00BA14DC">
        <w:rPr>
          <w:sz w:val="20"/>
          <w:szCs w:val="20"/>
        </w:rPr>
        <w:t xml:space="preserve">- к 2030 году – на 2,58%. </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Население</w:t>
      </w:r>
    </w:p>
    <w:p w:rsidR="00941C42" w:rsidRPr="00BA14DC" w:rsidRDefault="00941C42" w:rsidP="00BA14DC">
      <w:pPr>
        <w:rPr>
          <w:sz w:val="20"/>
          <w:szCs w:val="20"/>
        </w:rPr>
      </w:pPr>
      <w:r w:rsidRPr="00BA14DC">
        <w:rPr>
          <w:sz w:val="20"/>
          <w:szCs w:val="20"/>
        </w:rPr>
        <w:t>Прогнозируемый годовой объем образования ТКО от населения МО «Новонукутское» определен на основании данных о перспективном развитии муниципального  образования  с  учетом  утвержденных  норм  накопления ТКО.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Д.т.н. А.Н. Мирного – Москва, 1997 год). При незначительном количестве благоустроенных домов, примем единые нормы для всех жителей.</w:t>
      </w:r>
    </w:p>
    <w:p w:rsidR="00941C42" w:rsidRPr="00BA14DC" w:rsidRDefault="00941C42" w:rsidP="00BA14DC">
      <w:pPr>
        <w:rPr>
          <w:sz w:val="20"/>
          <w:szCs w:val="20"/>
        </w:rPr>
      </w:pPr>
      <w:r w:rsidRPr="00BA14DC">
        <w:rPr>
          <w:sz w:val="20"/>
          <w:szCs w:val="20"/>
        </w:rPr>
        <w:t>Расчетный объем образования ТКО от населения МО «Новонукутское» образования приведен в Табл. 45.</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Промышленные предприятия</w:t>
      </w:r>
    </w:p>
    <w:p w:rsidR="00941C42" w:rsidRPr="00BA14DC" w:rsidRDefault="00941C42" w:rsidP="00BA14DC">
      <w:pPr>
        <w:rPr>
          <w:sz w:val="20"/>
          <w:szCs w:val="20"/>
        </w:rPr>
      </w:pPr>
      <w:r w:rsidRPr="00BA14DC">
        <w:rPr>
          <w:sz w:val="20"/>
          <w:szCs w:val="20"/>
        </w:rPr>
        <w:t xml:space="preserve">В ООО «Кнауф Гипс Байкал» образуются отходы 1-5 класса опасности. </w:t>
      </w:r>
    </w:p>
    <w:p w:rsidR="00941C42" w:rsidRPr="00BA14DC" w:rsidRDefault="00941C42" w:rsidP="00BA14DC">
      <w:pPr>
        <w:rPr>
          <w:sz w:val="20"/>
          <w:szCs w:val="20"/>
        </w:rPr>
      </w:pPr>
      <w:r w:rsidRPr="00BA14DC">
        <w:rPr>
          <w:sz w:val="20"/>
          <w:szCs w:val="20"/>
        </w:rPr>
        <w:t>Отходы 1-3 класса опасности передаются сторонним организациям, имеющим соответствующие лицензии в области обращения с отходами на использование.</w:t>
      </w:r>
    </w:p>
    <w:p w:rsidR="00941C42" w:rsidRPr="00BA14DC" w:rsidRDefault="00941C42" w:rsidP="00BA14DC">
      <w:pPr>
        <w:rPr>
          <w:sz w:val="20"/>
          <w:szCs w:val="20"/>
        </w:rPr>
      </w:pPr>
      <w:r w:rsidRPr="00BA14DC">
        <w:rPr>
          <w:sz w:val="20"/>
          <w:szCs w:val="20"/>
        </w:rPr>
        <w:t>Отходы 4-5 класса опасности передаются сторонним организациям на размещение.</w:t>
      </w:r>
    </w:p>
    <w:p w:rsidR="00941C42" w:rsidRPr="00BA14DC" w:rsidRDefault="00941C42" w:rsidP="00BA14DC">
      <w:pPr>
        <w:rPr>
          <w:sz w:val="20"/>
          <w:szCs w:val="20"/>
        </w:rPr>
      </w:pPr>
      <w:r w:rsidRPr="00BA14DC">
        <w:rPr>
          <w:sz w:val="20"/>
          <w:szCs w:val="20"/>
        </w:rPr>
        <w:t>Отходы, образующиеся на промышленных предприятиях, являются собственностью предприятий, за которую они несут ответственность. Поэтому отходы промышленных предприятий в генеральной схеме очистки территории не учитываются.</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Уличный смет</w:t>
      </w:r>
    </w:p>
    <w:p w:rsidR="00941C42" w:rsidRPr="00BA14DC" w:rsidRDefault="00941C42" w:rsidP="00BA14DC">
      <w:pPr>
        <w:rPr>
          <w:sz w:val="20"/>
          <w:szCs w:val="20"/>
        </w:rPr>
      </w:pPr>
      <w:r w:rsidRPr="00BA14DC">
        <w:rPr>
          <w:sz w:val="20"/>
          <w:szCs w:val="20"/>
        </w:rPr>
        <w:t xml:space="preserve">Прогнозируемый  годовой  объем  образования  уличного  смета  с  объектов  улично-дорожной сети МО «Новонукутское»  определен на основании данных о перспективном развитии муниципального образования с учетом утвержденных норм накопления коммунальных отходов. При расчете объема накопления учитывается тенденция  роста норм накопления – 0,5 %  в  год (согласно  справочнику «Санитарная  очистка и уборка населенных мест» под ред. Д.т.н. А.Н. Мирного – Москва, 1997 год). </w:t>
      </w:r>
    </w:p>
    <w:p w:rsidR="00941C42" w:rsidRPr="00BA14DC" w:rsidRDefault="00941C42" w:rsidP="00BA14DC">
      <w:pPr>
        <w:rPr>
          <w:sz w:val="20"/>
          <w:szCs w:val="20"/>
        </w:rPr>
      </w:pPr>
      <w:r w:rsidRPr="00BA14DC">
        <w:rPr>
          <w:sz w:val="20"/>
          <w:szCs w:val="20"/>
        </w:rPr>
        <w:t>Расчетный  объем  образования  уличного смета с объектов улично-дорожной сети МО «Новонукутское» приведен в Табл. 46.</w:t>
      </w:r>
    </w:p>
    <w:p w:rsidR="00941C42" w:rsidRPr="00BA14DC" w:rsidRDefault="00941C42" w:rsidP="00BA14DC">
      <w:pPr>
        <w:rPr>
          <w:sz w:val="20"/>
          <w:szCs w:val="20"/>
        </w:rPr>
      </w:pPr>
    </w:p>
    <w:p w:rsidR="00941C42" w:rsidRPr="00BA14DC" w:rsidRDefault="00941C42" w:rsidP="00BA14DC">
      <w:pPr>
        <w:rPr>
          <w:sz w:val="20"/>
          <w:szCs w:val="20"/>
        </w:rPr>
      </w:pPr>
    </w:p>
    <w:p w:rsidR="00941C42" w:rsidRPr="00BA14DC" w:rsidRDefault="00941C42" w:rsidP="00BA14DC">
      <w:pPr>
        <w:rPr>
          <w:sz w:val="20"/>
          <w:szCs w:val="20"/>
        </w:rPr>
        <w:sectPr w:rsidR="00941C42" w:rsidRPr="00BA14DC" w:rsidSect="00826855">
          <w:pgSz w:w="11906" w:h="16838"/>
          <w:pgMar w:top="851" w:right="567" w:bottom="851" w:left="1134" w:header="708" w:footer="708" w:gutter="0"/>
          <w:cols w:space="708"/>
          <w:titlePg/>
          <w:docGrid w:linePitch="360"/>
        </w:sectPr>
      </w:pPr>
    </w:p>
    <w:p w:rsidR="00941C42" w:rsidRPr="00BA14DC" w:rsidRDefault="00941C42" w:rsidP="00BA14DC">
      <w:pPr>
        <w:rPr>
          <w:sz w:val="20"/>
          <w:szCs w:val="20"/>
        </w:rPr>
      </w:pPr>
      <w:r w:rsidRPr="00BA14DC">
        <w:rPr>
          <w:sz w:val="20"/>
          <w:szCs w:val="20"/>
        </w:rPr>
        <w:lastRenderedPageBreak/>
        <w:t>Табл. 44</w:t>
      </w:r>
    </w:p>
    <w:p w:rsidR="00941C42" w:rsidRPr="00BA14DC" w:rsidRDefault="00941C42" w:rsidP="00BA14DC">
      <w:pPr>
        <w:rPr>
          <w:sz w:val="20"/>
          <w:szCs w:val="20"/>
        </w:rPr>
      </w:pPr>
      <w:r w:rsidRPr="00BA14DC">
        <w:rPr>
          <w:sz w:val="20"/>
          <w:szCs w:val="20"/>
        </w:rPr>
        <w:t>Прогнозируемый объем образования ТКО от объектов общественного назначения</w:t>
      </w:r>
    </w:p>
    <w:tbl>
      <w:tblPr>
        <w:tblW w:w="14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4"/>
        <w:gridCol w:w="1270"/>
        <w:gridCol w:w="1507"/>
        <w:gridCol w:w="1243"/>
        <w:gridCol w:w="1243"/>
        <w:gridCol w:w="1507"/>
        <w:gridCol w:w="1243"/>
        <w:gridCol w:w="1243"/>
        <w:gridCol w:w="1507"/>
        <w:gridCol w:w="1243"/>
        <w:gridCol w:w="1243"/>
      </w:tblGrid>
      <w:tr w:rsidR="00941C42" w:rsidRPr="00BA14DC" w:rsidTr="00941C42">
        <w:trPr>
          <w:jc w:val="center"/>
        </w:trPr>
        <w:tc>
          <w:tcPr>
            <w:tcW w:w="2233" w:type="dxa"/>
            <w:vMerge w:val="restart"/>
            <w:vAlign w:val="center"/>
          </w:tcPr>
          <w:p w:rsidR="00941C42" w:rsidRPr="00BA14DC" w:rsidRDefault="00941C42" w:rsidP="00BA14DC">
            <w:pPr>
              <w:rPr>
                <w:sz w:val="20"/>
                <w:szCs w:val="20"/>
              </w:rPr>
            </w:pPr>
            <w:r w:rsidRPr="00BA14DC">
              <w:rPr>
                <w:sz w:val="20"/>
                <w:szCs w:val="20"/>
              </w:rPr>
              <w:t>Объекты</w:t>
            </w:r>
          </w:p>
        </w:tc>
        <w:tc>
          <w:tcPr>
            <w:tcW w:w="1300" w:type="dxa"/>
            <w:vMerge w:val="restart"/>
            <w:vAlign w:val="center"/>
          </w:tcPr>
          <w:p w:rsidR="00941C42" w:rsidRPr="00BA14DC" w:rsidRDefault="00941C42" w:rsidP="00BA14DC">
            <w:pPr>
              <w:rPr>
                <w:sz w:val="20"/>
                <w:szCs w:val="20"/>
              </w:rPr>
            </w:pPr>
            <w:r w:rsidRPr="00BA14DC">
              <w:rPr>
                <w:sz w:val="20"/>
                <w:szCs w:val="20"/>
              </w:rPr>
              <w:t>Единицы измерения</w:t>
            </w:r>
          </w:p>
        </w:tc>
        <w:tc>
          <w:tcPr>
            <w:tcW w:w="3755" w:type="dxa"/>
            <w:gridSpan w:val="3"/>
            <w:vAlign w:val="center"/>
          </w:tcPr>
          <w:p w:rsidR="00941C42" w:rsidRPr="00BA14DC" w:rsidRDefault="00941C42" w:rsidP="00BA14DC">
            <w:pPr>
              <w:rPr>
                <w:sz w:val="20"/>
                <w:szCs w:val="20"/>
              </w:rPr>
            </w:pPr>
            <w:r w:rsidRPr="00BA14DC">
              <w:rPr>
                <w:sz w:val="20"/>
                <w:szCs w:val="20"/>
              </w:rPr>
              <w:t>Количество единиц по периодам</w:t>
            </w:r>
          </w:p>
        </w:tc>
        <w:tc>
          <w:tcPr>
            <w:tcW w:w="3648" w:type="dxa"/>
            <w:gridSpan w:val="3"/>
            <w:vAlign w:val="center"/>
          </w:tcPr>
          <w:p w:rsidR="00941C42" w:rsidRPr="00BA14DC" w:rsidRDefault="00941C42" w:rsidP="00BA14DC">
            <w:pPr>
              <w:rPr>
                <w:sz w:val="20"/>
                <w:szCs w:val="20"/>
              </w:rPr>
            </w:pPr>
            <w:r w:rsidRPr="00BA14DC">
              <w:rPr>
                <w:sz w:val="20"/>
                <w:szCs w:val="20"/>
              </w:rPr>
              <w:t>Норма накопления ТКО, м3/год</w:t>
            </w:r>
          </w:p>
        </w:tc>
        <w:tc>
          <w:tcPr>
            <w:tcW w:w="3648" w:type="dxa"/>
            <w:gridSpan w:val="3"/>
            <w:vAlign w:val="center"/>
          </w:tcPr>
          <w:p w:rsidR="00941C42" w:rsidRPr="00BA14DC" w:rsidRDefault="00941C42" w:rsidP="00BA14DC">
            <w:pPr>
              <w:rPr>
                <w:sz w:val="20"/>
                <w:szCs w:val="20"/>
              </w:rPr>
            </w:pPr>
            <w:r w:rsidRPr="00BA14DC">
              <w:rPr>
                <w:sz w:val="20"/>
                <w:szCs w:val="20"/>
              </w:rPr>
              <w:t>Объем образования ТКО, м3/год</w:t>
            </w:r>
          </w:p>
        </w:tc>
      </w:tr>
      <w:tr w:rsidR="00941C42" w:rsidRPr="00BA14DC" w:rsidTr="00941C42">
        <w:trPr>
          <w:jc w:val="center"/>
        </w:trPr>
        <w:tc>
          <w:tcPr>
            <w:tcW w:w="2233" w:type="dxa"/>
            <w:vMerge/>
            <w:vAlign w:val="center"/>
          </w:tcPr>
          <w:p w:rsidR="00941C42" w:rsidRPr="00BA14DC" w:rsidRDefault="00941C42" w:rsidP="00BA14DC">
            <w:pPr>
              <w:rPr>
                <w:sz w:val="20"/>
                <w:szCs w:val="20"/>
              </w:rPr>
            </w:pPr>
          </w:p>
        </w:tc>
        <w:tc>
          <w:tcPr>
            <w:tcW w:w="1300" w:type="dxa"/>
            <w:vMerge/>
            <w:vAlign w:val="center"/>
          </w:tcPr>
          <w:p w:rsidR="00941C42" w:rsidRPr="00BA14DC" w:rsidRDefault="00941C42" w:rsidP="00BA14DC">
            <w:pPr>
              <w:rPr>
                <w:sz w:val="20"/>
                <w:szCs w:val="20"/>
              </w:rPr>
            </w:pPr>
          </w:p>
        </w:tc>
        <w:tc>
          <w:tcPr>
            <w:tcW w:w="1351"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1202"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1202" w:type="dxa"/>
            <w:vAlign w:val="center"/>
          </w:tcPr>
          <w:p w:rsidR="00941C42" w:rsidRPr="00BA14DC" w:rsidRDefault="00941C42" w:rsidP="00BA14DC">
            <w:pPr>
              <w:rPr>
                <w:sz w:val="20"/>
                <w:szCs w:val="20"/>
              </w:rPr>
            </w:pPr>
            <w:r w:rsidRPr="00BA14DC">
              <w:rPr>
                <w:sz w:val="20"/>
                <w:szCs w:val="20"/>
              </w:rPr>
              <w:t>В перспективе до 2030 года</w:t>
            </w:r>
          </w:p>
        </w:tc>
        <w:tc>
          <w:tcPr>
            <w:tcW w:w="1244"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1202"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1202" w:type="dxa"/>
            <w:vAlign w:val="center"/>
          </w:tcPr>
          <w:p w:rsidR="00941C42" w:rsidRPr="00BA14DC" w:rsidRDefault="00941C42" w:rsidP="00BA14DC">
            <w:pPr>
              <w:rPr>
                <w:sz w:val="20"/>
                <w:szCs w:val="20"/>
              </w:rPr>
            </w:pPr>
            <w:r w:rsidRPr="00BA14DC">
              <w:rPr>
                <w:sz w:val="20"/>
                <w:szCs w:val="20"/>
              </w:rPr>
              <w:t>В перспективе до 2030 года</w:t>
            </w:r>
          </w:p>
        </w:tc>
        <w:tc>
          <w:tcPr>
            <w:tcW w:w="1245"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1201"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1202" w:type="dxa"/>
            <w:vAlign w:val="center"/>
          </w:tcPr>
          <w:p w:rsidR="00941C42" w:rsidRPr="00BA14DC" w:rsidRDefault="00941C42" w:rsidP="00BA14DC">
            <w:pPr>
              <w:rPr>
                <w:sz w:val="20"/>
                <w:szCs w:val="20"/>
              </w:rPr>
            </w:pPr>
            <w:r w:rsidRPr="00BA14DC">
              <w:rPr>
                <w:sz w:val="20"/>
                <w:szCs w:val="20"/>
              </w:rPr>
              <w:t>В перспективе до 2030 года</w:t>
            </w:r>
          </w:p>
        </w:tc>
      </w:tr>
      <w:tr w:rsidR="00941C42" w:rsidRPr="00BA14DC" w:rsidTr="00941C42">
        <w:trPr>
          <w:jc w:val="center"/>
        </w:trPr>
        <w:tc>
          <w:tcPr>
            <w:tcW w:w="14584" w:type="dxa"/>
            <w:gridSpan w:val="11"/>
            <w:vAlign w:val="center"/>
          </w:tcPr>
          <w:p w:rsidR="00941C42" w:rsidRPr="00BA14DC" w:rsidRDefault="00941C42" w:rsidP="00BA14DC">
            <w:pPr>
              <w:rPr>
                <w:rFonts w:eastAsia="Calibri"/>
                <w:sz w:val="20"/>
                <w:szCs w:val="20"/>
              </w:rPr>
            </w:pPr>
            <w:r w:rsidRPr="00BA14DC">
              <w:rPr>
                <w:rFonts w:eastAsia="Calibri"/>
                <w:sz w:val="20"/>
                <w:szCs w:val="20"/>
              </w:rPr>
              <w:t>Медицинские учреждения</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Больницы</w:t>
            </w:r>
          </w:p>
        </w:tc>
        <w:tc>
          <w:tcPr>
            <w:tcW w:w="1300" w:type="dxa"/>
            <w:vAlign w:val="center"/>
          </w:tcPr>
          <w:p w:rsidR="00941C42" w:rsidRPr="00BA14DC" w:rsidRDefault="00941C42" w:rsidP="00BA14DC">
            <w:pPr>
              <w:rPr>
                <w:sz w:val="20"/>
                <w:szCs w:val="20"/>
              </w:rPr>
            </w:pPr>
            <w:r w:rsidRPr="00BA14DC">
              <w:rPr>
                <w:sz w:val="20"/>
                <w:szCs w:val="20"/>
              </w:rPr>
              <w:t>коек</w:t>
            </w:r>
          </w:p>
        </w:tc>
        <w:tc>
          <w:tcPr>
            <w:tcW w:w="1351" w:type="dxa"/>
            <w:vAlign w:val="center"/>
          </w:tcPr>
          <w:p w:rsidR="00941C42" w:rsidRPr="00BA14DC" w:rsidRDefault="00941C42" w:rsidP="00BA14DC">
            <w:pPr>
              <w:rPr>
                <w:sz w:val="20"/>
                <w:szCs w:val="20"/>
              </w:rPr>
            </w:pPr>
            <w:r w:rsidRPr="00BA14DC">
              <w:rPr>
                <w:sz w:val="20"/>
                <w:szCs w:val="20"/>
              </w:rPr>
              <w:t>95</w:t>
            </w:r>
          </w:p>
        </w:tc>
        <w:tc>
          <w:tcPr>
            <w:tcW w:w="1202" w:type="dxa"/>
            <w:vAlign w:val="center"/>
          </w:tcPr>
          <w:p w:rsidR="00941C42" w:rsidRPr="00BA14DC" w:rsidRDefault="00941C42" w:rsidP="00BA14DC">
            <w:pPr>
              <w:rPr>
                <w:sz w:val="20"/>
                <w:szCs w:val="20"/>
              </w:rPr>
            </w:pPr>
            <w:r w:rsidRPr="00BA14DC">
              <w:rPr>
                <w:sz w:val="20"/>
                <w:szCs w:val="20"/>
              </w:rPr>
              <w:t>95</w:t>
            </w:r>
          </w:p>
        </w:tc>
        <w:tc>
          <w:tcPr>
            <w:tcW w:w="1202" w:type="dxa"/>
            <w:vAlign w:val="center"/>
          </w:tcPr>
          <w:p w:rsidR="00941C42" w:rsidRPr="00BA14DC" w:rsidRDefault="00941C42" w:rsidP="00BA14DC">
            <w:pPr>
              <w:rPr>
                <w:sz w:val="20"/>
                <w:szCs w:val="20"/>
              </w:rPr>
            </w:pPr>
            <w:r w:rsidRPr="00BA14DC">
              <w:rPr>
                <w:sz w:val="20"/>
                <w:szCs w:val="20"/>
              </w:rPr>
              <w:t>95</w:t>
            </w:r>
          </w:p>
        </w:tc>
        <w:tc>
          <w:tcPr>
            <w:tcW w:w="1244" w:type="dxa"/>
            <w:vAlign w:val="center"/>
          </w:tcPr>
          <w:p w:rsidR="00941C42" w:rsidRPr="00BA14DC" w:rsidRDefault="00941C42" w:rsidP="00BA14DC">
            <w:pPr>
              <w:rPr>
                <w:sz w:val="20"/>
                <w:szCs w:val="20"/>
              </w:rPr>
            </w:pPr>
            <w:r w:rsidRPr="00BA14DC">
              <w:rPr>
                <w:sz w:val="20"/>
                <w:szCs w:val="20"/>
              </w:rPr>
              <w:t>0,7</w:t>
            </w:r>
          </w:p>
        </w:tc>
        <w:tc>
          <w:tcPr>
            <w:tcW w:w="1202" w:type="dxa"/>
            <w:vAlign w:val="center"/>
          </w:tcPr>
          <w:p w:rsidR="00941C42" w:rsidRPr="00BA14DC" w:rsidRDefault="00941C42" w:rsidP="00BA14DC">
            <w:pPr>
              <w:rPr>
                <w:sz w:val="20"/>
                <w:szCs w:val="20"/>
              </w:rPr>
            </w:pPr>
            <w:r w:rsidRPr="00BA14DC">
              <w:rPr>
                <w:sz w:val="20"/>
                <w:szCs w:val="20"/>
              </w:rPr>
              <w:t>0,9</w:t>
            </w:r>
          </w:p>
        </w:tc>
        <w:tc>
          <w:tcPr>
            <w:tcW w:w="1202" w:type="dxa"/>
            <w:vAlign w:val="center"/>
          </w:tcPr>
          <w:p w:rsidR="00941C42" w:rsidRPr="00BA14DC" w:rsidRDefault="00941C42" w:rsidP="00BA14DC">
            <w:pPr>
              <w:rPr>
                <w:sz w:val="20"/>
                <w:szCs w:val="20"/>
              </w:rPr>
            </w:pPr>
            <w:r w:rsidRPr="00BA14DC">
              <w:rPr>
                <w:sz w:val="20"/>
                <w:szCs w:val="20"/>
              </w:rPr>
              <w:t>1,2</w:t>
            </w:r>
          </w:p>
        </w:tc>
        <w:tc>
          <w:tcPr>
            <w:tcW w:w="1245" w:type="dxa"/>
            <w:vAlign w:val="center"/>
          </w:tcPr>
          <w:p w:rsidR="00941C42" w:rsidRPr="00BA14DC" w:rsidRDefault="00941C42" w:rsidP="00BA14DC">
            <w:pPr>
              <w:rPr>
                <w:sz w:val="20"/>
                <w:szCs w:val="20"/>
              </w:rPr>
            </w:pPr>
            <w:r w:rsidRPr="00BA14DC">
              <w:rPr>
                <w:sz w:val="20"/>
                <w:szCs w:val="20"/>
              </w:rPr>
              <w:t>66,5</w:t>
            </w:r>
          </w:p>
        </w:tc>
        <w:tc>
          <w:tcPr>
            <w:tcW w:w="1201" w:type="dxa"/>
            <w:vAlign w:val="center"/>
          </w:tcPr>
          <w:p w:rsidR="00941C42" w:rsidRPr="00BA14DC" w:rsidRDefault="00941C42" w:rsidP="00BA14DC">
            <w:pPr>
              <w:rPr>
                <w:sz w:val="20"/>
                <w:szCs w:val="20"/>
              </w:rPr>
            </w:pPr>
            <w:r w:rsidRPr="00BA14DC">
              <w:rPr>
                <w:sz w:val="20"/>
                <w:szCs w:val="20"/>
              </w:rPr>
              <w:t>85,5</w:t>
            </w:r>
          </w:p>
        </w:tc>
        <w:tc>
          <w:tcPr>
            <w:tcW w:w="1202" w:type="dxa"/>
            <w:vAlign w:val="center"/>
          </w:tcPr>
          <w:p w:rsidR="00941C42" w:rsidRPr="00BA14DC" w:rsidRDefault="00941C42" w:rsidP="00BA14DC">
            <w:pPr>
              <w:rPr>
                <w:sz w:val="20"/>
                <w:szCs w:val="20"/>
              </w:rPr>
            </w:pPr>
            <w:r w:rsidRPr="00BA14DC">
              <w:rPr>
                <w:sz w:val="20"/>
                <w:szCs w:val="20"/>
              </w:rPr>
              <w:t>114</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Поликлиники</w:t>
            </w:r>
          </w:p>
        </w:tc>
        <w:tc>
          <w:tcPr>
            <w:tcW w:w="1300" w:type="dxa"/>
            <w:vAlign w:val="center"/>
          </w:tcPr>
          <w:p w:rsidR="00941C42" w:rsidRPr="00BA14DC" w:rsidRDefault="00941C42" w:rsidP="00BA14DC">
            <w:pPr>
              <w:rPr>
                <w:sz w:val="20"/>
                <w:szCs w:val="20"/>
              </w:rPr>
            </w:pPr>
            <w:r w:rsidRPr="00BA14DC">
              <w:rPr>
                <w:sz w:val="20"/>
                <w:szCs w:val="20"/>
              </w:rPr>
              <w:t>число посещений в день</w:t>
            </w:r>
          </w:p>
        </w:tc>
        <w:tc>
          <w:tcPr>
            <w:tcW w:w="1351" w:type="dxa"/>
            <w:vAlign w:val="center"/>
          </w:tcPr>
          <w:p w:rsidR="00941C42" w:rsidRPr="00BA14DC" w:rsidRDefault="00941C42" w:rsidP="00BA14DC">
            <w:pPr>
              <w:rPr>
                <w:sz w:val="20"/>
                <w:szCs w:val="20"/>
              </w:rPr>
            </w:pPr>
            <w:r w:rsidRPr="00BA14DC">
              <w:rPr>
                <w:sz w:val="20"/>
                <w:szCs w:val="20"/>
              </w:rPr>
              <w:t>250</w:t>
            </w:r>
          </w:p>
        </w:tc>
        <w:tc>
          <w:tcPr>
            <w:tcW w:w="1202" w:type="dxa"/>
            <w:vAlign w:val="center"/>
          </w:tcPr>
          <w:p w:rsidR="00941C42" w:rsidRPr="00BA14DC" w:rsidRDefault="00941C42" w:rsidP="00BA14DC">
            <w:pPr>
              <w:rPr>
                <w:sz w:val="20"/>
                <w:szCs w:val="20"/>
              </w:rPr>
            </w:pPr>
            <w:r w:rsidRPr="00BA14DC">
              <w:rPr>
                <w:sz w:val="20"/>
                <w:szCs w:val="20"/>
              </w:rPr>
              <w:t>250</w:t>
            </w:r>
          </w:p>
        </w:tc>
        <w:tc>
          <w:tcPr>
            <w:tcW w:w="1202" w:type="dxa"/>
            <w:vAlign w:val="center"/>
          </w:tcPr>
          <w:p w:rsidR="00941C42" w:rsidRPr="00BA14DC" w:rsidRDefault="00941C42" w:rsidP="00BA14DC">
            <w:pPr>
              <w:rPr>
                <w:sz w:val="20"/>
                <w:szCs w:val="20"/>
              </w:rPr>
            </w:pPr>
            <w:r w:rsidRPr="00BA14DC">
              <w:rPr>
                <w:sz w:val="20"/>
                <w:szCs w:val="20"/>
              </w:rPr>
              <w:t>250</w:t>
            </w:r>
          </w:p>
        </w:tc>
        <w:tc>
          <w:tcPr>
            <w:tcW w:w="1244" w:type="dxa"/>
            <w:vAlign w:val="center"/>
          </w:tcPr>
          <w:p w:rsidR="00941C42" w:rsidRPr="00BA14DC" w:rsidRDefault="00941C42" w:rsidP="00BA14DC">
            <w:pPr>
              <w:rPr>
                <w:sz w:val="20"/>
                <w:szCs w:val="20"/>
              </w:rPr>
            </w:pPr>
            <w:r w:rsidRPr="00BA14DC">
              <w:rPr>
                <w:sz w:val="20"/>
                <w:szCs w:val="20"/>
              </w:rPr>
              <w:t>0,7</w:t>
            </w:r>
          </w:p>
        </w:tc>
        <w:tc>
          <w:tcPr>
            <w:tcW w:w="1202" w:type="dxa"/>
            <w:vAlign w:val="center"/>
          </w:tcPr>
          <w:p w:rsidR="00941C42" w:rsidRPr="00BA14DC" w:rsidRDefault="00941C42" w:rsidP="00BA14DC">
            <w:pPr>
              <w:rPr>
                <w:sz w:val="20"/>
                <w:szCs w:val="20"/>
              </w:rPr>
            </w:pPr>
            <w:r w:rsidRPr="00BA14DC">
              <w:rPr>
                <w:sz w:val="20"/>
                <w:szCs w:val="20"/>
              </w:rPr>
              <w:t>0,9</w:t>
            </w:r>
          </w:p>
        </w:tc>
        <w:tc>
          <w:tcPr>
            <w:tcW w:w="1202" w:type="dxa"/>
            <w:vAlign w:val="center"/>
          </w:tcPr>
          <w:p w:rsidR="00941C42" w:rsidRPr="00BA14DC" w:rsidRDefault="00941C42" w:rsidP="00BA14DC">
            <w:pPr>
              <w:rPr>
                <w:sz w:val="20"/>
                <w:szCs w:val="20"/>
              </w:rPr>
            </w:pPr>
            <w:r w:rsidRPr="00BA14DC">
              <w:rPr>
                <w:sz w:val="20"/>
                <w:szCs w:val="20"/>
              </w:rPr>
              <w:t>1,2</w:t>
            </w:r>
          </w:p>
        </w:tc>
        <w:tc>
          <w:tcPr>
            <w:tcW w:w="1245" w:type="dxa"/>
            <w:vAlign w:val="center"/>
          </w:tcPr>
          <w:p w:rsidR="00941C42" w:rsidRPr="00BA14DC" w:rsidRDefault="00941C42" w:rsidP="00BA14DC">
            <w:pPr>
              <w:rPr>
                <w:sz w:val="20"/>
                <w:szCs w:val="20"/>
              </w:rPr>
            </w:pPr>
            <w:r w:rsidRPr="00BA14DC">
              <w:rPr>
                <w:sz w:val="20"/>
                <w:szCs w:val="20"/>
              </w:rPr>
              <w:t>175</w:t>
            </w:r>
          </w:p>
        </w:tc>
        <w:tc>
          <w:tcPr>
            <w:tcW w:w="1201" w:type="dxa"/>
            <w:vAlign w:val="center"/>
          </w:tcPr>
          <w:p w:rsidR="00941C42" w:rsidRPr="00BA14DC" w:rsidRDefault="00941C42" w:rsidP="00BA14DC">
            <w:pPr>
              <w:rPr>
                <w:sz w:val="20"/>
                <w:szCs w:val="20"/>
              </w:rPr>
            </w:pPr>
            <w:r w:rsidRPr="00BA14DC">
              <w:rPr>
                <w:sz w:val="20"/>
                <w:szCs w:val="20"/>
              </w:rPr>
              <w:t>225</w:t>
            </w:r>
          </w:p>
        </w:tc>
        <w:tc>
          <w:tcPr>
            <w:tcW w:w="1202" w:type="dxa"/>
            <w:vAlign w:val="center"/>
          </w:tcPr>
          <w:p w:rsidR="00941C42" w:rsidRPr="00BA14DC" w:rsidRDefault="00941C42" w:rsidP="00BA14DC">
            <w:pPr>
              <w:rPr>
                <w:sz w:val="20"/>
                <w:szCs w:val="20"/>
              </w:rPr>
            </w:pPr>
            <w:r w:rsidRPr="00BA14DC">
              <w:rPr>
                <w:sz w:val="20"/>
                <w:szCs w:val="20"/>
              </w:rPr>
              <w:t>300</w:t>
            </w:r>
          </w:p>
        </w:tc>
      </w:tr>
      <w:tr w:rsidR="00941C42" w:rsidRPr="00BA14DC" w:rsidTr="00941C42">
        <w:trPr>
          <w:jc w:val="center"/>
        </w:trPr>
        <w:tc>
          <w:tcPr>
            <w:tcW w:w="14584" w:type="dxa"/>
            <w:gridSpan w:val="11"/>
            <w:vAlign w:val="center"/>
          </w:tcPr>
          <w:p w:rsidR="00941C42" w:rsidRPr="00BA14DC" w:rsidRDefault="00941C42" w:rsidP="00BA14DC">
            <w:pPr>
              <w:rPr>
                <w:sz w:val="20"/>
                <w:szCs w:val="20"/>
              </w:rPr>
            </w:pPr>
            <w:r w:rsidRPr="00BA14DC">
              <w:rPr>
                <w:sz w:val="20"/>
                <w:szCs w:val="20"/>
              </w:rPr>
              <w:t>Дошкольные и учебные заведения</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Детские дошкольные учреждения</w:t>
            </w:r>
          </w:p>
        </w:tc>
        <w:tc>
          <w:tcPr>
            <w:tcW w:w="1300" w:type="dxa"/>
            <w:vAlign w:val="center"/>
          </w:tcPr>
          <w:p w:rsidR="00941C42" w:rsidRPr="00BA14DC" w:rsidRDefault="00941C42" w:rsidP="00BA14DC">
            <w:pPr>
              <w:rPr>
                <w:sz w:val="20"/>
                <w:szCs w:val="20"/>
              </w:rPr>
            </w:pPr>
            <w:r w:rsidRPr="00BA14DC">
              <w:rPr>
                <w:sz w:val="20"/>
                <w:szCs w:val="20"/>
              </w:rPr>
              <w:t>мест</w:t>
            </w:r>
          </w:p>
        </w:tc>
        <w:tc>
          <w:tcPr>
            <w:tcW w:w="1351" w:type="dxa"/>
            <w:vAlign w:val="center"/>
          </w:tcPr>
          <w:p w:rsidR="00941C42" w:rsidRPr="00BA14DC" w:rsidRDefault="00941C42" w:rsidP="00BA14DC">
            <w:pPr>
              <w:rPr>
                <w:sz w:val="20"/>
                <w:szCs w:val="20"/>
              </w:rPr>
            </w:pPr>
            <w:r w:rsidRPr="00BA14DC">
              <w:rPr>
                <w:sz w:val="20"/>
                <w:szCs w:val="20"/>
              </w:rPr>
              <w:t>520</w:t>
            </w:r>
          </w:p>
        </w:tc>
        <w:tc>
          <w:tcPr>
            <w:tcW w:w="1202" w:type="dxa"/>
            <w:vAlign w:val="center"/>
          </w:tcPr>
          <w:p w:rsidR="00941C42" w:rsidRPr="00BA14DC" w:rsidRDefault="00941C42" w:rsidP="00BA14DC">
            <w:pPr>
              <w:rPr>
                <w:sz w:val="20"/>
                <w:szCs w:val="20"/>
              </w:rPr>
            </w:pPr>
            <w:r w:rsidRPr="00BA14DC">
              <w:rPr>
                <w:sz w:val="20"/>
                <w:szCs w:val="20"/>
              </w:rPr>
              <w:t>520</w:t>
            </w:r>
          </w:p>
        </w:tc>
        <w:tc>
          <w:tcPr>
            <w:tcW w:w="1202" w:type="dxa"/>
            <w:vAlign w:val="center"/>
          </w:tcPr>
          <w:p w:rsidR="00941C42" w:rsidRPr="00BA14DC" w:rsidRDefault="00941C42" w:rsidP="00BA14DC">
            <w:pPr>
              <w:rPr>
                <w:sz w:val="20"/>
                <w:szCs w:val="20"/>
              </w:rPr>
            </w:pPr>
            <w:r w:rsidRPr="00BA14DC">
              <w:rPr>
                <w:sz w:val="20"/>
                <w:szCs w:val="20"/>
              </w:rPr>
              <w:t>520</w:t>
            </w:r>
          </w:p>
        </w:tc>
        <w:tc>
          <w:tcPr>
            <w:tcW w:w="1244" w:type="dxa"/>
            <w:vAlign w:val="center"/>
          </w:tcPr>
          <w:p w:rsidR="00941C42" w:rsidRPr="00BA14DC" w:rsidRDefault="00941C42" w:rsidP="00BA14DC">
            <w:pPr>
              <w:rPr>
                <w:sz w:val="20"/>
                <w:szCs w:val="20"/>
              </w:rPr>
            </w:pPr>
            <w:r w:rsidRPr="00BA14DC">
              <w:rPr>
                <w:sz w:val="20"/>
                <w:szCs w:val="20"/>
              </w:rPr>
              <w:t>0,4</w:t>
            </w:r>
          </w:p>
        </w:tc>
        <w:tc>
          <w:tcPr>
            <w:tcW w:w="1202" w:type="dxa"/>
            <w:vAlign w:val="center"/>
          </w:tcPr>
          <w:p w:rsidR="00941C42" w:rsidRPr="00BA14DC" w:rsidRDefault="00941C42" w:rsidP="00BA14DC">
            <w:pPr>
              <w:rPr>
                <w:sz w:val="20"/>
                <w:szCs w:val="20"/>
              </w:rPr>
            </w:pPr>
            <w:r w:rsidRPr="00BA14DC">
              <w:rPr>
                <w:sz w:val="20"/>
                <w:szCs w:val="20"/>
              </w:rPr>
              <w:t>0,5</w:t>
            </w:r>
          </w:p>
        </w:tc>
        <w:tc>
          <w:tcPr>
            <w:tcW w:w="1202" w:type="dxa"/>
            <w:vAlign w:val="center"/>
          </w:tcPr>
          <w:p w:rsidR="00941C42" w:rsidRPr="00BA14DC" w:rsidRDefault="00941C42" w:rsidP="00BA14DC">
            <w:pPr>
              <w:rPr>
                <w:sz w:val="20"/>
                <w:szCs w:val="20"/>
              </w:rPr>
            </w:pPr>
            <w:r w:rsidRPr="00BA14DC">
              <w:rPr>
                <w:sz w:val="20"/>
                <w:szCs w:val="20"/>
              </w:rPr>
              <w:t>0,7</w:t>
            </w:r>
          </w:p>
        </w:tc>
        <w:tc>
          <w:tcPr>
            <w:tcW w:w="1245" w:type="dxa"/>
            <w:vAlign w:val="center"/>
          </w:tcPr>
          <w:p w:rsidR="00941C42" w:rsidRPr="00BA14DC" w:rsidRDefault="00941C42" w:rsidP="00BA14DC">
            <w:pPr>
              <w:rPr>
                <w:sz w:val="20"/>
                <w:szCs w:val="20"/>
              </w:rPr>
            </w:pPr>
            <w:r w:rsidRPr="00BA14DC">
              <w:rPr>
                <w:sz w:val="20"/>
                <w:szCs w:val="20"/>
              </w:rPr>
              <w:t>208</w:t>
            </w:r>
          </w:p>
        </w:tc>
        <w:tc>
          <w:tcPr>
            <w:tcW w:w="1201" w:type="dxa"/>
            <w:vAlign w:val="center"/>
          </w:tcPr>
          <w:p w:rsidR="00941C42" w:rsidRPr="00BA14DC" w:rsidRDefault="00941C42" w:rsidP="00BA14DC">
            <w:pPr>
              <w:rPr>
                <w:sz w:val="20"/>
                <w:szCs w:val="20"/>
              </w:rPr>
            </w:pPr>
            <w:r w:rsidRPr="00BA14DC">
              <w:rPr>
                <w:sz w:val="20"/>
                <w:szCs w:val="20"/>
              </w:rPr>
              <w:t>260</w:t>
            </w:r>
          </w:p>
        </w:tc>
        <w:tc>
          <w:tcPr>
            <w:tcW w:w="1202" w:type="dxa"/>
            <w:vAlign w:val="center"/>
          </w:tcPr>
          <w:p w:rsidR="00941C42" w:rsidRPr="00BA14DC" w:rsidRDefault="00941C42" w:rsidP="00BA14DC">
            <w:pPr>
              <w:rPr>
                <w:sz w:val="20"/>
                <w:szCs w:val="20"/>
              </w:rPr>
            </w:pPr>
            <w:r w:rsidRPr="00BA14DC">
              <w:rPr>
                <w:sz w:val="20"/>
                <w:szCs w:val="20"/>
              </w:rPr>
              <w:t>364</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Общеобразовательные школы и пр.</w:t>
            </w:r>
          </w:p>
        </w:tc>
        <w:tc>
          <w:tcPr>
            <w:tcW w:w="1300" w:type="dxa"/>
            <w:vAlign w:val="center"/>
          </w:tcPr>
          <w:p w:rsidR="00941C42" w:rsidRPr="00BA14DC" w:rsidRDefault="00941C42" w:rsidP="00BA14DC">
            <w:pPr>
              <w:rPr>
                <w:sz w:val="20"/>
                <w:szCs w:val="20"/>
              </w:rPr>
            </w:pPr>
            <w:r w:rsidRPr="00BA14DC">
              <w:rPr>
                <w:sz w:val="20"/>
                <w:szCs w:val="20"/>
              </w:rPr>
              <w:t>учащихся</w:t>
            </w:r>
          </w:p>
        </w:tc>
        <w:tc>
          <w:tcPr>
            <w:tcW w:w="1351" w:type="dxa"/>
            <w:vAlign w:val="center"/>
          </w:tcPr>
          <w:p w:rsidR="00941C42" w:rsidRPr="00BA14DC" w:rsidRDefault="00941C42" w:rsidP="00BA14DC">
            <w:pPr>
              <w:rPr>
                <w:sz w:val="20"/>
                <w:szCs w:val="20"/>
              </w:rPr>
            </w:pPr>
            <w:r w:rsidRPr="00BA14DC">
              <w:rPr>
                <w:sz w:val="20"/>
                <w:szCs w:val="20"/>
              </w:rPr>
              <w:t>1150</w:t>
            </w:r>
          </w:p>
        </w:tc>
        <w:tc>
          <w:tcPr>
            <w:tcW w:w="1202" w:type="dxa"/>
            <w:vAlign w:val="center"/>
          </w:tcPr>
          <w:p w:rsidR="00941C42" w:rsidRPr="00BA14DC" w:rsidRDefault="00941C42" w:rsidP="00BA14DC">
            <w:pPr>
              <w:rPr>
                <w:sz w:val="20"/>
                <w:szCs w:val="20"/>
              </w:rPr>
            </w:pPr>
            <w:r w:rsidRPr="00BA14DC">
              <w:rPr>
                <w:sz w:val="20"/>
                <w:szCs w:val="20"/>
              </w:rPr>
              <w:t>1150</w:t>
            </w:r>
          </w:p>
        </w:tc>
        <w:tc>
          <w:tcPr>
            <w:tcW w:w="1202" w:type="dxa"/>
            <w:vAlign w:val="center"/>
          </w:tcPr>
          <w:p w:rsidR="00941C42" w:rsidRPr="00BA14DC" w:rsidRDefault="00941C42" w:rsidP="00BA14DC">
            <w:pPr>
              <w:rPr>
                <w:sz w:val="20"/>
                <w:szCs w:val="20"/>
              </w:rPr>
            </w:pPr>
            <w:r w:rsidRPr="00BA14DC">
              <w:rPr>
                <w:sz w:val="20"/>
                <w:szCs w:val="20"/>
              </w:rPr>
              <w:t>1150</w:t>
            </w:r>
          </w:p>
        </w:tc>
        <w:tc>
          <w:tcPr>
            <w:tcW w:w="1244" w:type="dxa"/>
            <w:vAlign w:val="center"/>
          </w:tcPr>
          <w:p w:rsidR="00941C42" w:rsidRPr="00BA14DC" w:rsidRDefault="00941C42" w:rsidP="00BA14DC">
            <w:pPr>
              <w:rPr>
                <w:sz w:val="20"/>
                <w:szCs w:val="20"/>
              </w:rPr>
            </w:pPr>
            <w:r w:rsidRPr="00BA14DC">
              <w:rPr>
                <w:sz w:val="20"/>
                <w:szCs w:val="20"/>
              </w:rPr>
              <w:t>0,12</w:t>
            </w:r>
          </w:p>
        </w:tc>
        <w:tc>
          <w:tcPr>
            <w:tcW w:w="1202" w:type="dxa"/>
            <w:vAlign w:val="center"/>
          </w:tcPr>
          <w:p w:rsidR="00941C42" w:rsidRPr="00BA14DC" w:rsidRDefault="00941C42" w:rsidP="00BA14DC">
            <w:pPr>
              <w:rPr>
                <w:sz w:val="20"/>
                <w:szCs w:val="20"/>
              </w:rPr>
            </w:pPr>
            <w:r w:rsidRPr="00BA14DC">
              <w:rPr>
                <w:sz w:val="20"/>
                <w:szCs w:val="20"/>
              </w:rPr>
              <w:t>0,15</w:t>
            </w:r>
          </w:p>
        </w:tc>
        <w:tc>
          <w:tcPr>
            <w:tcW w:w="1202" w:type="dxa"/>
            <w:vAlign w:val="center"/>
          </w:tcPr>
          <w:p w:rsidR="00941C42" w:rsidRPr="00BA14DC" w:rsidRDefault="00941C42" w:rsidP="00BA14DC">
            <w:pPr>
              <w:rPr>
                <w:sz w:val="20"/>
                <w:szCs w:val="20"/>
              </w:rPr>
            </w:pPr>
            <w:r w:rsidRPr="00BA14DC">
              <w:rPr>
                <w:sz w:val="20"/>
                <w:szCs w:val="20"/>
              </w:rPr>
              <w:t>0,2</w:t>
            </w:r>
          </w:p>
        </w:tc>
        <w:tc>
          <w:tcPr>
            <w:tcW w:w="1245" w:type="dxa"/>
            <w:vAlign w:val="center"/>
          </w:tcPr>
          <w:p w:rsidR="00941C42" w:rsidRPr="00BA14DC" w:rsidRDefault="00941C42" w:rsidP="00BA14DC">
            <w:pPr>
              <w:rPr>
                <w:sz w:val="20"/>
                <w:szCs w:val="20"/>
              </w:rPr>
            </w:pPr>
            <w:r w:rsidRPr="00BA14DC">
              <w:rPr>
                <w:sz w:val="20"/>
                <w:szCs w:val="20"/>
              </w:rPr>
              <w:t>138</w:t>
            </w:r>
          </w:p>
        </w:tc>
        <w:tc>
          <w:tcPr>
            <w:tcW w:w="1201" w:type="dxa"/>
            <w:vAlign w:val="center"/>
          </w:tcPr>
          <w:p w:rsidR="00941C42" w:rsidRPr="00BA14DC" w:rsidRDefault="00941C42" w:rsidP="00BA14DC">
            <w:pPr>
              <w:rPr>
                <w:sz w:val="20"/>
                <w:szCs w:val="20"/>
              </w:rPr>
            </w:pPr>
            <w:r w:rsidRPr="00BA14DC">
              <w:rPr>
                <w:sz w:val="20"/>
                <w:szCs w:val="20"/>
              </w:rPr>
              <w:t>172,5</w:t>
            </w:r>
          </w:p>
        </w:tc>
        <w:tc>
          <w:tcPr>
            <w:tcW w:w="1202" w:type="dxa"/>
            <w:vAlign w:val="center"/>
          </w:tcPr>
          <w:p w:rsidR="00941C42" w:rsidRPr="00BA14DC" w:rsidRDefault="00941C42" w:rsidP="00BA14DC">
            <w:pPr>
              <w:rPr>
                <w:sz w:val="20"/>
                <w:szCs w:val="20"/>
              </w:rPr>
            </w:pPr>
            <w:r w:rsidRPr="00BA14DC">
              <w:rPr>
                <w:sz w:val="20"/>
                <w:szCs w:val="20"/>
              </w:rPr>
              <w:t>230</w:t>
            </w:r>
          </w:p>
        </w:tc>
      </w:tr>
      <w:tr w:rsidR="00941C42" w:rsidRPr="00BA14DC" w:rsidTr="00941C42">
        <w:trPr>
          <w:jc w:val="center"/>
        </w:trPr>
        <w:tc>
          <w:tcPr>
            <w:tcW w:w="14584" w:type="dxa"/>
            <w:gridSpan w:val="11"/>
            <w:vAlign w:val="center"/>
          </w:tcPr>
          <w:p w:rsidR="00941C42" w:rsidRPr="00BA14DC" w:rsidRDefault="00941C42" w:rsidP="00BA14DC">
            <w:pPr>
              <w:rPr>
                <w:sz w:val="20"/>
                <w:szCs w:val="20"/>
              </w:rPr>
            </w:pPr>
            <w:r w:rsidRPr="00BA14DC">
              <w:rPr>
                <w:sz w:val="20"/>
                <w:szCs w:val="20"/>
              </w:rPr>
              <w:t>Предприятия торговли</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Магазины продовольственные</w:t>
            </w:r>
          </w:p>
        </w:tc>
        <w:tc>
          <w:tcPr>
            <w:tcW w:w="1300" w:type="dxa"/>
            <w:vAlign w:val="center"/>
          </w:tcPr>
          <w:p w:rsidR="00941C42" w:rsidRPr="00BA14DC" w:rsidRDefault="00941C42" w:rsidP="00BA14DC">
            <w:pPr>
              <w:rPr>
                <w:sz w:val="20"/>
                <w:szCs w:val="20"/>
              </w:rPr>
            </w:pPr>
            <w:r w:rsidRPr="00BA14DC">
              <w:rPr>
                <w:sz w:val="20"/>
                <w:szCs w:val="20"/>
              </w:rPr>
              <w:pgNum/>
            </w:r>
            <w:r w:rsidRPr="00BA14DC">
              <w:rPr>
                <w:sz w:val="20"/>
                <w:szCs w:val="20"/>
              </w:rPr>
              <w:t>В. метр торговой площади</w:t>
            </w:r>
          </w:p>
        </w:tc>
        <w:tc>
          <w:tcPr>
            <w:tcW w:w="1351" w:type="dxa"/>
            <w:vAlign w:val="center"/>
          </w:tcPr>
          <w:p w:rsidR="00941C42" w:rsidRPr="00BA14DC" w:rsidRDefault="00941C42" w:rsidP="00BA14DC">
            <w:pPr>
              <w:rPr>
                <w:sz w:val="20"/>
                <w:szCs w:val="20"/>
              </w:rPr>
            </w:pPr>
            <w:r w:rsidRPr="00BA14DC">
              <w:rPr>
                <w:sz w:val="20"/>
                <w:szCs w:val="20"/>
              </w:rPr>
              <w:t>2217</w:t>
            </w:r>
          </w:p>
        </w:tc>
        <w:tc>
          <w:tcPr>
            <w:tcW w:w="1202" w:type="dxa"/>
            <w:vAlign w:val="center"/>
          </w:tcPr>
          <w:p w:rsidR="00941C42" w:rsidRPr="00BA14DC" w:rsidRDefault="00941C42" w:rsidP="00BA14DC">
            <w:pPr>
              <w:rPr>
                <w:sz w:val="20"/>
                <w:szCs w:val="20"/>
              </w:rPr>
            </w:pPr>
            <w:r w:rsidRPr="00BA14DC">
              <w:rPr>
                <w:sz w:val="20"/>
                <w:szCs w:val="20"/>
              </w:rPr>
              <w:t>2217</w:t>
            </w:r>
          </w:p>
        </w:tc>
        <w:tc>
          <w:tcPr>
            <w:tcW w:w="1202" w:type="dxa"/>
            <w:vAlign w:val="center"/>
          </w:tcPr>
          <w:p w:rsidR="00941C42" w:rsidRPr="00BA14DC" w:rsidRDefault="00941C42" w:rsidP="00BA14DC">
            <w:pPr>
              <w:rPr>
                <w:sz w:val="20"/>
                <w:szCs w:val="20"/>
              </w:rPr>
            </w:pPr>
            <w:r w:rsidRPr="00BA14DC">
              <w:rPr>
                <w:sz w:val="20"/>
                <w:szCs w:val="20"/>
              </w:rPr>
              <w:t>2217</w:t>
            </w:r>
          </w:p>
        </w:tc>
        <w:tc>
          <w:tcPr>
            <w:tcW w:w="1244" w:type="dxa"/>
            <w:vAlign w:val="center"/>
          </w:tcPr>
          <w:p w:rsidR="00941C42" w:rsidRPr="00BA14DC" w:rsidRDefault="00941C42" w:rsidP="00BA14DC">
            <w:pPr>
              <w:rPr>
                <w:sz w:val="20"/>
                <w:szCs w:val="20"/>
              </w:rPr>
            </w:pPr>
            <w:r w:rsidRPr="00BA14DC">
              <w:rPr>
                <w:sz w:val="20"/>
                <w:szCs w:val="20"/>
              </w:rPr>
              <w:t>0,8</w:t>
            </w:r>
          </w:p>
        </w:tc>
        <w:tc>
          <w:tcPr>
            <w:tcW w:w="1202" w:type="dxa"/>
            <w:vAlign w:val="center"/>
          </w:tcPr>
          <w:p w:rsidR="00941C42" w:rsidRPr="00BA14DC" w:rsidRDefault="00941C42" w:rsidP="00BA14DC">
            <w:pPr>
              <w:rPr>
                <w:sz w:val="20"/>
                <w:szCs w:val="20"/>
              </w:rPr>
            </w:pPr>
            <w:r w:rsidRPr="00BA14DC">
              <w:rPr>
                <w:sz w:val="20"/>
                <w:szCs w:val="20"/>
              </w:rPr>
              <w:t>1</w:t>
            </w:r>
          </w:p>
        </w:tc>
        <w:tc>
          <w:tcPr>
            <w:tcW w:w="1202" w:type="dxa"/>
            <w:vAlign w:val="center"/>
          </w:tcPr>
          <w:p w:rsidR="00941C42" w:rsidRPr="00BA14DC" w:rsidRDefault="00941C42" w:rsidP="00BA14DC">
            <w:pPr>
              <w:rPr>
                <w:sz w:val="20"/>
                <w:szCs w:val="20"/>
              </w:rPr>
            </w:pPr>
            <w:r w:rsidRPr="00BA14DC">
              <w:rPr>
                <w:sz w:val="20"/>
                <w:szCs w:val="20"/>
              </w:rPr>
              <w:t>1,4</w:t>
            </w:r>
          </w:p>
        </w:tc>
        <w:tc>
          <w:tcPr>
            <w:tcW w:w="1245" w:type="dxa"/>
            <w:vAlign w:val="center"/>
          </w:tcPr>
          <w:p w:rsidR="00941C42" w:rsidRPr="00BA14DC" w:rsidRDefault="00941C42" w:rsidP="00BA14DC">
            <w:pPr>
              <w:rPr>
                <w:sz w:val="20"/>
                <w:szCs w:val="20"/>
              </w:rPr>
            </w:pPr>
            <w:r w:rsidRPr="00BA14DC">
              <w:rPr>
                <w:sz w:val="20"/>
                <w:szCs w:val="20"/>
              </w:rPr>
              <w:t>1773,6</w:t>
            </w:r>
          </w:p>
        </w:tc>
        <w:tc>
          <w:tcPr>
            <w:tcW w:w="1201" w:type="dxa"/>
            <w:vAlign w:val="center"/>
          </w:tcPr>
          <w:p w:rsidR="00941C42" w:rsidRPr="00BA14DC" w:rsidRDefault="00941C42" w:rsidP="00BA14DC">
            <w:pPr>
              <w:rPr>
                <w:sz w:val="20"/>
                <w:szCs w:val="20"/>
              </w:rPr>
            </w:pPr>
            <w:r w:rsidRPr="00BA14DC">
              <w:rPr>
                <w:sz w:val="20"/>
                <w:szCs w:val="20"/>
              </w:rPr>
              <w:t>2217</w:t>
            </w:r>
          </w:p>
        </w:tc>
        <w:tc>
          <w:tcPr>
            <w:tcW w:w="1202" w:type="dxa"/>
            <w:vAlign w:val="center"/>
          </w:tcPr>
          <w:p w:rsidR="00941C42" w:rsidRPr="00BA14DC" w:rsidRDefault="00941C42" w:rsidP="00BA14DC">
            <w:pPr>
              <w:rPr>
                <w:sz w:val="20"/>
                <w:szCs w:val="20"/>
              </w:rPr>
            </w:pPr>
            <w:r w:rsidRPr="00BA14DC">
              <w:rPr>
                <w:sz w:val="20"/>
                <w:szCs w:val="20"/>
              </w:rPr>
              <w:t>3003,8</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Магазины промтоварные</w:t>
            </w:r>
          </w:p>
        </w:tc>
        <w:tc>
          <w:tcPr>
            <w:tcW w:w="1300" w:type="dxa"/>
            <w:vAlign w:val="center"/>
          </w:tcPr>
          <w:p w:rsidR="00941C42" w:rsidRPr="00BA14DC" w:rsidRDefault="00941C42" w:rsidP="00BA14DC">
            <w:pPr>
              <w:rPr>
                <w:sz w:val="20"/>
                <w:szCs w:val="20"/>
              </w:rPr>
            </w:pPr>
            <w:r w:rsidRPr="00BA14DC">
              <w:rPr>
                <w:sz w:val="20"/>
                <w:szCs w:val="20"/>
              </w:rPr>
              <w:pgNum/>
            </w:r>
            <w:r w:rsidRPr="00BA14DC">
              <w:rPr>
                <w:sz w:val="20"/>
                <w:szCs w:val="20"/>
              </w:rPr>
              <w:t>В. метр торговой площади</w:t>
            </w:r>
          </w:p>
        </w:tc>
        <w:tc>
          <w:tcPr>
            <w:tcW w:w="1351" w:type="dxa"/>
            <w:vAlign w:val="center"/>
          </w:tcPr>
          <w:p w:rsidR="00941C42" w:rsidRPr="00BA14DC" w:rsidRDefault="00941C42" w:rsidP="00BA14DC">
            <w:pPr>
              <w:rPr>
                <w:sz w:val="20"/>
                <w:szCs w:val="20"/>
              </w:rPr>
            </w:pPr>
            <w:r w:rsidRPr="00BA14DC">
              <w:rPr>
                <w:sz w:val="20"/>
                <w:szCs w:val="20"/>
              </w:rPr>
              <w:t>1478</w:t>
            </w:r>
          </w:p>
        </w:tc>
        <w:tc>
          <w:tcPr>
            <w:tcW w:w="1202" w:type="dxa"/>
            <w:vAlign w:val="center"/>
          </w:tcPr>
          <w:p w:rsidR="00941C42" w:rsidRPr="00BA14DC" w:rsidRDefault="00941C42" w:rsidP="00BA14DC">
            <w:pPr>
              <w:rPr>
                <w:sz w:val="20"/>
                <w:szCs w:val="20"/>
              </w:rPr>
            </w:pPr>
            <w:r w:rsidRPr="00BA14DC">
              <w:rPr>
                <w:sz w:val="20"/>
                <w:szCs w:val="20"/>
              </w:rPr>
              <w:t>1478</w:t>
            </w:r>
          </w:p>
        </w:tc>
        <w:tc>
          <w:tcPr>
            <w:tcW w:w="1202" w:type="dxa"/>
            <w:vAlign w:val="center"/>
          </w:tcPr>
          <w:p w:rsidR="00941C42" w:rsidRPr="00BA14DC" w:rsidRDefault="00941C42" w:rsidP="00BA14DC">
            <w:pPr>
              <w:rPr>
                <w:sz w:val="20"/>
                <w:szCs w:val="20"/>
              </w:rPr>
            </w:pPr>
            <w:r w:rsidRPr="00BA14DC">
              <w:rPr>
                <w:sz w:val="20"/>
                <w:szCs w:val="20"/>
              </w:rPr>
              <w:t>1478</w:t>
            </w:r>
          </w:p>
        </w:tc>
        <w:tc>
          <w:tcPr>
            <w:tcW w:w="1244" w:type="dxa"/>
            <w:vAlign w:val="center"/>
          </w:tcPr>
          <w:p w:rsidR="00941C42" w:rsidRPr="00BA14DC" w:rsidRDefault="00941C42" w:rsidP="00BA14DC">
            <w:pPr>
              <w:rPr>
                <w:sz w:val="20"/>
                <w:szCs w:val="20"/>
              </w:rPr>
            </w:pPr>
            <w:r w:rsidRPr="00BA14DC">
              <w:rPr>
                <w:sz w:val="20"/>
                <w:szCs w:val="20"/>
              </w:rPr>
              <w:t>0,15</w:t>
            </w:r>
          </w:p>
        </w:tc>
        <w:tc>
          <w:tcPr>
            <w:tcW w:w="1202" w:type="dxa"/>
            <w:vAlign w:val="center"/>
          </w:tcPr>
          <w:p w:rsidR="00941C42" w:rsidRPr="00BA14DC" w:rsidRDefault="00941C42" w:rsidP="00BA14DC">
            <w:pPr>
              <w:rPr>
                <w:sz w:val="20"/>
                <w:szCs w:val="20"/>
              </w:rPr>
            </w:pPr>
            <w:r w:rsidRPr="00BA14DC">
              <w:rPr>
                <w:sz w:val="20"/>
                <w:szCs w:val="20"/>
              </w:rPr>
              <w:t>0,2</w:t>
            </w:r>
          </w:p>
        </w:tc>
        <w:tc>
          <w:tcPr>
            <w:tcW w:w="1202" w:type="dxa"/>
            <w:vAlign w:val="center"/>
          </w:tcPr>
          <w:p w:rsidR="00941C42" w:rsidRPr="00BA14DC" w:rsidRDefault="00941C42" w:rsidP="00BA14DC">
            <w:pPr>
              <w:rPr>
                <w:sz w:val="20"/>
                <w:szCs w:val="20"/>
              </w:rPr>
            </w:pPr>
            <w:r w:rsidRPr="00BA14DC">
              <w:rPr>
                <w:sz w:val="20"/>
                <w:szCs w:val="20"/>
              </w:rPr>
              <w:t>0,3</w:t>
            </w:r>
          </w:p>
        </w:tc>
        <w:tc>
          <w:tcPr>
            <w:tcW w:w="1245" w:type="dxa"/>
            <w:vAlign w:val="center"/>
          </w:tcPr>
          <w:p w:rsidR="00941C42" w:rsidRPr="00BA14DC" w:rsidRDefault="00941C42" w:rsidP="00BA14DC">
            <w:pPr>
              <w:rPr>
                <w:sz w:val="20"/>
                <w:szCs w:val="20"/>
              </w:rPr>
            </w:pPr>
            <w:r w:rsidRPr="00BA14DC">
              <w:rPr>
                <w:sz w:val="20"/>
                <w:szCs w:val="20"/>
              </w:rPr>
              <w:t>221,7</w:t>
            </w:r>
          </w:p>
        </w:tc>
        <w:tc>
          <w:tcPr>
            <w:tcW w:w="1201" w:type="dxa"/>
            <w:vAlign w:val="center"/>
          </w:tcPr>
          <w:p w:rsidR="00941C42" w:rsidRPr="00BA14DC" w:rsidRDefault="00941C42" w:rsidP="00BA14DC">
            <w:pPr>
              <w:rPr>
                <w:sz w:val="20"/>
                <w:szCs w:val="20"/>
              </w:rPr>
            </w:pPr>
            <w:r w:rsidRPr="00BA14DC">
              <w:rPr>
                <w:sz w:val="20"/>
                <w:szCs w:val="20"/>
              </w:rPr>
              <w:t>295,6</w:t>
            </w:r>
          </w:p>
        </w:tc>
        <w:tc>
          <w:tcPr>
            <w:tcW w:w="1202" w:type="dxa"/>
            <w:vAlign w:val="center"/>
          </w:tcPr>
          <w:p w:rsidR="00941C42" w:rsidRPr="00BA14DC" w:rsidRDefault="00941C42" w:rsidP="00BA14DC">
            <w:pPr>
              <w:rPr>
                <w:sz w:val="20"/>
                <w:szCs w:val="20"/>
              </w:rPr>
            </w:pPr>
            <w:r w:rsidRPr="00BA14DC">
              <w:rPr>
                <w:sz w:val="20"/>
                <w:szCs w:val="20"/>
              </w:rPr>
              <w:t>443,4</w:t>
            </w:r>
          </w:p>
        </w:tc>
      </w:tr>
      <w:tr w:rsidR="00941C42" w:rsidRPr="00BA14DC" w:rsidTr="00941C42">
        <w:trPr>
          <w:jc w:val="center"/>
        </w:trPr>
        <w:tc>
          <w:tcPr>
            <w:tcW w:w="14584" w:type="dxa"/>
            <w:gridSpan w:val="11"/>
            <w:vAlign w:val="center"/>
          </w:tcPr>
          <w:p w:rsidR="00941C42" w:rsidRPr="00BA14DC" w:rsidRDefault="00941C42" w:rsidP="00BA14DC">
            <w:pPr>
              <w:rPr>
                <w:sz w:val="20"/>
                <w:szCs w:val="20"/>
              </w:rPr>
            </w:pPr>
            <w:r w:rsidRPr="00BA14DC">
              <w:rPr>
                <w:sz w:val="20"/>
                <w:szCs w:val="20"/>
              </w:rPr>
              <w:t>Иные учреждения</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Клубы</w:t>
            </w:r>
          </w:p>
        </w:tc>
        <w:tc>
          <w:tcPr>
            <w:tcW w:w="1300" w:type="dxa"/>
            <w:vAlign w:val="center"/>
          </w:tcPr>
          <w:p w:rsidR="00941C42" w:rsidRPr="00BA14DC" w:rsidRDefault="00941C42" w:rsidP="00BA14DC">
            <w:pPr>
              <w:rPr>
                <w:sz w:val="20"/>
                <w:szCs w:val="20"/>
              </w:rPr>
            </w:pPr>
            <w:r w:rsidRPr="00BA14DC">
              <w:rPr>
                <w:sz w:val="20"/>
                <w:szCs w:val="20"/>
              </w:rPr>
              <w:t>мест</w:t>
            </w:r>
          </w:p>
        </w:tc>
        <w:tc>
          <w:tcPr>
            <w:tcW w:w="1351" w:type="dxa"/>
            <w:vAlign w:val="center"/>
          </w:tcPr>
          <w:p w:rsidR="00941C42" w:rsidRPr="00BA14DC" w:rsidRDefault="00941C42" w:rsidP="00BA14DC">
            <w:pPr>
              <w:rPr>
                <w:sz w:val="20"/>
                <w:szCs w:val="20"/>
              </w:rPr>
            </w:pPr>
            <w:r w:rsidRPr="00BA14DC">
              <w:rPr>
                <w:sz w:val="20"/>
                <w:szCs w:val="20"/>
              </w:rPr>
              <w:t>218</w:t>
            </w:r>
          </w:p>
        </w:tc>
        <w:tc>
          <w:tcPr>
            <w:tcW w:w="1202" w:type="dxa"/>
            <w:vAlign w:val="center"/>
          </w:tcPr>
          <w:p w:rsidR="00941C42" w:rsidRPr="00BA14DC" w:rsidRDefault="00941C42" w:rsidP="00BA14DC">
            <w:pPr>
              <w:rPr>
                <w:sz w:val="20"/>
                <w:szCs w:val="20"/>
              </w:rPr>
            </w:pPr>
            <w:r w:rsidRPr="00BA14DC">
              <w:rPr>
                <w:sz w:val="20"/>
                <w:szCs w:val="20"/>
              </w:rPr>
              <w:t>300</w:t>
            </w:r>
          </w:p>
        </w:tc>
        <w:tc>
          <w:tcPr>
            <w:tcW w:w="1202" w:type="dxa"/>
            <w:vAlign w:val="center"/>
          </w:tcPr>
          <w:p w:rsidR="00941C42" w:rsidRPr="00BA14DC" w:rsidRDefault="00941C42" w:rsidP="00BA14DC">
            <w:pPr>
              <w:rPr>
                <w:sz w:val="20"/>
                <w:szCs w:val="20"/>
              </w:rPr>
            </w:pPr>
            <w:r w:rsidRPr="00BA14DC">
              <w:rPr>
                <w:sz w:val="20"/>
                <w:szCs w:val="20"/>
              </w:rPr>
              <w:t>410</w:t>
            </w:r>
          </w:p>
        </w:tc>
        <w:tc>
          <w:tcPr>
            <w:tcW w:w="1244" w:type="dxa"/>
            <w:vAlign w:val="center"/>
          </w:tcPr>
          <w:p w:rsidR="00941C42" w:rsidRPr="00BA14DC" w:rsidRDefault="00941C42" w:rsidP="00BA14DC">
            <w:pPr>
              <w:rPr>
                <w:sz w:val="20"/>
                <w:szCs w:val="20"/>
              </w:rPr>
            </w:pPr>
            <w:r w:rsidRPr="00BA14DC">
              <w:rPr>
                <w:sz w:val="20"/>
                <w:szCs w:val="20"/>
              </w:rPr>
              <w:t>0,22</w:t>
            </w:r>
          </w:p>
        </w:tc>
        <w:tc>
          <w:tcPr>
            <w:tcW w:w="1202" w:type="dxa"/>
            <w:vAlign w:val="center"/>
          </w:tcPr>
          <w:p w:rsidR="00941C42" w:rsidRPr="00BA14DC" w:rsidRDefault="00941C42" w:rsidP="00BA14DC">
            <w:pPr>
              <w:rPr>
                <w:sz w:val="20"/>
                <w:szCs w:val="20"/>
              </w:rPr>
            </w:pPr>
            <w:r w:rsidRPr="00BA14DC">
              <w:rPr>
                <w:sz w:val="20"/>
                <w:szCs w:val="20"/>
              </w:rPr>
              <w:t>0,3</w:t>
            </w:r>
          </w:p>
        </w:tc>
        <w:tc>
          <w:tcPr>
            <w:tcW w:w="1202" w:type="dxa"/>
            <w:vAlign w:val="center"/>
          </w:tcPr>
          <w:p w:rsidR="00941C42" w:rsidRPr="00BA14DC" w:rsidRDefault="00941C42" w:rsidP="00BA14DC">
            <w:pPr>
              <w:rPr>
                <w:sz w:val="20"/>
                <w:szCs w:val="20"/>
              </w:rPr>
            </w:pPr>
            <w:r w:rsidRPr="00BA14DC">
              <w:rPr>
                <w:sz w:val="20"/>
                <w:szCs w:val="20"/>
              </w:rPr>
              <w:t>0,4</w:t>
            </w:r>
          </w:p>
        </w:tc>
        <w:tc>
          <w:tcPr>
            <w:tcW w:w="1245" w:type="dxa"/>
            <w:vAlign w:val="center"/>
          </w:tcPr>
          <w:p w:rsidR="00941C42" w:rsidRPr="00BA14DC" w:rsidRDefault="00941C42" w:rsidP="00BA14DC">
            <w:pPr>
              <w:rPr>
                <w:sz w:val="20"/>
                <w:szCs w:val="20"/>
              </w:rPr>
            </w:pPr>
            <w:r w:rsidRPr="00BA14DC">
              <w:rPr>
                <w:sz w:val="20"/>
                <w:szCs w:val="20"/>
              </w:rPr>
              <w:t>47,96</w:t>
            </w:r>
          </w:p>
        </w:tc>
        <w:tc>
          <w:tcPr>
            <w:tcW w:w="1201" w:type="dxa"/>
            <w:vAlign w:val="center"/>
          </w:tcPr>
          <w:p w:rsidR="00941C42" w:rsidRPr="00BA14DC" w:rsidRDefault="00941C42" w:rsidP="00BA14DC">
            <w:pPr>
              <w:rPr>
                <w:sz w:val="20"/>
                <w:szCs w:val="20"/>
              </w:rPr>
            </w:pPr>
            <w:r w:rsidRPr="00BA14DC">
              <w:rPr>
                <w:sz w:val="20"/>
                <w:szCs w:val="20"/>
              </w:rPr>
              <w:t>90</w:t>
            </w:r>
          </w:p>
        </w:tc>
        <w:tc>
          <w:tcPr>
            <w:tcW w:w="1202" w:type="dxa"/>
            <w:vAlign w:val="center"/>
          </w:tcPr>
          <w:p w:rsidR="00941C42" w:rsidRPr="00BA14DC" w:rsidRDefault="00941C42" w:rsidP="00BA14DC">
            <w:pPr>
              <w:rPr>
                <w:sz w:val="20"/>
                <w:szCs w:val="20"/>
              </w:rPr>
            </w:pPr>
            <w:r w:rsidRPr="00BA14DC">
              <w:rPr>
                <w:sz w:val="20"/>
                <w:szCs w:val="20"/>
              </w:rPr>
              <w:t>164</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Предприятия общественного питания</w:t>
            </w:r>
          </w:p>
        </w:tc>
        <w:tc>
          <w:tcPr>
            <w:tcW w:w="1300" w:type="dxa"/>
            <w:vAlign w:val="center"/>
          </w:tcPr>
          <w:p w:rsidR="00941C42" w:rsidRPr="00BA14DC" w:rsidRDefault="00941C42" w:rsidP="00BA14DC">
            <w:pPr>
              <w:rPr>
                <w:sz w:val="20"/>
                <w:szCs w:val="20"/>
              </w:rPr>
            </w:pPr>
            <w:r w:rsidRPr="00BA14DC">
              <w:rPr>
                <w:sz w:val="20"/>
                <w:szCs w:val="20"/>
              </w:rPr>
              <w:t>посадочных мест</w:t>
            </w:r>
          </w:p>
        </w:tc>
        <w:tc>
          <w:tcPr>
            <w:tcW w:w="1351" w:type="dxa"/>
            <w:vAlign w:val="center"/>
          </w:tcPr>
          <w:p w:rsidR="00941C42" w:rsidRPr="00BA14DC" w:rsidRDefault="00941C42" w:rsidP="00BA14DC">
            <w:pPr>
              <w:rPr>
                <w:sz w:val="20"/>
                <w:szCs w:val="20"/>
              </w:rPr>
            </w:pPr>
            <w:r w:rsidRPr="00BA14DC">
              <w:rPr>
                <w:sz w:val="20"/>
                <w:szCs w:val="20"/>
              </w:rPr>
              <w:t>489</w:t>
            </w:r>
          </w:p>
        </w:tc>
        <w:tc>
          <w:tcPr>
            <w:tcW w:w="1202" w:type="dxa"/>
            <w:vAlign w:val="center"/>
          </w:tcPr>
          <w:p w:rsidR="00941C42" w:rsidRPr="00BA14DC" w:rsidRDefault="00941C42" w:rsidP="00BA14DC">
            <w:pPr>
              <w:rPr>
                <w:sz w:val="20"/>
                <w:szCs w:val="20"/>
              </w:rPr>
            </w:pPr>
            <w:r w:rsidRPr="00BA14DC">
              <w:rPr>
                <w:sz w:val="20"/>
                <w:szCs w:val="20"/>
              </w:rPr>
              <w:t>489</w:t>
            </w:r>
          </w:p>
        </w:tc>
        <w:tc>
          <w:tcPr>
            <w:tcW w:w="1202" w:type="dxa"/>
            <w:vAlign w:val="center"/>
          </w:tcPr>
          <w:p w:rsidR="00941C42" w:rsidRPr="00BA14DC" w:rsidRDefault="00941C42" w:rsidP="00BA14DC">
            <w:pPr>
              <w:rPr>
                <w:sz w:val="20"/>
                <w:szCs w:val="20"/>
              </w:rPr>
            </w:pPr>
            <w:r w:rsidRPr="00BA14DC">
              <w:rPr>
                <w:sz w:val="20"/>
                <w:szCs w:val="20"/>
              </w:rPr>
              <w:t>489</w:t>
            </w:r>
          </w:p>
        </w:tc>
        <w:tc>
          <w:tcPr>
            <w:tcW w:w="1244" w:type="dxa"/>
            <w:vAlign w:val="center"/>
          </w:tcPr>
          <w:p w:rsidR="00941C42" w:rsidRPr="00BA14DC" w:rsidRDefault="00941C42" w:rsidP="00BA14DC">
            <w:pPr>
              <w:rPr>
                <w:sz w:val="20"/>
                <w:szCs w:val="20"/>
              </w:rPr>
            </w:pPr>
            <w:r w:rsidRPr="00BA14DC">
              <w:rPr>
                <w:sz w:val="20"/>
                <w:szCs w:val="20"/>
              </w:rPr>
              <w:t>1,5</w:t>
            </w:r>
          </w:p>
        </w:tc>
        <w:tc>
          <w:tcPr>
            <w:tcW w:w="1202" w:type="dxa"/>
            <w:vAlign w:val="center"/>
          </w:tcPr>
          <w:p w:rsidR="00941C42" w:rsidRPr="00BA14DC" w:rsidRDefault="00941C42" w:rsidP="00BA14DC">
            <w:pPr>
              <w:rPr>
                <w:sz w:val="20"/>
                <w:szCs w:val="20"/>
              </w:rPr>
            </w:pPr>
            <w:r w:rsidRPr="00BA14DC">
              <w:rPr>
                <w:sz w:val="20"/>
                <w:szCs w:val="20"/>
              </w:rPr>
              <w:t>1,9</w:t>
            </w:r>
          </w:p>
        </w:tc>
        <w:tc>
          <w:tcPr>
            <w:tcW w:w="1202" w:type="dxa"/>
            <w:vAlign w:val="center"/>
          </w:tcPr>
          <w:p w:rsidR="00941C42" w:rsidRPr="00BA14DC" w:rsidRDefault="00941C42" w:rsidP="00BA14DC">
            <w:pPr>
              <w:rPr>
                <w:sz w:val="20"/>
                <w:szCs w:val="20"/>
              </w:rPr>
            </w:pPr>
            <w:r w:rsidRPr="00BA14DC">
              <w:rPr>
                <w:sz w:val="20"/>
                <w:szCs w:val="20"/>
              </w:rPr>
              <w:t>2,6</w:t>
            </w:r>
          </w:p>
        </w:tc>
        <w:tc>
          <w:tcPr>
            <w:tcW w:w="1245" w:type="dxa"/>
            <w:vAlign w:val="center"/>
          </w:tcPr>
          <w:p w:rsidR="00941C42" w:rsidRPr="00BA14DC" w:rsidRDefault="00941C42" w:rsidP="00BA14DC">
            <w:pPr>
              <w:rPr>
                <w:sz w:val="20"/>
                <w:szCs w:val="20"/>
              </w:rPr>
            </w:pPr>
            <w:r w:rsidRPr="00BA14DC">
              <w:rPr>
                <w:sz w:val="20"/>
                <w:szCs w:val="20"/>
              </w:rPr>
              <w:t>733,5</w:t>
            </w:r>
          </w:p>
        </w:tc>
        <w:tc>
          <w:tcPr>
            <w:tcW w:w="1201" w:type="dxa"/>
            <w:vAlign w:val="center"/>
          </w:tcPr>
          <w:p w:rsidR="00941C42" w:rsidRPr="00BA14DC" w:rsidRDefault="00941C42" w:rsidP="00BA14DC">
            <w:pPr>
              <w:rPr>
                <w:sz w:val="20"/>
                <w:szCs w:val="20"/>
              </w:rPr>
            </w:pPr>
            <w:r w:rsidRPr="00BA14DC">
              <w:rPr>
                <w:sz w:val="20"/>
                <w:szCs w:val="20"/>
              </w:rPr>
              <w:t>929,1</w:t>
            </w:r>
          </w:p>
        </w:tc>
        <w:tc>
          <w:tcPr>
            <w:tcW w:w="1202" w:type="dxa"/>
            <w:vAlign w:val="center"/>
          </w:tcPr>
          <w:p w:rsidR="00941C42" w:rsidRPr="00BA14DC" w:rsidRDefault="00941C42" w:rsidP="00BA14DC">
            <w:pPr>
              <w:rPr>
                <w:sz w:val="20"/>
                <w:szCs w:val="20"/>
              </w:rPr>
            </w:pPr>
            <w:r w:rsidRPr="00BA14DC">
              <w:rPr>
                <w:sz w:val="20"/>
                <w:szCs w:val="20"/>
              </w:rPr>
              <w:t>1271,4</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Гостиницы</w:t>
            </w:r>
          </w:p>
        </w:tc>
        <w:tc>
          <w:tcPr>
            <w:tcW w:w="1300" w:type="dxa"/>
            <w:vAlign w:val="center"/>
          </w:tcPr>
          <w:p w:rsidR="00941C42" w:rsidRPr="00BA14DC" w:rsidRDefault="00941C42" w:rsidP="00BA14DC">
            <w:pPr>
              <w:rPr>
                <w:sz w:val="20"/>
                <w:szCs w:val="20"/>
              </w:rPr>
            </w:pPr>
            <w:r w:rsidRPr="00BA14DC">
              <w:rPr>
                <w:sz w:val="20"/>
                <w:szCs w:val="20"/>
              </w:rPr>
              <w:t>мест</w:t>
            </w:r>
          </w:p>
        </w:tc>
        <w:tc>
          <w:tcPr>
            <w:tcW w:w="1351" w:type="dxa"/>
            <w:vAlign w:val="center"/>
          </w:tcPr>
          <w:p w:rsidR="00941C42" w:rsidRPr="00BA14DC" w:rsidRDefault="00941C42" w:rsidP="00BA14DC">
            <w:pPr>
              <w:rPr>
                <w:sz w:val="20"/>
                <w:szCs w:val="20"/>
              </w:rPr>
            </w:pPr>
            <w:r w:rsidRPr="00BA14DC">
              <w:rPr>
                <w:sz w:val="20"/>
                <w:szCs w:val="20"/>
              </w:rPr>
              <w:t>35</w:t>
            </w:r>
          </w:p>
        </w:tc>
        <w:tc>
          <w:tcPr>
            <w:tcW w:w="1202" w:type="dxa"/>
            <w:vAlign w:val="center"/>
          </w:tcPr>
          <w:p w:rsidR="00941C42" w:rsidRPr="00BA14DC" w:rsidRDefault="00941C42" w:rsidP="00BA14DC">
            <w:pPr>
              <w:rPr>
                <w:sz w:val="20"/>
                <w:szCs w:val="20"/>
              </w:rPr>
            </w:pPr>
            <w:r w:rsidRPr="00BA14DC">
              <w:rPr>
                <w:sz w:val="20"/>
                <w:szCs w:val="20"/>
              </w:rPr>
              <w:t>35</w:t>
            </w:r>
          </w:p>
        </w:tc>
        <w:tc>
          <w:tcPr>
            <w:tcW w:w="1202" w:type="dxa"/>
            <w:vAlign w:val="center"/>
          </w:tcPr>
          <w:p w:rsidR="00941C42" w:rsidRPr="00BA14DC" w:rsidRDefault="00941C42" w:rsidP="00BA14DC">
            <w:pPr>
              <w:rPr>
                <w:sz w:val="20"/>
                <w:szCs w:val="20"/>
              </w:rPr>
            </w:pPr>
            <w:r w:rsidRPr="00BA14DC">
              <w:rPr>
                <w:sz w:val="20"/>
                <w:szCs w:val="20"/>
              </w:rPr>
              <w:t>35</w:t>
            </w:r>
          </w:p>
        </w:tc>
        <w:tc>
          <w:tcPr>
            <w:tcW w:w="1244" w:type="dxa"/>
            <w:vAlign w:val="center"/>
          </w:tcPr>
          <w:p w:rsidR="00941C42" w:rsidRPr="00BA14DC" w:rsidRDefault="00941C42" w:rsidP="00BA14DC">
            <w:pPr>
              <w:rPr>
                <w:sz w:val="20"/>
                <w:szCs w:val="20"/>
              </w:rPr>
            </w:pPr>
            <w:r w:rsidRPr="00BA14DC">
              <w:rPr>
                <w:sz w:val="20"/>
                <w:szCs w:val="20"/>
              </w:rPr>
              <w:t>0,7</w:t>
            </w:r>
          </w:p>
        </w:tc>
        <w:tc>
          <w:tcPr>
            <w:tcW w:w="1202" w:type="dxa"/>
            <w:vAlign w:val="center"/>
          </w:tcPr>
          <w:p w:rsidR="00941C42" w:rsidRPr="00BA14DC" w:rsidRDefault="00941C42" w:rsidP="00BA14DC">
            <w:pPr>
              <w:rPr>
                <w:sz w:val="20"/>
                <w:szCs w:val="20"/>
              </w:rPr>
            </w:pPr>
            <w:r w:rsidRPr="00BA14DC">
              <w:rPr>
                <w:sz w:val="20"/>
                <w:szCs w:val="20"/>
              </w:rPr>
              <w:t>0,9</w:t>
            </w:r>
          </w:p>
        </w:tc>
        <w:tc>
          <w:tcPr>
            <w:tcW w:w="1202" w:type="dxa"/>
            <w:vAlign w:val="center"/>
          </w:tcPr>
          <w:p w:rsidR="00941C42" w:rsidRPr="00BA14DC" w:rsidRDefault="00941C42" w:rsidP="00BA14DC">
            <w:pPr>
              <w:rPr>
                <w:sz w:val="20"/>
                <w:szCs w:val="20"/>
              </w:rPr>
            </w:pPr>
            <w:r w:rsidRPr="00BA14DC">
              <w:rPr>
                <w:sz w:val="20"/>
                <w:szCs w:val="20"/>
              </w:rPr>
              <w:t>1,2</w:t>
            </w:r>
          </w:p>
        </w:tc>
        <w:tc>
          <w:tcPr>
            <w:tcW w:w="1245" w:type="dxa"/>
            <w:vAlign w:val="center"/>
          </w:tcPr>
          <w:p w:rsidR="00941C42" w:rsidRPr="00BA14DC" w:rsidRDefault="00941C42" w:rsidP="00BA14DC">
            <w:pPr>
              <w:rPr>
                <w:sz w:val="20"/>
                <w:szCs w:val="20"/>
              </w:rPr>
            </w:pPr>
            <w:r w:rsidRPr="00BA14DC">
              <w:rPr>
                <w:sz w:val="20"/>
                <w:szCs w:val="20"/>
              </w:rPr>
              <w:t>24,5</w:t>
            </w:r>
          </w:p>
        </w:tc>
        <w:tc>
          <w:tcPr>
            <w:tcW w:w="1201" w:type="dxa"/>
            <w:vAlign w:val="center"/>
          </w:tcPr>
          <w:p w:rsidR="00941C42" w:rsidRPr="00BA14DC" w:rsidRDefault="00941C42" w:rsidP="00BA14DC">
            <w:pPr>
              <w:rPr>
                <w:sz w:val="20"/>
                <w:szCs w:val="20"/>
              </w:rPr>
            </w:pPr>
            <w:r w:rsidRPr="00BA14DC">
              <w:rPr>
                <w:sz w:val="20"/>
                <w:szCs w:val="20"/>
              </w:rPr>
              <w:t>31,5</w:t>
            </w:r>
          </w:p>
        </w:tc>
        <w:tc>
          <w:tcPr>
            <w:tcW w:w="1202" w:type="dxa"/>
            <w:vAlign w:val="center"/>
          </w:tcPr>
          <w:p w:rsidR="00941C42" w:rsidRPr="00BA14DC" w:rsidRDefault="00941C42" w:rsidP="00BA14DC">
            <w:pPr>
              <w:rPr>
                <w:sz w:val="20"/>
                <w:szCs w:val="20"/>
              </w:rPr>
            </w:pPr>
            <w:r w:rsidRPr="00BA14DC">
              <w:rPr>
                <w:sz w:val="20"/>
                <w:szCs w:val="20"/>
              </w:rPr>
              <w:t>42</w:t>
            </w:r>
          </w:p>
        </w:tc>
      </w:tr>
      <w:tr w:rsidR="00941C42" w:rsidRPr="00BA14DC" w:rsidTr="00941C42">
        <w:trPr>
          <w:jc w:val="center"/>
        </w:trPr>
        <w:tc>
          <w:tcPr>
            <w:tcW w:w="2233" w:type="dxa"/>
            <w:vAlign w:val="center"/>
          </w:tcPr>
          <w:p w:rsidR="00941C42" w:rsidRPr="00BA14DC" w:rsidRDefault="00941C42" w:rsidP="00BA14DC">
            <w:pPr>
              <w:rPr>
                <w:sz w:val="20"/>
                <w:szCs w:val="20"/>
              </w:rPr>
            </w:pPr>
            <w:r w:rsidRPr="00BA14DC">
              <w:rPr>
                <w:sz w:val="20"/>
                <w:szCs w:val="20"/>
              </w:rPr>
              <w:t>Учреждения, управления, административно-хозяйственные, правовые и прочие</w:t>
            </w:r>
          </w:p>
        </w:tc>
        <w:tc>
          <w:tcPr>
            <w:tcW w:w="1300" w:type="dxa"/>
            <w:vAlign w:val="center"/>
          </w:tcPr>
          <w:p w:rsidR="00941C42" w:rsidRPr="00BA14DC" w:rsidRDefault="00941C42" w:rsidP="00BA14DC">
            <w:pPr>
              <w:rPr>
                <w:sz w:val="20"/>
                <w:szCs w:val="20"/>
              </w:rPr>
            </w:pPr>
            <w:r w:rsidRPr="00BA14DC">
              <w:rPr>
                <w:sz w:val="20"/>
                <w:szCs w:val="20"/>
              </w:rPr>
              <w:t>сотрудников</w:t>
            </w:r>
          </w:p>
        </w:tc>
        <w:tc>
          <w:tcPr>
            <w:tcW w:w="1351" w:type="dxa"/>
            <w:vAlign w:val="center"/>
          </w:tcPr>
          <w:p w:rsidR="00941C42" w:rsidRPr="00BA14DC" w:rsidRDefault="00941C42" w:rsidP="00BA14DC">
            <w:pPr>
              <w:rPr>
                <w:sz w:val="20"/>
                <w:szCs w:val="20"/>
              </w:rPr>
            </w:pPr>
            <w:r w:rsidRPr="00BA14DC">
              <w:rPr>
                <w:sz w:val="20"/>
                <w:szCs w:val="20"/>
              </w:rPr>
              <w:t>478</w:t>
            </w:r>
          </w:p>
        </w:tc>
        <w:tc>
          <w:tcPr>
            <w:tcW w:w="1202" w:type="dxa"/>
            <w:vAlign w:val="center"/>
          </w:tcPr>
          <w:p w:rsidR="00941C42" w:rsidRPr="00BA14DC" w:rsidRDefault="00941C42" w:rsidP="00BA14DC">
            <w:pPr>
              <w:rPr>
                <w:sz w:val="20"/>
                <w:szCs w:val="20"/>
              </w:rPr>
            </w:pPr>
            <w:r w:rsidRPr="00BA14DC">
              <w:rPr>
                <w:sz w:val="20"/>
                <w:szCs w:val="20"/>
              </w:rPr>
              <w:t>478</w:t>
            </w:r>
          </w:p>
        </w:tc>
        <w:tc>
          <w:tcPr>
            <w:tcW w:w="1202" w:type="dxa"/>
            <w:vAlign w:val="center"/>
          </w:tcPr>
          <w:p w:rsidR="00941C42" w:rsidRPr="00BA14DC" w:rsidRDefault="00941C42" w:rsidP="00BA14DC">
            <w:pPr>
              <w:rPr>
                <w:sz w:val="20"/>
                <w:szCs w:val="20"/>
              </w:rPr>
            </w:pPr>
            <w:r w:rsidRPr="00BA14DC">
              <w:rPr>
                <w:sz w:val="20"/>
                <w:szCs w:val="20"/>
              </w:rPr>
              <w:t>478</w:t>
            </w:r>
          </w:p>
        </w:tc>
        <w:tc>
          <w:tcPr>
            <w:tcW w:w="1244" w:type="dxa"/>
            <w:vAlign w:val="center"/>
          </w:tcPr>
          <w:p w:rsidR="00941C42" w:rsidRPr="00BA14DC" w:rsidRDefault="00941C42" w:rsidP="00BA14DC">
            <w:pPr>
              <w:rPr>
                <w:sz w:val="20"/>
                <w:szCs w:val="20"/>
              </w:rPr>
            </w:pPr>
            <w:r w:rsidRPr="00BA14DC">
              <w:rPr>
                <w:sz w:val="20"/>
                <w:szCs w:val="20"/>
              </w:rPr>
              <w:t>0,22</w:t>
            </w:r>
          </w:p>
        </w:tc>
        <w:tc>
          <w:tcPr>
            <w:tcW w:w="1202" w:type="dxa"/>
            <w:vAlign w:val="center"/>
          </w:tcPr>
          <w:p w:rsidR="00941C42" w:rsidRPr="00BA14DC" w:rsidRDefault="00941C42" w:rsidP="00BA14DC">
            <w:pPr>
              <w:rPr>
                <w:sz w:val="20"/>
                <w:szCs w:val="20"/>
              </w:rPr>
            </w:pPr>
            <w:r w:rsidRPr="00BA14DC">
              <w:rPr>
                <w:sz w:val="20"/>
                <w:szCs w:val="20"/>
              </w:rPr>
              <w:t>0,3</w:t>
            </w:r>
          </w:p>
        </w:tc>
        <w:tc>
          <w:tcPr>
            <w:tcW w:w="1202" w:type="dxa"/>
            <w:vAlign w:val="center"/>
          </w:tcPr>
          <w:p w:rsidR="00941C42" w:rsidRPr="00BA14DC" w:rsidRDefault="00941C42" w:rsidP="00BA14DC">
            <w:pPr>
              <w:rPr>
                <w:sz w:val="20"/>
                <w:szCs w:val="20"/>
              </w:rPr>
            </w:pPr>
            <w:r w:rsidRPr="00BA14DC">
              <w:rPr>
                <w:sz w:val="20"/>
                <w:szCs w:val="20"/>
              </w:rPr>
              <w:t>0,4</w:t>
            </w:r>
          </w:p>
        </w:tc>
        <w:tc>
          <w:tcPr>
            <w:tcW w:w="1245" w:type="dxa"/>
            <w:vAlign w:val="center"/>
          </w:tcPr>
          <w:p w:rsidR="00941C42" w:rsidRPr="00BA14DC" w:rsidRDefault="00941C42" w:rsidP="00BA14DC">
            <w:pPr>
              <w:rPr>
                <w:sz w:val="20"/>
                <w:szCs w:val="20"/>
              </w:rPr>
            </w:pPr>
            <w:r w:rsidRPr="00BA14DC">
              <w:rPr>
                <w:sz w:val="20"/>
                <w:szCs w:val="20"/>
              </w:rPr>
              <w:t>105,16</w:t>
            </w:r>
          </w:p>
        </w:tc>
        <w:tc>
          <w:tcPr>
            <w:tcW w:w="1201" w:type="dxa"/>
            <w:vAlign w:val="center"/>
          </w:tcPr>
          <w:p w:rsidR="00941C42" w:rsidRPr="00BA14DC" w:rsidRDefault="00941C42" w:rsidP="00BA14DC">
            <w:pPr>
              <w:rPr>
                <w:sz w:val="20"/>
                <w:szCs w:val="20"/>
              </w:rPr>
            </w:pPr>
            <w:r w:rsidRPr="00BA14DC">
              <w:rPr>
                <w:sz w:val="20"/>
                <w:szCs w:val="20"/>
              </w:rPr>
              <w:t>143,4</w:t>
            </w:r>
          </w:p>
        </w:tc>
        <w:tc>
          <w:tcPr>
            <w:tcW w:w="1202" w:type="dxa"/>
            <w:vAlign w:val="center"/>
          </w:tcPr>
          <w:p w:rsidR="00941C42" w:rsidRPr="00BA14DC" w:rsidRDefault="00941C42" w:rsidP="00BA14DC">
            <w:pPr>
              <w:rPr>
                <w:sz w:val="20"/>
                <w:szCs w:val="20"/>
              </w:rPr>
            </w:pPr>
            <w:r w:rsidRPr="00BA14DC">
              <w:rPr>
                <w:sz w:val="20"/>
                <w:szCs w:val="20"/>
              </w:rPr>
              <w:t>191,2</w:t>
            </w:r>
          </w:p>
        </w:tc>
      </w:tr>
      <w:tr w:rsidR="00941C42" w:rsidRPr="00BA14DC" w:rsidTr="00941C42">
        <w:trPr>
          <w:jc w:val="center"/>
        </w:trPr>
        <w:tc>
          <w:tcPr>
            <w:tcW w:w="2233" w:type="dxa"/>
            <w:vAlign w:val="center"/>
          </w:tcPr>
          <w:p w:rsidR="00941C42" w:rsidRPr="00BA14DC" w:rsidRDefault="00941C42" w:rsidP="00BA14DC">
            <w:pPr>
              <w:rPr>
                <w:sz w:val="20"/>
                <w:szCs w:val="20"/>
              </w:rPr>
            </w:pPr>
          </w:p>
        </w:tc>
        <w:tc>
          <w:tcPr>
            <w:tcW w:w="1300" w:type="dxa"/>
            <w:vAlign w:val="center"/>
          </w:tcPr>
          <w:p w:rsidR="00941C42" w:rsidRPr="00BA14DC" w:rsidRDefault="00941C42" w:rsidP="00BA14DC">
            <w:pPr>
              <w:rPr>
                <w:sz w:val="20"/>
                <w:szCs w:val="20"/>
              </w:rPr>
            </w:pPr>
          </w:p>
        </w:tc>
        <w:tc>
          <w:tcPr>
            <w:tcW w:w="1351" w:type="dxa"/>
            <w:vAlign w:val="center"/>
          </w:tcPr>
          <w:p w:rsidR="00941C42" w:rsidRPr="00BA14DC" w:rsidRDefault="00941C42" w:rsidP="00BA14DC">
            <w:pPr>
              <w:rPr>
                <w:sz w:val="20"/>
                <w:szCs w:val="20"/>
              </w:rPr>
            </w:pPr>
          </w:p>
        </w:tc>
        <w:tc>
          <w:tcPr>
            <w:tcW w:w="1202" w:type="dxa"/>
            <w:vAlign w:val="center"/>
          </w:tcPr>
          <w:p w:rsidR="00941C42" w:rsidRPr="00BA14DC" w:rsidRDefault="00941C42" w:rsidP="00BA14DC">
            <w:pPr>
              <w:rPr>
                <w:sz w:val="20"/>
                <w:szCs w:val="20"/>
              </w:rPr>
            </w:pPr>
          </w:p>
        </w:tc>
        <w:tc>
          <w:tcPr>
            <w:tcW w:w="1202" w:type="dxa"/>
            <w:vAlign w:val="center"/>
          </w:tcPr>
          <w:p w:rsidR="00941C42" w:rsidRPr="00BA14DC" w:rsidRDefault="00941C42" w:rsidP="00BA14DC">
            <w:pPr>
              <w:rPr>
                <w:sz w:val="20"/>
                <w:szCs w:val="20"/>
              </w:rPr>
            </w:pPr>
          </w:p>
        </w:tc>
        <w:tc>
          <w:tcPr>
            <w:tcW w:w="1244" w:type="dxa"/>
            <w:vAlign w:val="center"/>
          </w:tcPr>
          <w:p w:rsidR="00941C42" w:rsidRPr="00BA14DC" w:rsidRDefault="00941C42" w:rsidP="00BA14DC">
            <w:pPr>
              <w:rPr>
                <w:sz w:val="20"/>
                <w:szCs w:val="20"/>
              </w:rPr>
            </w:pPr>
          </w:p>
        </w:tc>
        <w:tc>
          <w:tcPr>
            <w:tcW w:w="1202" w:type="dxa"/>
            <w:vAlign w:val="center"/>
          </w:tcPr>
          <w:p w:rsidR="00941C42" w:rsidRPr="00BA14DC" w:rsidRDefault="00941C42" w:rsidP="00BA14DC">
            <w:pPr>
              <w:rPr>
                <w:sz w:val="20"/>
                <w:szCs w:val="20"/>
              </w:rPr>
            </w:pPr>
          </w:p>
        </w:tc>
        <w:tc>
          <w:tcPr>
            <w:tcW w:w="1202" w:type="dxa"/>
            <w:vAlign w:val="center"/>
          </w:tcPr>
          <w:p w:rsidR="00941C42" w:rsidRPr="00BA14DC" w:rsidRDefault="00941C42" w:rsidP="00BA14DC">
            <w:pPr>
              <w:rPr>
                <w:sz w:val="20"/>
                <w:szCs w:val="20"/>
              </w:rPr>
            </w:pPr>
          </w:p>
        </w:tc>
        <w:tc>
          <w:tcPr>
            <w:tcW w:w="1245" w:type="dxa"/>
            <w:vAlign w:val="center"/>
          </w:tcPr>
          <w:p w:rsidR="00941C42" w:rsidRPr="00BA14DC" w:rsidRDefault="00941C42" w:rsidP="00BA14DC">
            <w:pPr>
              <w:rPr>
                <w:sz w:val="20"/>
                <w:szCs w:val="20"/>
              </w:rPr>
            </w:pPr>
            <w:r w:rsidRPr="00BA14DC">
              <w:rPr>
                <w:sz w:val="20"/>
                <w:szCs w:val="20"/>
              </w:rPr>
              <w:t>3493,92</w:t>
            </w:r>
          </w:p>
        </w:tc>
        <w:tc>
          <w:tcPr>
            <w:tcW w:w="1201" w:type="dxa"/>
            <w:vAlign w:val="center"/>
          </w:tcPr>
          <w:p w:rsidR="00941C42" w:rsidRPr="00BA14DC" w:rsidRDefault="00941C42" w:rsidP="00BA14DC">
            <w:pPr>
              <w:rPr>
                <w:sz w:val="20"/>
                <w:szCs w:val="20"/>
              </w:rPr>
            </w:pPr>
            <w:r w:rsidRPr="00BA14DC">
              <w:rPr>
                <w:sz w:val="20"/>
                <w:szCs w:val="20"/>
              </w:rPr>
              <w:t>4449,6</w:t>
            </w:r>
          </w:p>
        </w:tc>
        <w:tc>
          <w:tcPr>
            <w:tcW w:w="1202" w:type="dxa"/>
            <w:vAlign w:val="center"/>
          </w:tcPr>
          <w:p w:rsidR="00941C42" w:rsidRPr="00BA14DC" w:rsidRDefault="00941C42" w:rsidP="00BA14DC">
            <w:pPr>
              <w:rPr>
                <w:sz w:val="20"/>
                <w:szCs w:val="20"/>
              </w:rPr>
            </w:pPr>
            <w:r w:rsidRPr="00BA14DC">
              <w:rPr>
                <w:sz w:val="20"/>
                <w:szCs w:val="20"/>
              </w:rPr>
              <w:t>6223,8</w:t>
            </w:r>
          </w:p>
        </w:tc>
      </w:tr>
    </w:tbl>
    <w:p w:rsidR="00941C42" w:rsidRPr="00BA14DC" w:rsidRDefault="00941C42" w:rsidP="00BA14DC">
      <w:pPr>
        <w:rPr>
          <w:sz w:val="20"/>
          <w:szCs w:val="20"/>
          <w:highlight w:val="yellow"/>
        </w:rPr>
        <w:sectPr w:rsidR="00941C42" w:rsidRPr="00BA14DC" w:rsidSect="00826855">
          <w:pgSz w:w="16838" w:h="11906" w:orient="landscape"/>
          <w:pgMar w:top="851" w:right="567" w:bottom="851" w:left="1134" w:header="708" w:footer="708" w:gutter="0"/>
          <w:cols w:space="708"/>
          <w:docGrid w:linePitch="360"/>
        </w:sectPr>
      </w:pPr>
    </w:p>
    <w:p w:rsidR="00941C42" w:rsidRPr="00BA14DC" w:rsidRDefault="00941C42" w:rsidP="00BA14DC">
      <w:pPr>
        <w:rPr>
          <w:sz w:val="20"/>
          <w:szCs w:val="20"/>
        </w:rPr>
      </w:pPr>
      <w:r w:rsidRPr="00BA14DC">
        <w:rPr>
          <w:sz w:val="20"/>
          <w:szCs w:val="20"/>
        </w:rPr>
        <w:lastRenderedPageBreak/>
        <w:t>Табл. 45</w:t>
      </w:r>
    </w:p>
    <w:p w:rsidR="00941C42" w:rsidRPr="00BA14DC" w:rsidRDefault="00941C42" w:rsidP="00BA14DC">
      <w:pPr>
        <w:rPr>
          <w:sz w:val="20"/>
          <w:szCs w:val="20"/>
        </w:rPr>
      </w:pPr>
      <w:r w:rsidRPr="00BA14DC">
        <w:rPr>
          <w:sz w:val="20"/>
          <w:szCs w:val="20"/>
        </w:rPr>
        <w:t>Объем образования ТКО от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7"/>
        <w:gridCol w:w="1544"/>
        <w:gridCol w:w="1362"/>
        <w:gridCol w:w="1348"/>
        <w:gridCol w:w="1544"/>
        <w:gridCol w:w="1344"/>
        <w:gridCol w:w="1334"/>
        <w:gridCol w:w="1544"/>
        <w:gridCol w:w="1348"/>
        <w:gridCol w:w="1337"/>
      </w:tblGrid>
      <w:tr w:rsidR="00941C42" w:rsidRPr="00BA14DC" w:rsidTr="00941C42">
        <w:trPr>
          <w:jc w:val="center"/>
        </w:trPr>
        <w:tc>
          <w:tcPr>
            <w:tcW w:w="2607" w:type="dxa"/>
            <w:vMerge w:val="restart"/>
            <w:vAlign w:val="center"/>
          </w:tcPr>
          <w:p w:rsidR="00941C42" w:rsidRPr="00BA14DC" w:rsidRDefault="00941C42" w:rsidP="00BA14DC">
            <w:pPr>
              <w:rPr>
                <w:sz w:val="20"/>
                <w:szCs w:val="20"/>
              </w:rPr>
            </w:pPr>
            <w:r w:rsidRPr="00BA14DC">
              <w:rPr>
                <w:sz w:val="20"/>
                <w:szCs w:val="20"/>
              </w:rPr>
              <w:t>Тип</w:t>
            </w:r>
          </w:p>
          <w:p w:rsidR="00941C42" w:rsidRPr="00BA14DC" w:rsidRDefault="00941C42" w:rsidP="00BA14DC">
            <w:pPr>
              <w:rPr>
                <w:sz w:val="20"/>
                <w:szCs w:val="20"/>
              </w:rPr>
            </w:pPr>
            <w:r w:rsidRPr="00BA14DC">
              <w:rPr>
                <w:sz w:val="20"/>
                <w:szCs w:val="20"/>
              </w:rPr>
              <w:t>благоустройства</w:t>
            </w:r>
          </w:p>
        </w:tc>
        <w:tc>
          <w:tcPr>
            <w:tcW w:w="4093" w:type="dxa"/>
            <w:gridSpan w:val="3"/>
            <w:vAlign w:val="center"/>
          </w:tcPr>
          <w:p w:rsidR="00941C42" w:rsidRPr="00BA14DC" w:rsidRDefault="00941C42" w:rsidP="00BA14DC">
            <w:pPr>
              <w:rPr>
                <w:sz w:val="20"/>
                <w:szCs w:val="20"/>
              </w:rPr>
            </w:pPr>
            <w:r w:rsidRPr="00BA14DC">
              <w:rPr>
                <w:sz w:val="20"/>
                <w:szCs w:val="20"/>
              </w:rPr>
              <w:t>Количество проживающих, чел.</w:t>
            </w:r>
          </w:p>
        </w:tc>
        <w:tc>
          <w:tcPr>
            <w:tcW w:w="4037" w:type="dxa"/>
            <w:gridSpan w:val="3"/>
            <w:vAlign w:val="center"/>
          </w:tcPr>
          <w:p w:rsidR="00941C42" w:rsidRPr="00BA14DC" w:rsidRDefault="00941C42" w:rsidP="00BA14DC">
            <w:pPr>
              <w:rPr>
                <w:sz w:val="20"/>
                <w:szCs w:val="20"/>
              </w:rPr>
            </w:pPr>
            <w:r w:rsidRPr="00BA14DC">
              <w:rPr>
                <w:sz w:val="20"/>
                <w:szCs w:val="20"/>
              </w:rPr>
              <w:t>Нормы накопления ТКО, м3/год</w:t>
            </w:r>
          </w:p>
        </w:tc>
        <w:tc>
          <w:tcPr>
            <w:tcW w:w="4049" w:type="dxa"/>
            <w:gridSpan w:val="3"/>
            <w:vAlign w:val="center"/>
          </w:tcPr>
          <w:p w:rsidR="00941C42" w:rsidRPr="00BA14DC" w:rsidRDefault="00941C42" w:rsidP="00BA14DC">
            <w:pPr>
              <w:rPr>
                <w:sz w:val="20"/>
                <w:szCs w:val="20"/>
              </w:rPr>
            </w:pPr>
            <w:r w:rsidRPr="00BA14DC">
              <w:rPr>
                <w:sz w:val="20"/>
                <w:szCs w:val="20"/>
              </w:rPr>
              <w:t>Объем образования ТКО, м3/год</w:t>
            </w:r>
          </w:p>
        </w:tc>
      </w:tr>
      <w:tr w:rsidR="00941C42" w:rsidRPr="00BA14DC" w:rsidTr="00941C42">
        <w:trPr>
          <w:trHeight w:val="647"/>
          <w:jc w:val="center"/>
        </w:trPr>
        <w:tc>
          <w:tcPr>
            <w:tcW w:w="2607" w:type="dxa"/>
            <w:vMerge/>
            <w:vAlign w:val="center"/>
          </w:tcPr>
          <w:p w:rsidR="00941C42" w:rsidRPr="00BA14DC" w:rsidRDefault="00941C42" w:rsidP="00BA14DC">
            <w:pPr>
              <w:rPr>
                <w:sz w:val="20"/>
                <w:szCs w:val="20"/>
              </w:rPr>
            </w:pPr>
          </w:p>
        </w:tc>
        <w:tc>
          <w:tcPr>
            <w:tcW w:w="1383"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1362"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1348" w:type="dxa"/>
            <w:vAlign w:val="center"/>
          </w:tcPr>
          <w:p w:rsidR="00941C42" w:rsidRPr="00BA14DC" w:rsidRDefault="00941C42" w:rsidP="00BA14DC">
            <w:pPr>
              <w:rPr>
                <w:sz w:val="20"/>
                <w:szCs w:val="20"/>
              </w:rPr>
            </w:pPr>
            <w:r w:rsidRPr="00BA14DC">
              <w:rPr>
                <w:sz w:val="20"/>
                <w:szCs w:val="20"/>
              </w:rPr>
              <w:t>В перспективе до 2030 года</w:t>
            </w:r>
          </w:p>
        </w:tc>
        <w:tc>
          <w:tcPr>
            <w:tcW w:w="1359"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1344"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1334" w:type="dxa"/>
            <w:vAlign w:val="center"/>
          </w:tcPr>
          <w:p w:rsidR="00941C42" w:rsidRPr="00BA14DC" w:rsidRDefault="00941C42" w:rsidP="00BA14DC">
            <w:pPr>
              <w:rPr>
                <w:sz w:val="20"/>
                <w:szCs w:val="20"/>
              </w:rPr>
            </w:pPr>
            <w:r w:rsidRPr="00BA14DC">
              <w:rPr>
                <w:sz w:val="20"/>
                <w:szCs w:val="20"/>
              </w:rPr>
              <w:t>В перспективе до 2030 года</w:t>
            </w:r>
          </w:p>
        </w:tc>
        <w:tc>
          <w:tcPr>
            <w:tcW w:w="1364"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1348"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1337" w:type="dxa"/>
            <w:vAlign w:val="center"/>
          </w:tcPr>
          <w:p w:rsidR="00941C42" w:rsidRPr="00BA14DC" w:rsidRDefault="00941C42" w:rsidP="00BA14DC">
            <w:pPr>
              <w:rPr>
                <w:sz w:val="20"/>
                <w:szCs w:val="20"/>
              </w:rPr>
            </w:pPr>
            <w:r w:rsidRPr="00BA14DC">
              <w:rPr>
                <w:sz w:val="20"/>
                <w:szCs w:val="20"/>
              </w:rPr>
              <w:t>В перспективе до 2030 года</w:t>
            </w:r>
          </w:p>
        </w:tc>
      </w:tr>
      <w:tr w:rsidR="00941C42" w:rsidRPr="00BA14DC" w:rsidTr="00941C42">
        <w:trPr>
          <w:jc w:val="center"/>
        </w:trPr>
        <w:tc>
          <w:tcPr>
            <w:tcW w:w="2607" w:type="dxa"/>
            <w:vAlign w:val="center"/>
          </w:tcPr>
          <w:p w:rsidR="00941C42" w:rsidRPr="00BA14DC" w:rsidRDefault="00941C42" w:rsidP="00BA14DC">
            <w:pPr>
              <w:rPr>
                <w:sz w:val="20"/>
                <w:szCs w:val="20"/>
              </w:rPr>
            </w:pPr>
            <w:r w:rsidRPr="00BA14DC">
              <w:rPr>
                <w:sz w:val="20"/>
                <w:szCs w:val="20"/>
              </w:rPr>
              <w:t>Неблагоустроенные</w:t>
            </w:r>
          </w:p>
        </w:tc>
        <w:tc>
          <w:tcPr>
            <w:tcW w:w="1383" w:type="dxa"/>
            <w:vAlign w:val="center"/>
          </w:tcPr>
          <w:p w:rsidR="00941C42" w:rsidRPr="00BA14DC" w:rsidRDefault="00941C42" w:rsidP="00BA14DC">
            <w:pPr>
              <w:rPr>
                <w:sz w:val="20"/>
                <w:szCs w:val="20"/>
              </w:rPr>
            </w:pPr>
            <w:r w:rsidRPr="00BA14DC">
              <w:rPr>
                <w:sz w:val="20"/>
                <w:szCs w:val="20"/>
              </w:rPr>
              <w:t>5600</w:t>
            </w:r>
          </w:p>
        </w:tc>
        <w:tc>
          <w:tcPr>
            <w:tcW w:w="1362" w:type="dxa"/>
            <w:vAlign w:val="center"/>
          </w:tcPr>
          <w:p w:rsidR="00941C42" w:rsidRPr="00BA14DC" w:rsidRDefault="00941C42" w:rsidP="00BA14DC">
            <w:pPr>
              <w:rPr>
                <w:sz w:val="20"/>
                <w:szCs w:val="20"/>
              </w:rPr>
            </w:pPr>
            <w:r w:rsidRPr="00BA14DC">
              <w:rPr>
                <w:sz w:val="20"/>
                <w:szCs w:val="20"/>
              </w:rPr>
              <w:t>6000</w:t>
            </w:r>
          </w:p>
        </w:tc>
        <w:tc>
          <w:tcPr>
            <w:tcW w:w="1348" w:type="dxa"/>
            <w:vAlign w:val="center"/>
          </w:tcPr>
          <w:p w:rsidR="00941C42" w:rsidRPr="00BA14DC" w:rsidRDefault="00941C42" w:rsidP="00BA14DC">
            <w:pPr>
              <w:rPr>
                <w:sz w:val="20"/>
                <w:szCs w:val="20"/>
              </w:rPr>
            </w:pPr>
            <w:r w:rsidRPr="00BA14DC">
              <w:rPr>
                <w:sz w:val="20"/>
                <w:szCs w:val="20"/>
              </w:rPr>
              <w:t>8200</w:t>
            </w:r>
          </w:p>
        </w:tc>
        <w:tc>
          <w:tcPr>
            <w:tcW w:w="1359" w:type="dxa"/>
            <w:vAlign w:val="center"/>
          </w:tcPr>
          <w:p w:rsidR="00941C42" w:rsidRPr="00BA14DC" w:rsidRDefault="00941C42" w:rsidP="00BA14DC">
            <w:pPr>
              <w:rPr>
                <w:sz w:val="20"/>
                <w:szCs w:val="20"/>
              </w:rPr>
            </w:pPr>
            <w:r w:rsidRPr="00BA14DC">
              <w:rPr>
                <w:sz w:val="20"/>
                <w:szCs w:val="20"/>
              </w:rPr>
              <w:t>2,16</w:t>
            </w:r>
          </w:p>
        </w:tc>
        <w:tc>
          <w:tcPr>
            <w:tcW w:w="1344" w:type="dxa"/>
            <w:vAlign w:val="center"/>
          </w:tcPr>
          <w:p w:rsidR="00941C42" w:rsidRPr="00BA14DC" w:rsidRDefault="00941C42" w:rsidP="00BA14DC">
            <w:pPr>
              <w:rPr>
                <w:sz w:val="20"/>
                <w:szCs w:val="20"/>
              </w:rPr>
            </w:pPr>
            <w:r w:rsidRPr="00BA14DC">
              <w:rPr>
                <w:sz w:val="20"/>
                <w:szCs w:val="20"/>
              </w:rPr>
              <w:t>2,3</w:t>
            </w:r>
          </w:p>
        </w:tc>
        <w:tc>
          <w:tcPr>
            <w:tcW w:w="1334" w:type="dxa"/>
            <w:vAlign w:val="center"/>
          </w:tcPr>
          <w:p w:rsidR="00941C42" w:rsidRPr="00BA14DC" w:rsidRDefault="00941C42" w:rsidP="00BA14DC">
            <w:pPr>
              <w:rPr>
                <w:sz w:val="20"/>
                <w:szCs w:val="20"/>
              </w:rPr>
            </w:pPr>
            <w:r w:rsidRPr="00BA14DC">
              <w:rPr>
                <w:sz w:val="20"/>
                <w:szCs w:val="20"/>
              </w:rPr>
              <w:t>2,5</w:t>
            </w:r>
          </w:p>
        </w:tc>
        <w:tc>
          <w:tcPr>
            <w:tcW w:w="1364" w:type="dxa"/>
            <w:vAlign w:val="center"/>
          </w:tcPr>
          <w:p w:rsidR="00941C42" w:rsidRPr="00BA14DC" w:rsidRDefault="00941C42" w:rsidP="00BA14DC">
            <w:pPr>
              <w:rPr>
                <w:sz w:val="20"/>
                <w:szCs w:val="20"/>
              </w:rPr>
            </w:pPr>
            <w:r w:rsidRPr="00BA14DC">
              <w:rPr>
                <w:sz w:val="20"/>
                <w:szCs w:val="20"/>
              </w:rPr>
              <w:t>12096</w:t>
            </w:r>
          </w:p>
        </w:tc>
        <w:tc>
          <w:tcPr>
            <w:tcW w:w="1348" w:type="dxa"/>
            <w:vAlign w:val="center"/>
          </w:tcPr>
          <w:p w:rsidR="00941C42" w:rsidRPr="00BA14DC" w:rsidRDefault="00941C42" w:rsidP="00BA14DC">
            <w:pPr>
              <w:rPr>
                <w:sz w:val="20"/>
                <w:szCs w:val="20"/>
              </w:rPr>
            </w:pPr>
            <w:r w:rsidRPr="00BA14DC">
              <w:rPr>
                <w:sz w:val="20"/>
                <w:szCs w:val="20"/>
              </w:rPr>
              <w:t>13800</w:t>
            </w:r>
          </w:p>
        </w:tc>
        <w:tc>
          <w:tcPr>
            <w:tcW w:w="1337" w:type="dxa"/>
            <w:vAlign w:val="center"/>
          </w:tcPr>
          <w:p w:rsidR="00941C42" w:rsidRPr="00BA14DC" w:rsidRDefault="00941C42" w:rsidP="00BA14DC">
            <w:pPr>
              <w:rPr>
                <w:sz w:val="20"/>
                <w:szCs w:val="20"/>
              </w:rPr>
            </w:pPr>
            <w:r w:rsidRPr="00BA14DC">
              <w:rPr>
                <w:sz w:val="20"/>
                <w:szCs w:val="20"/>
              </w:rPr>
              <w:t>20500</w:t>
            </w:r>
          </w:p>
        </w:tc>
      </w:tr>
    </w:tbl>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 xml:space="preserve">По отношению к существующему положению прогнозируется увеличение объемов образования твердых коммунальных отходов от населения МО «Новонукутское»: </w:t>
      </w:r>
    </w:p>
    <w:p w:rsidR="00941C42" w:rsidRPr="00BA14DC" w:rsidRDefault="00941C42" w:rsidP="00BA14DC">
      <w:pPr>
        <w:rPr>
          <w:sz w:val="20"/>
          <w:szCs w:val="20"/>
        </w:rPr>
      </w:pPr>
      <w:r w:rsidRPr="00BA14DC">
        <w:rPr>
          <w:sz w:val="20"/>
          <w:szCs w:val="20"/>
        </w:rPr>
        <w:t xml:space="preserve">- к 2023 году – на 14 %; </w:t>
      </w:r>
    </w:p>
    <w:p w:rsidR="00941C42" w:rsidRPr="00BA14DC" w:rsidRDefault="00941C42" w:rsidP="00BA14DC">
      <w:pPr>
        <w:rPr>
          <w:sz w:val="20"/>
          <w:szCs w:val="20"/>
        </w:rPr>
      </w:pPr>
      <w:r w:rsidRPr="00BA14DC">
        <w:rPr>
          <w:sz w:val="20"/>
          <w:szCs w:val="20"/>
        </w:rPr>
        <w:t>- к 2030 году – на 69 %.</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Табл. 46</w:t>
      </w:r>
    </w:p>
    <w:p w:rsidR="00941C42" w:rsidRPr="00BA14DC" w:rsidRDefault="00941C42" w:rsidP="00BA14DC">
      <w:pPr>
        <w:rPr>
          <w:sz w:val="20"/>
          <w:szCs w:val="20"/>
        </w:rPr>
      </w:pPr>
      <w:r w:rsidRPr="00BA14DC">
        <w:rPr>
          <w:sz w:val="20"/>
          <w:szCs w:val="20"/>
        </w:rPr>
        <w:t>Расчетный объем образования уличного смета с объектов улично-дорожной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7"/>
        <w:gridCol w:w="1544"/>
        <w:gridCol w:w="1362"/>
        <w:gridCol w:w="1348"/>
        <w:gridCol w:w="1544"/>
        <w:gridCol w:w="1344"/>
        <w:gridCol w:w="1334"/>
        <w:gridCol w:w="1544"/>
        <w:gridCol w:w="1348"/>
        <w:gridCol w:w="1337"/>
      </w:tblGrid>
      <w:tr w:rsidR="00941C42" w:rsidRPr="00BA14DC" w:rsidTr="00941C42">
        <w:tc>
          <w:tcPr>
            <w:tcW w:w="2607" w:type="dxa"/>
            <w:vMerge w:val="restart"/>
            <w:vAlign w:val="center"/>
          </w:tcPr>
          <w:p w:rsidR="00941C42" w:rsidRPr="00BA14DC" w:rsidRDefault="00941C42" w:rsidP="00BA14DC">
            <w:pPr>
              <w:rPr>
                <w:sz w:val="20"/>
                <w:szCs w:val="20"/>
              </w:rPr>
            </w:pPr>
            <w:r w:rsidRPr="00BA14DC">
              <w:rPr>
                <w:sz w:val="20"/>
                <w:szCs w:val="20"/>
              </w:rPr>
              <w:t>Объекты</w:t>
            </w:r>
          </w:p>
          <w:p w:rsidR="00941C42" w:rsidRPr="00BA14DC" w:rsidRDefault="00941C42" w:rsidP="00BA14DC">
            <w:pPr>
              <w:rPr>
                <w:sz w:val="20"/>
                <w:szCs w:val="20"/>
              </w:rPr>
            </w:pPr>
            <w:r w:rsidRPr="00BA14DC">
              <w:rPr>
                <w:sz w:val="20"/>
                <w:szCs w:val="20"/>
              </w:rPr>
              <w:t>улично-дорожной сети</w:t>
            </w:r>
          </w:p>
        </w:tc>
        <w:tc>
          <w:tcPr>
            <w:tcW w:w="4093" w:type="dxa"/>
            <w:gridSpan w:val="3"/>
            <w:vAlign w:val="center"/>
          </w:tcPr>
          <w:p w:rsidR="00941C42" w:rsidRPr="00BA14DC" w:rsidRDefault="00941C42" w:rsidP="00BA14DC">
            <w:pPr>
              <w:rPr>
                <w:sz w:val="20"/>
                <w:szCs w:val="20"/>
              </w:rPr>
            </w:pPr>
            <w:r w:rsidRPr="00BA14DC">
              <w:rPr>
                <w:sz w:val="20"/>
                <w:szCs w:val="20"/>
              </w:rPr>
              <w:t>Общая площадь объектов улично-дорожной сети</w:t>
            </w:r>
          </w:p>
        </w:tc>
        <w:tc>
          <w:tcPr>
            <w:tcW w:w="4037" w:type="dxa"/>
            <w:gridSpan w:val="3"/>
            <w:vAlign w:val="center"/>
          </w:tcPr>
          <w:p w:rsidR="00941C42" w:rsidRPr="00BA14DC" w:rsidRDefault="00941C42" w:rsidP="00BA14DC">
            <w:pPr>
              <w:rPr>
                <w:sz w:val="20"/>
                <w:szCs w:val="20"/>
              </w:rPr>
            </w:pPr>
            <w:r w:rsidRPr="00BA14DC">
              <w:rPr>
                <w:sz w:val="20"/>
                <w:szCs w:val="20"/>
              </w:rPr>
              <w:t>Нормы накопления ТКО, м3/год</w:t>
            </w:r>
          </w:p>
        </w:tc>
        <w:tc>
          <w:tcPr>
            <w:tcW w:w="4049" w:type="dxa"/>
            <w:gridSpan w:val="3"/>
            <w:vAlign w:val="center"/>
          </w:tcPr>
          <w:p w:rsidR="00941C42" w:rsidRPr="00BA14DC" w:rsidRDefault="00941C42" w:rsidP="00BA14DC">
            <w:pPr>
              <w:rPr>
                <w:sz w:val="20"/>
                <w:szCs w:val="20"/>
              </w:rPr>
            </w:pPr>
            <w:r w:rsidRPr="00BA14DC">
              <w:rPr>
                <w:sz w:val="20"/>
                <w:szCs w:val="20"/>
              </w:rPr>
              <w:t>Объем образования ТКО, м3/год</w:t>
            </w:r>
          </w:p>
        </w:tc>
      </w:tr>
      <w:tr w:rsidR="00941C42" w:rsidRPr="00BA14DC" w:rsidTr="00941C42">
        <w:tc>
          <w:tcPr>
            <w:tcW w:w="2607" w:type="dxa"/>
            <w:vMerge/>
            <w:vAlign w:val="center"/>
          </w:tcPr>
          <w:p w:rsidR="00941C42" w:rsidRPr="00BA14DC" w:rsidRDefault="00941C42" w:rsidP="00BA14DC">
            <w:pPr>
              <w:rPr>
                <w:sz w:val="20"/>
                <w:szCs w:val="20"/>
              </w:rPr>
            </w:pPr>
          </w:p>
        </w:tc>
        <w:tc>
          <w:tcPr>
            <w:tcW w:w="1383"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1362"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1348" w:type="dxa"/>
            <w:vAlign w:val="center"/>
          </w:tcPr>
          <w:p w:rsidR="00941C42" w:rsidRPr="00BA14DC" w:rsidRDefault="00941C42" w:rsidP="00BA14DC">
            <w:pPr>
              <w:rPr>
                <w:sz w:val="20"/>
                <w:szCs w:val="20"/>
              </w:rPr>
            </w:pPr>
            <w:r w:rsidRPr="00BA14DC">
              <w:rPr>
                <w:sz w:val="20"/>
                <w:szCs w:val="20"/>
              </w:rPr>
              <w:t>В перспективе до 2030 года</w:t>
            </w:r>
          </w:p>
        </w:tc>
        <w:tc>
          <w:tcPr>
            <w:tcW w:w="1359"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1344"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1334" w:type="dxa"/>
            <w:vAlign w:val="center"/>
          </w:tcPr>
          <w:p w:rsidR="00941C42" w:rsidRPr="00BA14DC" w:rsidRDefault="00941C42" w:rsidP="00BA14DC">
            <w:pPr>
              <w:rPr>
                <w:sz w:val="20"/>
                <w:szCs w:val="20"/>
              </w:rPr>
            </w:pPr>
            <w:r w:rsidRPr="00BA14DC">
              <w:rPr>
                <w:sz w:val="20"/>
                <w:szCs w:val="20"/>
              </w:rPr>
              <w:t>В перспективе до 2030 года</w:t>
            </w:r>
          </w:p>
        </w:tc>
        <w:tc>
          <w:tcPr>
            <w:tcW w:w="1364"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1348"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1337" w:type="dxa"/>
            <w:vAlign w:val="center"/>
          </w:tcPr>
          <w:p w:rsidR="00941C42" w:rsidRPr="00BA14DC" w:rsidRDefault="00941C42" w:rsidP="00BA14DC">
            <w:pPr>
              <w:rPr>
                <w:sz w:val="20"/>
                <w:szCs w:val="20"/>
              </w:rPr>
            </w:pPr>
            <w:r w:rsidRPr="00BA14DC">
              <w:rPr>
                <w:sz w:val="20"/>
                <w:szCs w:val="20"/>
              </w:rPr>
              <w:t>В перспективе до 2030 года</w:t>
            </w:r>
          </w:p>
        </w:tc>
      </w:tr>
      <w:tr w:rsidR="00941C42" w:rsidRPr="00BA14DC" w:rsidTr="00941C42">
        <w:tc>
          <w:tcPr>
            <w:tcW w:w="2607" w:type="dxa"/>
            <w:vAlign w:val="center"/>
          </w:tcPr>
          <w:p w:rsidR="00941C42" w:rsidRPr="00BA14DC" w:rsidRDefault="00941C42" w:rsidP="00BA14DC">
            <w:pPr>
              <w:rPr>
                <w:sz w:val="20"/>
                <w:szCs w:val="20"/>
              </w:rPr>
            </w:pPr>
            <w:r w:rsidRPr="00BA14DC">
              <w:rPr>
                <w:sz w:val="20"/>
                <w:szCs w:val="20"/>
              </w:rPr>
              <w:t>Улицы и площади, имеющие асфальтовое покрытие</w:t>
            </w:r>
          </w:p>
        </w:tc>
        <w:tc>
          <w:tcPr>
            <w:tcW w:w="1383" w:type="dxa"/>
            <w:vAlign w:val="center"/>
          </w:tcPr>
          <w:p w:rsidR="00941C42" w:rsidRPr="00BA14DC" w:rsidRDefault="00941C42" w:rsidP="00BA14DC">
            <w:pPr>
              <w:rPr>
                <w:sz w:val="20"/>
                <w:szCs w:val="20"/>
              </w:rPr>
            </w:pPr>
            <w:r w:rsidRPr="00BA14DC">
              <w:rPr>
                <w:sz w:val="20"/>
                <w:szCs w:val="20"/>
              </w:rPr>
              <w:t>282600</w:t>
            </w:r>
          </w:p>
        </w:tc>
        <w:tc>
          <w:tcPr>
            <w:tcW w:w="1362" w:type="dxa"/>
            <w:vAlign w:val="center"/>
          </w:tcPr>
          <w:p w:rsidR="00941C42" w:rsidRPr="00BA14DC" w:rsidRDefault="00941C42" w:rsidP="00BA14DC">
            <w:pPr>
              <w:rPr>
                <w:sz w:val="20"/>
                <w:szCs w:val="20"/>
              </w:rPr>
            </w:pPr>
            <w:r w:rsidRPr="00BA14DC">
              <w:rPr>
                <w:sz w:val="20"/>
                <w:szCs w:val="20"/>
              </w:rPr>
              <w:t>375650</w:t>
            </w:r>
          </w:p>
        </w:tc>
        <w:tc>
          <w:tcPr>
            <w:tcW w:w="1348" w:type="dxa"/>
            <w:vAlign w:val="center"/>
          </w:tcPr>
          <w:p w:rsidR="00941C42" w:rsidRPr="00BA14DC" w:rsidRDefault="00941C42" w:rsidP="00BA14DC">
            <w:pPr>
              <w:rPr>
                <w:sz w:val="20"/>
                <w:szCs w:val="20"/>
              </w:rPr>
            </w:pPr>
            <w:r w:rsidRPr="00BA14DC">
              <w:rPr>
                <w:sz w:val="20"/>
                <w:szCs w:val="20"/>
              </w:rPr>
              <w:t>439700</w:t>
            </w:r>
          </w:p>
        </w:tc>
        <w:tc>
          <w:tcPr>
            <w:tcW w:w="1359" w:type="dxa"/>
            <w:vAlign w:val="center"/>
          </w:tcPr>
          <w:p w:rsidR="00941C42" w:rsidRPr="00BA14DC" w:rsidRDefault="00941C42" w:rsidP="00BA14DC">
            <w:pPr>
              <w:rPr>
                <w:sz w:val="20"/>
                <w:szCs w:val="20"/>
              </w:rPr>
            </w:pPr>
            <w:r w:rsidRPr="00BA14DC">
              <w:rPr>
                <w:sz w:val="20"/>
                <w:szCs w:val="20"/>
              </w:rPr>
              <w:t>0,004</w:t>
            </w:r>
          </w:p>
        </w:tc>
        <w:tc>
          <w:tcPr>
            <w:tcW w:w="1344" w:type="dxa"/>
            <w:vAlign w:val="center"/>
          </w:tcPr>
          <w:p w:rsidR="00941C42" w:rsidRPr="00BA14DC" w:rsidRDefault="00941C42" w:rsidP="00BA14DC">
            <w:pPr>
              <w:rPr>
                <w:sz w:val="20"/>
                <w:szCs w:val="20"/>
              </w:rPr>
            </w:pPr>
            <w:r w:rsidRPr="00BA14DC">
              <w:rPr>
                <w:sz w:val="20"/>
                <w:szCs w:val="20"/>
              </w:rPr>
              <w:t>0,005</w:t>
            </w:r>
          </w:p>
        </w:tc>
        <w:tc>
          <w:tcPr>
            <w:tcW w:w="1334" w:type="dxa"/>
            <w:vAlign w:val="center"/>
          </w:tcPr>
          <w:p w:rsidR="00941C42" w:rsidRPr="00BA14DC" w:rsidRDefault="00941C42" w:rsidP="00BA14DC">
            <w:pPr>
              <w:rPr>
                <w:sz w:val="20"/>
                <w:szCs w:val="20"/>
              </w:rPr>
            </w:pPr>
            <w:r w:rsidRPr="00BA14DC">
              <w:rPr>
                <w:sz w:val="20"/>
                <w:szCs w:val="20"/>
              </w:rPr>
              <w:t>0,007</w:t>
            </w:r>
          </w:p>
        </w:tc>
        <w:tc>
          <w:tcPr>
            <w:tcW w:w="1364" w:type="dxa"/>
            <w:vAlign w:val="center"/>
          </w:tcPr>
          <w:p w:rsidR="00941C42" w:rsidRPr="00BA14DC" w:rsidRDefault="00941C42" w:rsidP="00BA14DC">
            <w:pPr>
              <w:rPr>
                <w:sz w:val="20"/>
                <w:szCs w:val="20"/>
              </w:rPr>
            </w:pPr>
            <w:r w:rsidRPr="00BA14DC">
              <w:rPr>
                <w:sz w:val="20"/>
                <w:szCs w:val="20"/>
              </w:rPr>
              <w:t>1130,4</w:t>
            </w:r>
          </w:p>
        </w:tc>
        <w:tc>
          <w:tcPr>
            <w:tcW w:w="1348" w:type="dxa"/>
            <w:vAlign w:val="center"/>
          </w:tcPr>
          <w:p w:rsidR="00941C42" w:rsidRPr="00BA14DC" w:rsidRDefault="00941C42" w:rsidP="00BA14DC">
            <w:pPr>
              <w:rPr>
                <w:sz w:val="20"/>
                <w:szCs w:val="20"/>
              </w:rPr>
            </w:pPr>
            <w:r w:rsidRPr="00BA14DC">
              <w:rPr>
                <w:sz w:val="20"/>
                <w:szCs w:val="20"/>
              </w:rPr>
              <w:t>1878,25</w:t>
            </w:r>
          </w:p>
        </w:tc>
        <w:tc>
          <w:tcPr>
            <w:tcW w:w="1337" w:type="dxa"/>
            <w:vAlign w:val="center"/>
          </w:tcPr>
          <w:p w:rsidR="00941C42" w:rsidRPr="00BA14DC" w:rsidRDefault="00941C42" w:rsidP="00BA14DC">
            <w:pPr>
              <w:rPr>
                <w:sz w:val="20"/>
                <w:szCs w:val="20"/>
              </w:rPr>
            </w:pPr>
            <w:r w:rsidRPr="00BA14DC">
              <w:rPr>
                <w:sz w:val="20"/>
                <w:szCs w:val="20"/>
              </w:rPr>
              <w:t>3077,9</w:t>
            </w:r>
          </w:p>
        </w:tc>
      </w:tr>
    </w:tbl>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 xml:space="preserve">По  отношению  к  существующему  положению  прогнозируется  увеличение  объемов  образования  уличного  смета  с  объектов улично-дорожной сети МО «Новонукутское»: </w:t>
      </w:r>
    </w:p>
    <w:p w:rsidR="00941C42" w:rsidRPr="00BA14DC" w:rsidRDefault="00941C42" w:rsidP="00BA14DC">
      <w:pPr>
        <w:rPr>
          <w:sz w:val="20"/>
          <w:szCs w:val="20"/>
        </w:rPr>
      </w:pPr>
      <w:r w:rsidRPr="00BA14DC">
        <w:rPr>
          <w:sz w:val="20"/>
          <w:szCs w:val="20"/>
        </w:rPr>
        <w:t xml:space="preserve">- к 2020 году – на 66 %; </w:t>
      </w:r>
    </w:p>
    <w:p w:rsidR="00941C42" w:rsidRPr="00BA14DC" w:rsidRDefault="00941C42" w:rsidP="00BA14DC">
      <w:pPr>
        <w:rPr>
          <w:sz w:val="20"/>
          <w:szCs w:val="20"/>
        </w:rPr>
      </w:pPr>
      <w:r w:rsidRPr="00BA14DC">
        <w:rPr>
          <w:sz w:val="20"/>
          <w:szCs w:val="20"/>
        </w:rPr>
        <w:t>- к 2030 году – на 172 %.</w:t>
      </w:r>
    </w:p>
    <w:p w:rsidR="00941C42" w:rsidRPr="00BA14DC" w:rsidRDefault="00941C42" w:rsidP="00BA14DC">
      <w:pPr>
        <w:rPr>
          <w:sz w:val="20"/>
          <w:szCs w:val="20"/>
        </w:rPr>
        <w:sectPr w:rsidR="00941C42" w:rsidRPr="00BA14DC" w:rsidSect="00826855">
          <w:pgSz w:w="16838" w:h="11906" w:orient="landscape"/>
          <w:pgMar w:top="851" w:right="567" w:bottom="851" w:left="1134" w:header="708" w:footer="708" w:gutter="0"/>
          <w:cols w:space="708"/>
          <w:docGrid w:linePitch="360"/>
        </w:sectPr>
      </w:pPr>
    </w:p>
    <w:p w:rsidR="00941C42" w:rsidRPr="00BA14DC" w:rsidRDefault="00941C42" w:rsidP="00BA14DC">
      <w:pPr>
        <w:rPr>
          <w:sz w:val="20"/>
          <w:szCs w:val="20"/>
        </w:rPr>
      </w:pPr>
      <w:r w:rsidRPr="00BA14DC">
        <w:rPr>
          <w:sz w:val="20"/>
          <w:szCs w:val="20"/>
        </w:rPr>
        <w:lastRenderedPageBreak/>
        <w:t xml:space="preserve">Расчетные объемы работ по сбору и удалению твердых  коммунальных отходов с территории муниципального образования «Новонукутское» приведены в Табл. 47. </w:t>
      </w:r>
    </w:p>
    <w:p w:rsidR="00941C42" w:rsidRPr="00BA14DC" w:rsidRDefault="00941C42" w:rsidP="00BA14DC">
      <w:pPr>
        <w:rPr>
          <w:sz w:val="20"/>
          <w:szCs w:val="20"/>
        </w:rPr>
      </w:pPr>
      <w:r w:rsidRPr="00BA14DC">
        <w:rPr>
          <w:sz w:val="20"/>
          <w:szCs w:val="20"/>
        </w:rPr>
        <w:t>Табл. 47</w:t>
      </w:r>
    </w:p>
    <w:p w:rsidR="00941C42" w:rsidRPr="00BA14DC" w:rsidRDefault="00941C42" w:rsidP="00BA14DC">
      <w:pPr>
        <w:rPr>
          <w:sz w:val="20"/>
          <w:szCs w:val="20"/>
        </w:rPr>
      </w:pPr>
      <w:r w:rsidRPr="00BA14DC">
        <w:rPr>
          <w:sz w:val="20"/>
          <w:szCs w:val="20"/>
        </w:rPr>
        <w:t>Расчетные объемы работ по сбору и удалению твердых коммунальных отходов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941C42" w:rsidRPr="00BA14DC" w:rsidTr="00941C42">
        <w:trPr>
          <w:trHeight w:val="301"/>
          <w:jc w:val="center"/>
        </w:trPr>
        <w:tc>
          <w:tcPr>
            <w:tcW w:w="2392" w:type="dxa"/>
            <w:vMerge w:val="restart"/>
            <w:vAlign w:val="center"/>
          </w:tcPr>
          <w:p w:rsidR="00941C42" w:rsidRPr="00BA14DC" w:rsidRDefault="00941C42" w:rsidP="00BA14DC">
            <w:pPr>
              <w:rPr>
                <w:sz w:val="20"/>
                <w:szCs w:val="20"/>
              </w:rPr>
            </w:pPr>
            <w:r w:rsidRPr="00BA14DC">
              <w:rPr>
                <w:sz w:val="20"/>
                <w:szCs w:val="20"/>
              </w:rPr>
              <w:t>Источник образования</w:t>
            </w:r>
          </w:p>
          <w:p w:rsidR="00941C42" w:rsidRPr="00BA14DC" w:rsidRDefault="00941C42" w:rsidP="00BA14DC">
            <w:pPr>
              <w:rPr>
                <w:sz w:val="20"/>
                <w:szCs w:val="20"/>
              </w:rPr>
            </w:pPr>
            <w:r w:rsidRPr="00BA14DC">
              <w:rPr>
                <w:sz w:val="20"/>
                <w:szCs w:val="20"/>
              </w:rPr>
              <w:t>отходов</w:t>
            </w:r>
          </w:p>
        </w:tc>
        <w:tc>
          <w:tcPr>
            <w:tcW w:w="7179" w:type="dxa"/>
            <w:gridSpan w:val="3"/>
            <w:vAlign w:val="center"/>
          </w:tcPr>
          <w:p w:rsidR="00941C42" w:rsidRPr="00BA14DC" w:rsidRDefault="00941C42" w:rsidP="00BA14DC">
            <w:pPr>
              <w:rPr>
                <w:sz w:val="20"/>
                <w:szCs w:val="20"/>
              </w:rPr>
            </w:pPr>
            <w:r w:rsidRPr="00BA14DC">
              <w:rPr>
                <w:sz w:val="20"/>
                <w:szCs w:val="20"/>
              </w:rPr>
              <w:t>Объем образования ТКО, м3/год</w:t>
            </w:r>
          </w:p>
        </w:tc>
      </w:tr>
      <w:tr w:rsidR="00941C42" w:rsidRPr="00BA14DC" w:rsidTr="00941C42">
        <w:trPr>
          <w:trHeight w:val="670"/>
          <w:jc w:val="center"/>
        </w:trPr>
        <w:tc>
          <w:tcPr>
            <w:tcW w:w="2392" w:type="dxa"/>
            <w:vMerge/>
            <w:vAlign w:val="center"/>
          </w:tcPr>
          <w:p w:rsidR="00941C42" w:rsidRPr="00BA14DC" w:rsidRDefault="00941C42" w:rsidP="00BA14DC">
            <w:pPr>
              <w:rPr>
                <w:sz w:val="20"/>
                <w:szCs w:val="20"/>
              </w:rPr>
            </w:pPr>
          </w:p>
        </w:tc>
        <w:tc>
          <w:tcPr>
            <w:tcW w:w="2393" w:type="dxa"/>
            <w:vAlign w:val="center"/>
          </w:tcPr>
          <w:p w:rsidR="00941C42" w:rsidRPr="00BA14DC" w:rsidRDefault="00941C42" w:rsidP="00BA14DC">
            <w:pPr>
              <w:rPr>
                <w:sz w:val="20"/>
                <w:szCs w:val="20"/>
              </w:rPr>
            </w:pPr>
            <w:r w:rsidRPr="00BA14DC">
              <w:rPr>
                <w:sz w:val="20"/>
                <w:szCs w:val="20"/>
              </w:rPr>
              <w:t>Существующее положение</w:t>
            </w:r>
          </w:p>
        </w:tc>
        <w:tc>
          <w:tcPr>
            <w:tcW w:w="2393" w:type="dxa"/>
            <w:vAlign w:val="center"/>
          </w:tcPr>
          <w:p w:rsidR="00941C42" w:rsidRPr="00BA14DC" w:rsidRDefault="00941C42" w:rsidP="00BA14DC">
            <w:pPr>
              <w:rPr>
                <w:sz w:val="20"/>
                <w:szCs w:val="20"/>
              </w:rPr>
            </w:pPr>
            <w:r w:rsidRPr="00BA14DC">
              <w:rPr>
                <w:sz w:val="20"/>
                <w:szCs w:val="20"/>
              </w:rPr>
              <w:t>В перспективе до 2023 года</w:t>
            </w:r>
          </w:p>
        </w:tc>
        <w:tc>
          <w:tcPr>
            <w:tcW w:w="2393" w:type="dxa"/>
            <w:vAlign w:val="center"/>
          </w:tcPr>
          <w:p w:rsidR="00941C42" w:rsidRPr="00BA14DC" w:rsidRDefault="00941C42" w:rsidP="00BA14DC">
            <w:pPr>
              <w:rPr>
                <w:sz w:val="20"/>
                <w:szCs w:val="20"/>
              </w:rPr>
            </w:pPr>
            <w:r w:rsidRPr="00BA14DC">
              <w:rPr>
                <w:sz w:val="20"/>
                <w:szCs w:val="20"/>
              </w:rPr>
              <w:t>В перспективе до 2030 года</w:t>
            </w:r>
          </w:p>
        </w:tc>
      </w:tr>
      <w:tr w:rsidR="00941C42" w:rsidRPr="00BA14DC" w:rsidTr="00941C42">
        <w:trPr>
          <w:jc w:val="center"/>
        </w:trPr>
        <w:tc>
          <w:tcPr>
            <w:tcW w:w="2392" w:type="dxa"/>
            <w:vAlign w:val="center"/>
          </w:tcPr>
          <w:p w:rsidR="00941C42" w:rsidRPr="00BA14DC" w:rsidRDefault="00941C42" w:rsidP="00BA14DC">
            <w:pPr>
              <w:rPr>
                <w:sz w:val="20"/>
                <w:szCs w:val="20"/>
              </w:rPr>
            </w:pPr>
            <w:r w:rsidRPr="00BA14DC">
              <w:rPr>
                <w:sz w:val="20"/>
                <w:szCs w:val="20"/>
              </w:rPr>
              <w:t>Общественные здания</w:t>
            </w:r>
          </w:p>
        </w:tc>
        <w:tc>
          <w:tcPr>
            <w:tcW w:w="2393" w:type="dxa"/>
            <w:vAlign w:val="center"/>
          </w:tcPr>
          <w:p w:rsidR="00941C42" w:rsidRPr="00BA14DC" w:rsidRDefault="00941C42" w:rsidP="00BA14DC">
            <w:pPr>
              <w:rPr>
                <w:sz w:val="20"/>
                <w:szCs w:val="20"/>
              </w:rPr>
            </w:pPr>
            <w:r w:rsidRPr="00BA14DC">
              <w:rPr>
                <w:sz w:val="20"/>
                <w:szCs w:val="20"/>
              </w:rPr>
              <w:t>3 493,9</w:t>
            </w:r>
          </w:p>
        </w:tc>
        <w:tc>
          <w:tcPr>
            <w:tcW w:w="2393" w:type="dxa"/>
            <w:vAlign w:val="center"/>
          </w:tcPr>
          <w:p w:rsidR="00941C42" w:rsidRPr="00BA14DC" w:rsidRDefault="00941C42" w:rsidP="00BA14DC">
            <w:pPr>
              <w:rPr>
                <w:sz w:val="20"/>
                <w:szCs w:val="20"/>
              </w:rPr>
            </w:pPr>
            <w:r w:rsidRPr="00BA14DC">
              <w:rPr>
                <w:sz w:val="20"/>
                <w:szCs w:val="20"/>
              </w:rPr>
              <w:t>4 449,6</w:t>
            </w:r>
          </w:p>
        </w:tc>
        <w:tc>
          <w:tcPr>
            <w:tcW w:w="2393" w:type="dxa"/>
            <w:vAlign w:val="center"/>
          </w:tcPr>
          <w:p w:rsidR="00941C42" w:rsidRPr="00BA14DC" w:rsidRDefault="00941C42" w:rsidP="00BA14DC">
            <w:pPr>
              <w:rPr>
                <w:sz w:val="20"/>
                <w:szCs w:val="20"/>
              </w:rPr>
            </w:pPr>
            <w:r w:rsidRPr="00BA14DC">
              <w:rPr>
                <w:sz w:val="20"/>
                <w:szCs w:val="20"/>
              </w:rPr>
              <w:t>6 223,8</w:t>
            </w:r>
          </w:p>
        </w:tc>
      </w:tr>
      <w:tr w:rsidR="00941C42" w:rsidRPr="00BA14DC" w:rsidTr="00941C42">
        <w:trPr>
          <w:jc w:val="center"/>
        </w:trPr>
        <w:tc>
          <w:tcPr>
            <w:tcW w:w="2392" w:type="dxa"/>
            <w:vAlign w:val="center"/>
          </w:tcPr>
          <w:p w:rsidR="00941C42" w:rsidRPr="00BA14DC" w:rsidRDefault="00941C42" w:rsidP="00BA14DC">
            <w:pPr>
              <w:rPr>
                <w:sz w:val="20"/>
                <w:szCs w:val="20"/>
              </w:rPr>
            </w:pPr>
            <w:r w:rsidRPr="00BA14DC">
              <w:rPr>
                <w:sz w:val="20"/>
                <w:szCs w:val="20"/>
              </w:rPr>
              <w:t>Население</w:t>
            </w:r>
          </w:p>
        </w:tc>
        <w:tc>
          <w:tcPr>
            <w:tcW w:w="2393" w:type="dxa"/>
            <w:vAlign w:val="center"/>
          </w:tcPr>
          <w:p w:rsidR="00941C42" w:rsidRPr="00BA14DC" w:rsidRDefault="00941C42" w:rsidP="00BA14DC">
            <w:pPr>
              <w:rPr>
                <w:sz w:val="20"/>
                <w:szCs w:val="20"/>
              </w:rPr>
            </w:pPr>
            <w:r w:rsidRPr="00BA14DC">
              <w:rPr>
                <w:sz w:val="20"/>
                <w:szCs w:val="20"/>
              </w:rPr>
              <w:t>12 096</w:t>
            </w:r>
          </w:p>
        </w:tc>
        <w:tc>
          <w:tcPr>
            <w:tcW w:w="2393" w:type="dxa"/>
            <w:vAlign w:val="center"/>
          </w:tcPr>
          <w:p w:rsidR="00941C42" w:rsidRPr="00BA14DC" w:rsidRDefault="00941C42" w:rsidP="00BA14DC">
            <w:pPr>
              <w:rPr>
                <w:sz w:val="20"/>
                <w:szCs w:val="20"/>
              </w:rPr>
            </w:pPr>
            <w:r w:rsidRPr="00BA14DC">
              <w:rPr>
                <w:sz w:val="20"/>
                <w:szCs w:val="20"/>
              </w:rPr>
              <w:t>13 800</w:t>
            </w:r>
          </w:p>
        </w:tc>
        <w:tc>
          <w:tcPr>
            <w:tcW w:w="2393" w:type="dxa"/>
            <w:vAlign w:val="center"/>
          </w:tcPr>
          <w:p w:rsidR="00941C42" w:rsidRPr="00BA14DC" w:rsidRDefault="00941C42" w:rsidP="00BA14DC">
            <w:pPr>
              <w:rPr>
                <w:sz w:val="20"/>
                <w:szCs w:val="20"/>
              </w:rPr>
            </w:pPr>
            <w:r w:rsidRPr="00BA14DC">
              <w:rPr>
                <w:sz w:val="20"/>
                <w:szCs w:val="20"/>
              </w:rPr>
              <w:t>20 500</w:t>
            </w:r>
          </w:p>
        </w:tc>
      </w:tr>
      <w:tr w:rsidR="00941C42" w:rsidRPr="00BA14DC" w:rsidTr="00941C42">
        <w:trPr>
          <w:jc w:val="center"/>
        </w:trPr>
        <w:tc>
          <w:tcPr>
            <w:tcW w:w="2392" w:type="dxa"/>
            <w:vAlign w:val="center"/>
          </w:tcPr>
          <w:p w:rsidR="00941C42" w:rsidRPr="00BA14DC" w:rsidRDefault="00941C42" w:rsidP="00BA14DC">
            <w:pPr>
              <w:rPr>
                <w:sz w:val="20"/>
                <w:szCs w:val="20"/>
              </w:rPr>
            </w:pPr>
            <w:r w:rsidRPr="00BA14DC">
              <w:rPr>
                <w:sz w:val="20"/>
                <w:szCs w:val="20"/>
              </w:rPr>
              <w:t>Уличный смет</w:t>
            </w:r>
          </w:p>
        </w:tc>
        <w:tc>
          <w:tcPr>
            <w:tcW w:w="2393" w:type="dxa"/>
            <w:vAlign w:val="center"/>
          </w:tcPr>
          <w:p w:rsidR="00941C42" w:rsidRPr="00BA14DC" w:rsidRDefault="00941C42" w:rsidP="00BA14DC">
            <w:pPr>
              <w:rPr>
                <w:sz w:val="20"/>
                <w:szCs w:val="20"/>
              </w:rPr>
            </w:pPr>
            <w:r w:rsidRPr="00BA14DC">
              <w:rPr>
                <w:sz w:val="20"/>
                <w:szCs w:val="20"/>
              </w:rPr>
              <w:t>1 130,4</w:t>
            </w:r>
          </w:p>
        </w:tc>
        <w:tc>
          <w:tcPr>
            <w:tcW w:w="2393" w:type="dxa"/>
            <w:vAlign w:val="center"/>
          </w:tcPr>
          <w:p w:rsidR="00941C42" w:rsidRPr="00BA14DC" w:rsidRDefault="00941C42" w:rsidP="00BA14DC">
            <w:pPr>
              <w:rPr>
                <w:sz w:val="20"/>
                <w:szCs w:val="20"/>
              </w:rPr>
            </w:pPr>
            <w:r w:rsidRPr="00BA14DC">
              <w:rPr>
                <w:sz w:val="20"/>
                <w:szCs w:val="20"/>
              </w:rPr>
              <w:t>1 878,23</w:t>
            </w:r>
          </w:p>
        </w:tc>
        <w:tc>
          <w:tcPr>
            <w:tcW w:w="2393" w:type="dxa"/>
            <w:vAlign w:val="center"/>
          </w:tcPr>
          <w:p w:rsidR="00941C42" w:rsidRPr="00BA14DC" w:rsidRDefault="00941C42" w:rsidP="00BA14DC">
            <w:pPr>
              <w:rPr>
                <w:sz w:val="20"/>
                <w:szCs w:val="20"/>
              </w:rPr>
            </w:pPr>
            <w:r w:rsidRPr="00BA14DC">
              <w:rPr>
                <w:sz w:val="20"/>
                <w:szCs w:val="20"/>
              </w:rPr>
              <w:t>3 077,9</w:t>
            </w:r>
          </w:p>
        </w:tc>
      </w:tr>
      <w:tr w:rsidR="00941C42" w:rsidRPr="00BA14DC" w:rsidTr="00941C42">
        <w:trPr>
          <w:jc w:val="center"/>
        </w:trPr>
        <w:tc>
          <w:tcPr>
            <w:tcW w:w="2392" w:type="dxa"/>
            <w:vAlign w:val="center"/>
          </w:tcPr>
          <w:p w:rsidR="00941C42" w:rsidRPr="00BA14DC" w:rsidRDefault="00941C42" w:rsidP="00BA14DC">
            <w:pPr>
              <w:rPr>
                <w:sz w:val="20"/>
                <w:szCs w:val="20"/>
              </w:rPr>
            </w:pPr>
            <w:r w:rsidRPr="00BA14DC">
              <w:rPr>
                <w:sz w:val="20"/>
                <w:szCs w:val="20"/>
              </w:rPr>
              <w:t>Ликвидация свалки</w:t>
            </w:r>
          </w:p>
        </w:tc>
        <w:tc>
          <w:tcPr>
            <w:tcW w:w="2393" w:type="dxa"/>
            <w:vAlign w:val="center"/>
          </w:tcPr>
          <w:p w:rsidR="00941C42" w:rsidRPr="00BA14DC" w:rsidRDefault="00941C42" w:rsidP="00BA14DC">
            <w:pPr>
              <w:rPr>
                <w:sz w:val="20"/>
                <w:szCs w:val="20"/>
              </w:rPr>
            </w:pPr>
            <w:r w:rsidRPr="00BA14DC">
              <w:rPr>
                <w:sz w:val="20"/>
                <w:szCs w:val="20"/>
              </w:rPr>
              <w:t>29 759,94</w:t>
            </w:r>
          </w:p>
        </w:tc>
        <w:tc>
          <w:tcPr>
            <w:tcW w:w="2393" w:type="dxa"/>
            <w:vAlign w:val="center"/>
          </w:tcPr>
          <w:p w:rsidR="00941C42" w:rsidRPr="00BA14DC" w:rsidRDefault="00941C42" w:rsidP="00BA14DC">
            <w:pPr>
              <w:rPr>
                <w:sz w:val="20"/>
                <w:szCs w:val="20"/>
              </w:rPr>
            </w:pPr>
            <w:r w:rsidRPr="00BA14DC">
              <w:rPr>
                <w:sz w:val="20"/>
                <w:szCs w:val="20"/>
              </w:rPr>
              <w:t>-</w:t>
            </w:r>
          </w:p>
        </w:tc>
        <w:tc>
          <w:tcPr>
            <w:tcW w:w="2393" w:type="dxa"/>
            <w:vAlign w:val="center"/>
          </w:tcPr>
          <w:p w:rsidR="00941C42" w:rsidRPr="00BA14DC" w:rsidRDefault="00941C42" w:rsidP="00BA14DC">
            <w:pPr>
              <w:rPr>
                <w:sz w:val="20"/>
                <w:szCs w:val="20"/>
              </w:rPr>
            </w:pPr>
            <w:r w:rsidRPr="00BA14DC">
              <w:rPr>
                <w:sz w:val="20"/>
                <w:szCs w:val="20"/>
              </w:rPr>
              <w:t>-</w:t>
            </w:r>
          </w:p>
        </w:tc>
      </w:tr>
      <w:tr w:rsidR="00941C42" w:rsidRPr="00BA14DC" w:rsidTr="00941C42">
        <w:trPr>
          <w:jc w:val="center"/>
        </w:trPr>
        <w:tc>
          <w:tcPr>
            <w:tcW w:w="2392" w:type="dxa"/>
            <w:vAlign w:val="center"/>
          </w:tcPr>
          <w:p w:rsidR="00941C42" w:rsidRPr="00BA14DC" w:rsidRDefault="00941C42" w:rsidP="00BA14DC">
            <w:pPr>
              <w:rPr>
                <w:sz w:val="20"/>
                <w:szCs w:val="20"/>
              </w:rPr>
            </w:pPr>
            <w:r w:rsidRPr="00BA14DC">
              <w:rPr>
                <w:sz w:val="20"/>
                <w:szCs w:val="20"/>
              </w:rPr>
              <w:t>Итого (без учета</w:t>
            </w:r>
          </w:p>
          <w:p w:rsidR="00941C42" w:rsidRPr="00BA14DC" w:rsidRDefault="00941C42" w:rsidP="00BA14DC">
            <w:pPr>
              <w:rPr>
                <w:sz w:val="20"/>
                <w:szCs w:val="20"/>
              </w:rPr>
            </w:pPr>
            <w:r w:rsidRPr="00BA14DC">
              <w:rPr>
                <w:sz w:val="20"/>
                <w:szCs w:val="20"/>
              </w:rPr>
              <w:t>свалки):</w:t>
            </w:r>
          </w:p>
        </w:tc>
        <w:tc>
          <w:tcPr>
            <w:tcW w:w="2393" w:type="dxa"/>
            <w:vAlign w:val="center"/>
          </w:tcPr>
          <w:p w:rsidR="00941C42" w:rsidRPr="00BA14DC" w:rsidRDefault="00941C42" w:rsidP="00BA14DC">
            <w:pPr>
              <w:rPr>
                <w:sz w:val="20"/>
                <w:szCs w:val="20"/>
              </w:rPr>
            </w:pPr>
            <w:r w:rsidRPr="00BA14DC">
              <w:rPr>
                <w:sz w:val="20"/>
                <w:szCs w:val="20"/>
              </w:rPr>
              <w:t>16 720,3</w:t>
            </w:r>
          </w:p>
        </w:tc>
        <w:tc>
          <w:tcPr>
            <w:tcW w:w="2393" w:type="dxa"/>
            <w:vAlign w:val="center"/>
          </w:tcPr>
          <w:p w:rsidR="00941C42" w:rsidRPr="00BA14DC" w:rsidRDefault="00941C42" w:rsidP="00BA14DC">
            <w:pPr>
              <w:rPr>
                <w:sz w:val="20"/>
                <w:szCs w:val="20"/>
              </w:rPr>
            </w:pPr>
            <w:r w:rsidRPr="00BA14DC">
              <w:rPr>
                <w:sz w:val="20"/>
                <w:szCs w:val="20"/>
              </w:rPr>
              <w:t>20 127,8</w:t>
            </w:r>
          </w:p>
        </w:tc>
        <w:tc>
          <w:tcPr>
            <w:tcW w:w="2393" w:type="dxa"/>
            <w:vAlign w:val="center"/>
          </w:tcPr>
          <w:p w:rsidR="00941C42" w:rsidRPr="00BA14DC" w:rsidRDefault="00941C42" w:rsidP="00BA14DC">
            <w:pPr>
              <w:rPr>
                <w:sz w:val="20"/>
                <w:szCs w:val="20"/>
              </w:rPr>
            </w:pPr>
            <w:r w:rsidRPr="00BA14DC">
              <w:rPr>
                <w:sz w:val="20"/>
                <w:szCs w:val="20"/>
              </w:rPr>
              <w:t>29 801,7</w:t>
            </w:r>
          </w:p>
        </w:tc>
      </w:tr>
      <w:tr w:rsidR="00941C42" w:rsidRPr="00BA14DC" w:rsidTr="00941C42">
        <w:trPr>
          <w:jc w:val="center"/>
        </w:trPr>
        <w:tc>
          <w:tcPr>
            <w:tcW w:w="2392" w:type="dxa"/>
            <w:vAlign w:val="center"/>
          </w:tcPr>
          <w:p w:rsidR="00941C42" w:rsidRPr="00BA14DC" w:rsidRDefault="00941C42" w:rsidP="00BA14DC">
            <w:pPr>
              <w:rPr>
                <w:sz w:val="20"/>
                <w:szCs w:val="20"/>
              </w:rPr>
            </w:pPr>
            <w:r w:rsidRPr="00BA14DC">
              <w:rPr>
                <w:sz w:val="20"/>
                <w:szCs w:val="20"/>
              </w:rPr>
              <w:t>Итого (общественные здания и население)</w:t>
            </w:r>
          </w:p>
        </w:tc>
        <w:tc>
          <w:tcPr>
            <w:tcW w:w="2393" w:type="dxa"/>
            <w:vAlign w:val="center"/>
          </w:tcPr>
          <w:p w:rsidR="00941C42" w:rsidRPr="00BA14DC" w:rsidRDefault="00941C42" w:rsidP="00BA14DC">
            <w:pPr>
              <w:rPr>
                <w:sz w:val="20"/>
                <w:szCs w:val="20"/>
              </w:rPr>
            </w:pPr>
            <w:r w:rsidRPr="00BA14DC">
              <w:rPr>
                <w:sz w:val="20"/>
                <w:szCs w:val="20"/>
              </w:rPr>
              <w:t>15 589,9</w:t>
            </w:r>
          </w:p>
        </w:tc>
        <w:tc>
          <w:tcPr>
            <w:tcW w:w="2393" w:type="dxa"/>
            <w:vAlign w:val="center"/>
          </w:tcPr>
          <w:p w:rsidR="00941C42" w:rsidRPr="00BA14DC" w:rsidRDefault="00941C42" w:rsidP="00BA14DC">
            <w:pPr>
              <w:rPr>
                <w:sz w:val="20"/>
                <w:szCs w:val="20"/>
              </w:rPr>
            </w:pPr>
            <w:r w:rsidRPr="00BA14DC">
              <w:rPr>
                <w:sz w:val="20"/>
                <w:szCs w:val="20"/>
              </w:rPr>
              <w:t>18 249,6</w:t>
            </w:r>
          </w:p>
        </w:tc>
        <w:tc>
          <w:tcPr>
            <w:tcW w:w="2393" w:type="dxa"/>
            <w:vAlign w:val="center"/>
          </w:tcPr>
          <w:p w:rsidR="00941C42" w:rsidRPr="00BA14DC" w:rsidRDefault="00941C42" w:rsidP="00BA14DC">
            <w:pPr>
              <w:rPr>
                <w:sz w:val="20"/>
                <w:szCs w:val="20"/>
              </w:rPr>
            </w:pPr>
            <w:r w:rsidRPr="00BA14DC">
              <w:rPr>
                <w:sz w:val="20"/>
                <w:szCs w:val="20"/>
              </w:rPr>
              <w:t>26 723,8</w:t>
            </w:r>
          </w:p>
        </w:tc>
      </w:tr>
      <w:tr w:rsidR="00941C42" w:rsidRPr="00BA14DC" w:rsidTr="00941C42">
        <w:trPr>
          <w:jc w:val="center"/>
        </w:trPr>
        <w:tc>
          <w:tcPr>
            <w:tcW w:w="2392" w:type="dxa"/>
            <w:vAlign w:val="center"/>
          </w:tcPr>
          <w:p w:rsidR="00941C42" w:rsidRPr="00BA14DC" w:rsidRDefault="00941C42" w:rsidP="00BA14DC">
            <w:pPr>
              <w:rPr>
                <w:sz w:val="20"/>
                <w:szCs w:val="20"/>
              </w:rPr>
            </w:pPr>
            <w:r w:rsidRPr="00BA14DC">
              <w:rPr>
                <w:sz w:val="20"/>
                <w:szCs w:val="20"/>
              </w:rPr>
              <w:t>Итого:</w:t>
            </w:r>
          </w:p>
        </w:tc>
        <w:tc>
          <w:tcPr>
            <w:tcW w:w="2393" w:type="dxa"/>
            <w:vAlign w:val="center"/>
          </w:tcPr>
          <w:p w:rsidR="00941C42" w:rsidRPr="00BA14DC" w:rsidRDefault="00941C42" w:rsidP="00BA14DC">
            <w:pPr>
              <w:rPr>
                <w:sz w:val="20"/>
                <w:szCs w:val="20"/>
              </w:rPr>
            </w:pPr>
            <w:r w:rsidRPr="00BA14DC">
              <w:rPr>
                <w:sz w:val="20"/>
                <w:szCs w:val="20"/>
              </w:rPr>
              <w:t>46 480,4</w:t>
            </w:r>
          </w:p>
        </w:tc>
        <w:tc>
          <w:tcPr>
            <w:tcW w:w="2393" w:type="dxa"/>
            <w:vAlign w:val="center"/>
          </w:tcPr>
          <w:p w:rsidR="00941C42" w:rsidRPr="00BA14DC" w:rsidRDefault="00941C42" w:rsidP="00BA14DC">
            <w:pPr>
              <w:rPr>
                <w:sz w:val="20"/>
                <w:szCs w:val="20"/>
              </w:rPr>
            </w:pPr>
            <w:r w:rsidRPr="00BA14DC">
              <w:rPr>
                <w:sz w:val="20"/>
                <w:szCs w:val="20"/>
              </w:rPr>
              <w:t>20 127,8</w:t>
            </w:r>
          </w:p>
        </w:tc>
        <w:tc>
          <w:tcPr>
            <w:tcW w:w="2393" w:type="dxa"/>
            <w:vAlign w:val="center"/>
          </w:tcPr>
          <w:p w:rsidR="00941C42" w:rsidRPr="00BA14DC" w:rsidRDefault="00941C42" w:rsidP="00BA14DC">
            <w:pPr>
              <w:rPr>
                <w:sz w:val="20"/>
                <w:szCs w:val="20"/>
              </w:rPr>
            </w:pPr>
            <w:r w:rsidRPr="00BA14DC">
              <w:rPr>
                <w:sz w:val="20"/>
                <w:szCs w:val="20"/>
              </w:rPr>
              <w:t>29 801,7</w:t>
            </w:r>
          </w:p>
        </w:tc>
      </w:tr>
    </w:tbl>
    <w:p w:rsidR="00941C42" w:rsidRPr="00BA14DC" w:rsidRDefault="00941C42" w:rsidP="00BA14DC">
      <w:pPr>
        <w:rPr>
          <w:sz w:val="20"/>
          <w:szCs w:val="20"/>
        </w:rPr>
      </w:pPr>
      <w:r w:rsidRPr="00BA14DC">
        <w:rPr>
          <w:sz w:val="20"/>
          <w:szCs w:val="20"/>
        </w:rPr>
        <w:t xml:space="preserve">По отношению к существующему положению прогнозируется увеличение объемов образования отходов на территории МО «Новонукутское» муниципального образования без учета промышленных предприятий: </w:t>
      </w:r>
    </w:p>
    <w:p w:rsidR="00941C42" w:rsidRPr="00BA14DC" w:rsidRDefault="00941C42" w:rsidP="00BA14DC">
      <w:pPr>
        <w:rPr>
          <w:sz w:val="20"/>
          <w:szCs w:val="20"/>
        </w:rPr>
      </w:pPr>
      <w:r w:rsidRPr="00BA14DC">
        <w:rPr>
          <w:sz w:val="20"/>
          <w:szCs w:val="20"/>
        </w:rPr>
        <w:t xml:space="preserve">- к 2020 году – на 20 %; </w:t>
      </w:r>
    </w:p>
    <w:p w:rsidR="00941C42" w:rsidRPr="00BA14DC" w:rsidRDefault="00941C42" w:rsidP="00BA14DC">
      <w:pPr>
        <w:rPr>
          <w:sz w:val="20"/>
          <w:szCs w:val="20"/>
        </w:rPr>
      </w:pPr>
      <w:r w:rsidRPr="00BA14DC">
        <w:rPr>
          <w:sz w:val="20"/>
          <w:szCs w:val="20"/>
        </w:rPr>
        <w:t xml:space="preserve">- к 2030 году – на 78 %. </w:t>
      </w:r>
    </w:p>
    <w:p w:rsidR="00941C42" w:rsidRPr="00BA14DC" w:rsidRDefault="00941C42" w:rsidP="00BA14DC">
      <w:pPr>
        <w:rPr>
          <w:sz w:val="20"/>
          <w:szCs w:val="20"/>
        </w:rPr>
      </w:pPr>
      <w:r w:rsidRPr="00BA14DC">
        <w:rPr>
          <w:sz w:val="20"/>
          <w:szCs w:val="20"/>
        </w:rPr>
        <w:t>Раздел 4. ЦЕЛЕВЫЕ ПОКАЗАТЕЛИ РАЗВИТИЯ КОММУНАЛЬНОЙ ИНФРАСТРУКТУРЫ</w:t>
      </w:r>
    </w:p>
    <w:p w:rsidR="00941C42" w:rsidRPr="00BA14DC" w:rsidRDefault="00941C42" w:rsidP="00BA14DC">
      <w:pPr>
        <w:rPr>
          <w:sz w:val="20"/>
          <w:szCs w:val="20"/>
        </w:rPr>
      </w:pPr>
      <w:r w:rsidRPr="00BA14DC">
        <w:rPr>
          <w:sz w:val="20"/>
          <w:szCs w:val="20"/>
        </w:rPr>
        <w:t>4.1. Целевые показатели развития централизованных систем водоснабжения</w:t>
      </w:r>
    </w:p>
    <w:p w:rsidR="00941C42" w:rsidRPr="00BA14DC" w:rsidRDefault="00941C42" w:rsidP="00BA14DC">
      <w:pPr>
        <w:rPr>
          <w:sz w:val="20"/>
          <w:szCs w:val="20"/>
        </w:rPr>
      </w:pPr>
      <w:r w:rsidRPr="00BA14DC">
        <w:rPr>
          <w:sz w:val="20"/>
          <w:szCs w:val="20"/>
        </w:rPr>
        <w:t>В данном разделе перечислены целевые показатели развития рассматриваемых централизованных систем водоснабжения, на которые направлена реализация мероприятий,  представленных в разделе 5.1 «Программа проектов в водоснабжении».</w:t>
      </w:r>
    </w:p>
    <w:p w:rsidR="00941C42" w:rsidRPr="00BA14DC" w:rsidRDefault="00941C42" w:rsidP="00BA14DC">
      <w:pPr>
        <w:rPr>
          <w:sz w:val="20"/>
          <w:szCs w:val="20"/>
        </w:rPr>
      </w:pPr>
      <w:r w:rsidRPr="00BA14DC">
        <w:rPr>
          <w:sz w:val="20"/>
          <w:szCs w:val="20"/>
        </w:rPr>
        <w:t>Это следующие целевые показатели:</w:t>
      </w:r>
    </w:p>
    <w:p w:rsidR="00941C42" w:rsidRPr="00BA14DC" w:rsidRDefault="00941C42" w:rsidP="00BA14DC">
      <w:pPr>
        <w:rPr>
          <w:sz w:val="20"/>
          <w:szCs w:val="20"/>
        </w:rPr>
      </w:pPr>
      <w:r w:rsidRPr="00BA14DC">
        <w:rPr>
          <w:sz w:val="20"/>
          <w:szCs w:val="20"/>
        </w:rPr>
        <w:t xml:space="preserve">Повышение качества поставляемой потребителям воды; </w:t>
      </w:r>
    </w:p>
    <w:p w:rsidR="00941C42" w:rsidRPr="00BA14DC" w:rsidRDefault="00941C42" w:rsidP="00BA14DC">
      <w:pPr>
        <w:rPr>
          <w:sz w:val="20"/>
          <w:szCs w:val="20"/>
        </w:rPr>
      </w:pPr>
      <w:r w:rsidRPr="00BA14DC">
        <w:rPr>
          <w:sz w:val="20"/>
          <w:szCs w:val="20"/>
        </w:rPr>
        <w:t xml:space="preserve">Повышение степени надёжности и бесперебойности функционирования систем водоснабжения; </w:t>
      </w:r>
    </w:p>
    <w:p w:rsidR="00941C42" w:rsidRPr="00BA14DC" w:rsidRDefault="00941C42" w:rsidP="00BA14DC">
      <w:pPr>
        <w:rPr>
          <w:sz w:val="20"/>
          <w:szCs w:val="20"/>
        </w:rPr>
      </w:pPr>
      <w:r w:rsidRPr="00BA14DC">
        <w:rPr>
          <w:sz w:val="20"/>
          <w:szCs w:val="20"/>
        </w:rPr>
        <w:t>Сокращение потерь воды при её транспортировке и использовании;</w:t>
      </w:r>
    </w:p>
    <w:p w:rsidR="00941C42" w:rsidRPr="00BA14DC" w:rsidRDefault="00941C42" w:rsidP="00BA14DC">
      <w:pPr>
        <w:rPr>
          <w:sz w:val="20"/>
          <w:szCs w:val="20"/>
        </w:rPr>
      </w:pPr>
      <w:r w:rsidRPr="00BA14DC">
        <w:rPr>
          <w:sz w:val="20"/>
          <w:szCs w:val="20"/>
        </w:rPr>
        <w:t>Возможность контроля фактического объёма отпущенной в сеть воды и контроль её рационального расходования потребителями.</w:t>
      </w:r>
    </w:p>
    <w:p w:rsidR="00941C42" w:rsidRPr="00BA14DC" w:rsidRDefault="00941C42" w:rsidP="00BA14DC">
      <w:pPr>
        <w:rPr>
          <w:sz w:val="20"/>
          <w:szCs w:val="20"/>
        </w:rPr>
      </w:pPr>
      <w:r w:rsidRPr="00BA14DC">
        <w:rPr>
          <w:sz w:val="20"/>
          <w:szCs w:val="20"/>
        </w:rPr>
        <w:t>4.2. Целевые показатели развития системы водоотведения</w:t>
      </w:r>
    </w:p>
    <w:p w:rsidR="00941C42" w:rsidRPr="00BA14DC" w:rsidRDefault="00941C42" w:rsidP="00BA14DC">
      <w:pPr>
        <w:rPr>
          <w:sz w:val="20"/>
          <w:szCs w:val="20"/>
        </w:rPr>
      </w:pPr>
      <w:r w:rsidRPr="00BA14DC">
        <w:rPr>
          <w:sz w:val="20"/>
          <w:szCs w:val="20"/>
        </w:rPr>
        <w:t>В данном разделе перечислены основные целевые показатели развития рассматриваемых централизованных систем водоотведения, на которые направлена реализация мероприятий,  представленных в разделе 5.2 «Программа проектов в водоотведении».</w:t>
      </w:r>
    </w:p>
    <w:p w:rsidR="00941C42" w:rsidRPr="00BA14DC" w:rsidRDefault="00941C42" w:rsidP="00BA14DC">
      <w:pPr>
        <w:rPr>
          <w:sz w:val="20"/>
          <w:szCs w:val="20"/>
        </w:rPr>
      </w:pPr>
      <w:r w:rsidRPr="00BA14DC">
        <w:rPr>
          <w:sz w:val="20"/>
          <w:szCs w:val="20"/>
        </w:rPr>
        <w:t>Это следующие целевые показатели:</w:t>
      </w:r>
    </w:p>
    <w:p w:rsidR="00941C42" w:rsidRPr="00BA14DC" w:rsidRDefault="00941C42" w:rsidP="00BA14DC">
      <w:pPr>
        <w:rPr>
          <w:sz w:val="20"/>
          <w:szCs w:val="20"/>
        </w:rPr>
      </w:pPr>
      <w:r w:rsidRPr="00BA14DC">
        <w:rPr>
          <w:sz w:val="20"/>
          <w:szCs w:val="20"/>
        </w:rPr>
        <w:t>Повышение качества очистки сточных вод;</w:t>
      </w:r>
    </w:p>
    <w:p w:rsidR="00941C42" w:rsidRPr="00BA14DC" w:rsidRDefault="00941C42" w:rsidP="00BA14DC">
      <w:pPr>
        <w:rPr>
          <w:sz w:val="20"/>
          <w:szCs w:val="20"/>
        </w:rPr>
      </w:pPr>
      <w:r w:rsidRPr="00BA14DC">
        <w:rPr>
          <w:sz w:val="20"/>
          <w:szCs w:val="20"/>
        </w:rPr>
        <w:t>Повышение степени надёжности и бесперебойности функционирования систем водоотведения;</w:t>
      </w:r>
    </w:p>
    <w:p w:rsidR="00941C42" w:rsidRPr="00BA14DC" w:rsidRDefault="00941C42" w:rsidP="00BA14DC">
      <w:pPr>
        <w:rPr>
          <w:sz w:val="20"/>
          <w:szCs w:val="20"/>
        </w:rPr>
      </w:pPr>
      <w:r w:rsidRPr="00BA14DC">
        <w:rPr>
          <w:sz w:val="20"/>
          <w:szCs w:val="20"/>
        </w:rPr>
        <w:t>Снижение объёма загрязняющих веществ, попадающих в окружающую среду.</w:t>
      </w:r>
    </w:p>
    <w:p w:rsidR="00941C42" w:rsidRPr="00BA14DC" w:rsidRDefault="00941C42" w:rsidP="00BA14DC">
      <w:pPr>
        <w:rPr>
          <w:sz w:val="20"/>
          <w:szCs w:val="20"/>
        </w:rPr>
      </w:pPr>
      <w:r w:rsidRPr="00BA14DC">
        <w:rPr>
          <w:sz w:val="20"/>
          <w:szCs w:val="20"/>
        </w:rPr>
        <w:t>В Табл. 48 представлено содержание загрязняющих веществ в сточных водах до и после очистки, которое необходимо учесть при строительстве новых очистных сооружений.</w:t>
      </w:r>
    </w:p>
    <w:p w:rsidR="00941C42" w:rsidRPr="00BA14DC" w:rsidRDefault="00941C42" w:rsidP="00BA14DC">
      <w:pPr>
        <w:rPr>
          <w:sz w:val="20"/>
          <w:szCs w:val="20"/>
        </w:rPr>
      </w:pPr>
      <w:r w:rsidRPr="00BA14DC">
        <w:rPr>
          <w:sz w:val="20"/>
          <w:szCs w:val="20"/>
        </w:rPr>
        <w:t>Табл.  48</w:t>
      </w:r>
    </w:p>
    <w:p w:rsidR="00941C42" w:rsidRPr="00BA14DC" w:rsidRDefault="00941C42" w:rsidP="00BA14DC">
      <w:pPr>
        <w:rPr>
          <w:sz w:val="20"/>
          <w:szCs w:val="20"/>
        </w:rPr>
      </w:pPr>
      <w:r w:rsidRPr="00BA14DC">
        <w:rPr>
          <w:sz w:val="20"/>
          <w:szCs w:val="20"/>
        </w:rPr>
        <w:t>Состав сточных вод до и после очистки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1417"/>
        <w:gridCol w:w="6202"/>
      </w:tblGrid>
      <w:tr w:rsidR="00941C42" w:rsidRPr="00BA14DC" w:rsidTr="00941C42">
        <w:trPr>
          <w:jc w:val="center"/>
        </w:trPr>
        <w:tc>
          <w:tcPr>
            <w:tcW w:w="2518" w:type="dxa"/>
            <w:vMerge w:val="restart"/>
            <w:shd w:val="clear" w:color="auto" w:fill="auto"/>
            <w:vAlign w:val="center"/>
          </w:tcPr>
          <w:p w:rsidR="00941C42" w:rsidRPr="00BA14DC" w:rsidRDefault="00941C42" w:rsidP="00BA14DC">
            <w:pPr>
              <w:rPr>
                <w:sz w:val="20"/>
                <w:szCs w:val="20"/>
              </w:rPr>
            </w:pPr>
            <w:r w:rsidRPr="00BA14DC">
              <w:rPr>
                <w:sz w:val="20"/>
                <w:szCs w:val="20"/>
              </w:rPr>
              <w:t>Наименование вещества</w:t>
            </w:r>
          </w:p>
        </w:tc>
        <w:tc>
          <w:tcPr>
            <w:tcW w:w="7619" w:type="dxa"/>
            <w:gridSpan w:val="2"/>
            <w:shd w:val="clear" w:color="auto" w:fill="auto"/>
            <w:vAlign w:val="center"/>
          </w:tcPr>
          <w:p w:rsidR="00941C42" w:rsidRPr="00BA14DC" w:rsidRDefault="00941C42" w:rsidP="00BA14DC">
            <w:pPr>
              <w:rPr>
                <w:sz w:val="20"/>
                <w:szCs w:val="20"/>
              </w:rPr>
            </w:pPr>
            <w:r w:rsidRPr="00BA14DC">
              <w:rPr>
                <w:sz w:val="20"/>
                <w:szCs w:val="20"/>
              </w:rPr>
              <w:t>Содержание вещества, мг/л</w:t>
            </w:r>
          </w:p>
        </w:tc>
      </w:tr>
      <w:tr w:rsidR="00941C42" w:rsidRPr="00BA14DC" w:rsidTr="00941C42">
        <w:trPr>
          <w:trHeight w:val="185"/>
          <w:jc w:val="center"/>
        </w:trPr>
        <w:tc>
          <w:tcPr>
            <w:tcW w:w="2518" w:type="dxa"/>
            <w:vMerge/>
            <w:shd w:val="clear" w:color="auto" w:fill="auto"/>
            <w:vAlign w:val="center"/>
          </w:tcPr>
          <w:p w:rsidR="00941C42" w:rsidRPr="00BA14DC" w:rsidRDefault="00941C42" w:rsidP="00BA14DC">
            <w:pPr>
              <w:rPr>
                <w:sz w:val="20"/>
                <w:szCs w:val="20"/>
              </w:rPr>
            </w:pPr>
          </w:p>
        </w:tc>
        <w:tc>
          <w:tcPr>
            <w:tcW w:w="1417" w:type="dxa"/>
            <w:shd w:val="clear" w:color="auto" w:fill="auto"/>
            <w:vAlign w:val="center"/>
          </w:tcPr>
          <w:p w:rsidR="00941C42" w:rsidRPr="00BA14DC" w:rsidRDefault="00941C42" w:rsidP="00BA14DC">
            <w:pPr>
              <w:rPr>
                <w:sz w:val="20"/>
                <w:szCs w:val="20"/>
              </w:rPr>
            </w:pPr>
            <w:r w:rsidRPr="00BA14DC">
              <w:rPr>
                <w:sz w:val="20"/>
                <w:szCs w:val="20"/>
              </w:rPr>
              <w:t>до очистки</w:t>
            </w:r>
          </w:p>
        </w:tc>
        <w:tc>
          <w:tcPr>
            <w:tcW w:w="6202" w:type="dxa"/>
            <w:shd w:val="clear" w:color="auto" w:fill="auto"/>
            <w:vAlign w:val="center"/>
          </w:tcPr>
          <w:p w:rsidR="00941C42" w:rsidRPr="00BA14DC" w:rsidRDefault="00941C42" w:rsidP="00BA14DC">
            <w:pPr>
              <w:rPr>
                <w:sz w:val="20"/>
                <w:szCs w:val="20"/>
              </w:rPr>
            </w:pPr>
            <w:r w:rsidRPr="00BA14DC">
              <w:rPr>
                <w:sz w:val="20"/>
                <w:szCs w:val="20"/>
              </w:rPr>
              <w:t>после очистки</w:t>
            </w:r>
          </w:p>
        </w:tc>
      </w:tr>
      <w:tr w:rsidR="00941C42" w:rsidRPr="00BA14DC" w:rsidTr="00941C42">
        <w:trPr>
          <w:jc w:val="center"/>
        </w:trPr>
        <w:tc>
          <w:tcPr>
            <w:tcW w:w="2518" w:type="dxa"/>
            <w:shd w:val="clear" w:color="auto" w:fill="auto"/>
          </w:tcPr>
          <w:p w:rsidR="00941C42" w:rsidRPr="00BA14DC" w:rsidRDefault="00941C42" w:rsidP="00BA14DC">
            <w:pPr>
              <w:rPr>
                <w:sz w:val="20"/>
                <w:szCs w:val="20"/>
              </w:rPr>
            </w:pPr>
            <w:r w:rsidRPr="00BA14DC">
              <w:rPr>
                <w:sz w:val="20"/>
                <w:szCs w:val="20"/>
              </w:rPr>
              <w:t>БПК5</w:t>
            </w:r>
          </w:p>
        </w:tc>
        <w:tc>
          <w:tcPr>
            <w:tcW w:w="1417" w:type="dxa"/>
            <w:shd w:val="clear" w:color="auto" w:fill="auto"/>
          </w:tcPr>
          <w:p w:rsidR="00941C42" w:rsidRPr="00BA14DC" w:rsidRDefault="00941C42" w:rsidP="00BA14DC">
            <w:pPr>
              <w:rPr>
                <w:sz w:val="20"/>
                <w:szCs w:val="20"/>
              </w:rPr>
            </w:pPr>
            <w:r w:rsidRPr="00BA14DC">
              <w:rPr>
                <w:sz w:val="20"/>
                <w:szCs w:val="20"/>
              </w:rPr>
              <w:t>260.0</w:t>
            </w:r>
          </w:p>
        </w:tc>
        <w:tc>
          <w:tcPr>
            <w:tcW w:w="6202" w:type="dxa"/>
            <w:shd w:val="clear" w:color="auto" w:fill="auto"/>
          </w:tcPr>
          <w:p w:rsidR="00941C42" w:rsidRPr="00BA14DC" w:rsidRDefault="00941C42" w:rsidP="00BA14DC">
            <w:pPr>
              <w:rPr>
                <w:sz w:val="20"/>
                <w:szCs w:val="20"/>
              </w:rPr>
            </w:pPr>
            <w:r w:rsidRPr="00BA14DC">
              <w:rPr>
                <w:sz w:val="20"/>
                <w:szCs w:val="20"/>
              </w:rPr>
              <w:t>2.0</w:t>
            </w:r>
          </w:p>
        </w:tc>
      </w:tr>
      <w:tr w:rsidR="00941C42" w:rsidRPr="00BA14DC" w:rsidTr="00941C42">
        <w:trPr>
          <w:jc w:val="center"/>
        </w:trPr>
        <w:tc>
          <w:tcPr>
            <w:tcW w:w="2518" w:type="dxa"/>
            <w:shd w:val="clear" w:color="auto" w:fill="auto"/>
          </w:tcPr>
          <w:p w:rsidR="00941C42" w:rsidRPr="00BA14DC" w:rsidRDefault="00941C42" w:rsidP="00BA14DC">
            <w:pPr>
              <w:rPr>
                <w:sz w:val="20"/>
                <w:szCs w:val="20"/>
              </w:rPr>
            </w:pPr>
            <w:r w:rsidRPr="00BA14DC">
              <w:rPr>
                <w:sz w:val="20"/>
                <w:szCs w:val="20"/>
              </w:rPr>
              <w:t>Азот аммонийный</w:t>
            </w:r>
          </w:p>
        </w:tc>
        <w:tc>
          <w:tcPr>
            <w:tcW w:w="1417" w:type="dxa"/>
            <w:shd w:val="clear" w:color="auto" w:fill="auto"/>
          </w:tcPr>
          <w:p w:rsidR="00941C42" w:rsidRPr="00BA14DC" w:rsidRDefault="00941C42" w:rsidP="00BA14DC">
            <w:pPr>
              <w:rPr>
                <w:sz w:val="20"/>
                <w:szCs w:val="20"/>
              </w:rPr>
            </w:pPr>
            <w:r w:rsidRPr="00BA14DC">
              <w:rPr>
                <w:sz w:val="20"/>
                <w:szCs w:val="20"/>
              </w:rPr>
              <w:t>24.9</w:t>
            </w:r>
          </w:p>
        </w:tc>
        <w:tc>
          <w:tcPr>
            <w:tcW w:w="6202" w:type="dxa"/>
            <w:shd w:val="clear" w:color="auto" w:fill="auto"/>
          </w:tcPr>
          <w:p w:rsidR="00941C42" w:rsidRPr="00BA14DC" w:rsidRDefault="00941C42" w:rsidP="00BA14DC">
            <w:pPr>
              <w:rPr>
                <w:sz w:val="20"/>
                <w:szCs w:val="20"/>
              </w:rPr>
            </w:pPr>
            <w:r w:rsidRPr="00BA14DC">
              <w:rPr>
                <w:sz w:val="20"/>
                <w:szCs w:val="20"/>
              </w:rPr>
              <w:t>0.5</w:t>
            </w:r>
          </w:p>
        </w:tc>
      </w:tr>
      <w:tr w:rsidR="00941C42" w:rsidRPr="00BA14DC" w:rsidTr="00941C42">
        <w:trPr>
          <w:jc w:val="center"/>
        </w:trPr>
        <w:tc>
          <w:tcPr>
            <w:tcW w:w="2518" w:type="dxa"/>
            <w:shd w:val="clear" w:color="auto" w:fill="auto"/>
          </w:tcPr>
          <w:p w:rsidR="00941C42" w:rsidRPr="00BA14DC" w:rsidRDefault="00941C42" w:rsidP="00BA14DC">
            <w:pPr>
              <w:rPr>
                <w:sz w:val="20"/>
                <w:szCs w:val="20"/>
              </w:rPr>
            </w:pPr>
            <w:r w:rsidRPr="00BA14DC">
              <w:rPr>
                <w:sz w:val="20"/>
                <w:szCs w:val="20"/>
              </w:rPr>
              <w:t>Фосфаты</w:t>
            </w:r>
          </w:p>
        </w:tc>
        <w:tc>
          <w:tcPr>
            <w:tcW w:w="1417" w:type="dxa"/>
            <w:shd w:val="clear" w:color="auto" w:fill="auto"/>
          </w:tcPr>
          <w:p w:rsidR="00941C42" w:rsidRPr="00BA14DC" w:rsidRDefault="00941C42" w:rsidP="00BA14DC">
            <w:pPr>
              <w:rPr>
                <w:sz w:val="20"/>
                <w:szCs w:val="20"/>
              </w:rPr>
            </w:pPr>
            <w:r w:rsidRPr="00BA14DC">
              <w:rPr>
                <w:sz w:val="20"/>
                <w:szCs w:val="20"/>
              </w:rPr>
              <w:t>18.1</w:t>
            </w:r>
          </w:p>
        </w:tc>
        <w:tc>
          <w:tcPr>
            <w:tcW w:w="6202" w:type="dxa"/>
            <w:shd w:val="clear" w:color="auto" w:fill="auto"/>
          </w:tcPr>
          <w:p w:rsidR="00941C42" w:rsidRPr="00BA14DC" w:rsidRDefault="00941C42" w:rsidP="00BA14DC">
            <w:pPr>
              <w:rPr>
                <w:sz w:val="20"/>
                <w:szCs w:val="20"/>
              </w:rPr>
            </w:pPr>
            <w:r w:rsidRPr="00BA14DC">
              <w:rPr>
                <w:sz w:val="20"/>
                <w:szCs w:val="20"/>
              </w:rPr>
              <w:t>0.05</w:t>
            </w:r>
          </w:p>
        </w:tc>
      </w:tr>
      <w:tr w:rsidR="00941C42" w:rsidRPr="00BA14DC" w:rsidTr="00941C42">
        <w:trPr>
          <w:jc w:val="center"/>
        </w:trPr>
        <w:tc>
          <w:tcPr>
            <w:tcW w:w="2518" w:type="dxa"/>
            <w:shd w:val="clear" w:color="auto" w:fill="auto"/>
          </w:tcPr>
          <w:p w:rsidR="00941C42" w:rsidRPr="00BA14DC" w:rsidRDefault="00941C42" w:rsidP="00BA14DC">
            <w:pPr>
              <w:rPr>
                <w:sz w:val="20"/>
                <w:szCs w:val="20"/>
              </w:rPr>
            </w:pPr>
            <w:r w:rsidRPr="00BA14DC">
              <w:rPr>
                <w:sz w:val="20"/>
                <w:szCs w:val="20"/>
              </w:rPr>
              <w:t>Хлориды</w:t>
            </w:r>
          </w:p>
        </w:tc>
        <w:tc>
          <w:tcPr>
            <w:tcW w:w="1417" w:type="dxa"/>
            <w:shd w:val="clear" w:color="auto" w:fill="auto"/>
          </w:tcPr>
          <w:p w:rsidR="00941C42" w:rsidRPr="00BA14DC" w:rsidRDefault="00941C42" w:rsidP="00BA14DC">
            <w:pPr>
              <w:rPr>
                <w:sz w:val="20"/>
                <w:szCs w:val="20"/>
              </w:rPr>
            </w:pPr>
            <w:r w:rsidRPr="00BA14DC">
              <w:rPr>
                <w:sz w:val="20"/>
                <w:szCs w:val="20"/>
              </w:rPr>
              <w:t>28.0</w:t>
            </w:r>
          </w:p>
        </w:tc>
        <w:tc>
          <w:tcPr>
            <w:tcW w:w="6202" w:type="dxa"/>
            <w:shd w:val="clear" w:color="auto" w:fill="auto"/>
          </w:tcPr>
          <w:p w:rsidR="00941C42" w:rsidRPr="00BA14DC" w:rsidRDefault="00941C42" w:rsidP="00BA14DC">
            <w:pPr>
              <w:rPr>
                <w:sz w:val="20"/>
                <w:szCs w:val="20"/>
              </w:rPr>
            </w:pPr>
            <w:r w:rsidRPr="00BA14DC">
              <w:rPr>
                <w:sz w:val="20"/>
                <w:szCs w:val="20"/>
              </w:rPr>
              <w:t>300.0</w:t>
            </w:r>
          </w:p>
        </w:tc>
      </w:tr>
      <w:tr w:rsidR="00941C42" w:rsidRPr="00BA14DC" w:rsidTr="00941C42">
        <w:trPr>
          <w:jc w:val="center"/>
        </w:trPr>
        <w:tc>
          <w:tcPr>
            <w:tcW w:w="2518" w:type="dxa"/>
            <w:shd w:val="clear" w:color="auto" w:fill="auto"/>
          </w:tcPr>
          <w:p w:rsidR="00941C42" w:rsidRPr="00BA14DC" w:rsidRDefault="00941C42" w:rsidP="00BA14DC">
            <w:pPr>
              <w:rPr>
                <w:sz w:val="20"/>
                <w:szCs w:val="20"/>
              </w:rPr>
            </w:pPr>
            <w:r w:rsidRPr="00BA14DC">
              <w:rPr>
                <w:sz w:val="20"/>
                <w:szCs w:val="20"/>
              </w:rPr>
              <w:t>ПАВ</w:t>
            </w:r>
          </w:p>
        </w:tc>
        <w:tc>
          <w:tcPr>
            <w:tcW w:w="1417" w:type="dxa"/>
            <w:shd w:val="clear" w:color="auto" w:fill="auto"/>
          </w:tcPr>
          <w:p w:rsidR="00941C42" w:rsidRPr="00BA14DC" w:rsidRDefault="00941C42" w:rsidP="00BA14DC">
            <w:pPr>
              <w:rPr>
                <w:sz w:val="20"/>
                <w:szCs w:val="20"/>
              </w:rPr>
            </w:pPr>
            <w:r w:rsidRPr="00BA14DC">
              <w:rPr>
                <w:sz w:val="20"/>
                <w:szCs w:val="20"/>
              </w:rPr>
              <w:t>7.0</w:t>
            </w:r>
          </w:p>
        </w:tc>
        <w:tc>
          <w:tcPr>
            <w:tcW w:w="6202" w:type="dxa"/>
            <w:shd w:val="clear" w:color="auto" w:fill="auto"/>
          </w:tcPr>
          <w:p w:rsidR="00941C42" w:rsidRPr="00BA14DC" w:rsidRDefault="00941C42" w:rsidP="00BA14DC">
            <w:pPr>
              <w:rPr>
                <w:sz w:val="20"/>
                <w:szCs w:val="20"/>
              </w:rPr>
            </w:pPr>
            <w:r w:rsidRPr="00BA14DC">
              <w:rPr>
                <w:sz w:val="20"/>
                <w:szCs w:val="20"/>
              </w:rPr>
              <w:t>0.5</w:t>
            </w:r>
          </w:p>
        </w:tc>
      </w:tr>
      <w:tr w:rsidR="00941C42" w:rsidRPr="00BA14DC" w:rsidTr="00941C42">
        <w:trPr>
          <w:jc w:val="center"/>
        </w:trPr>
        <w:tc>
          <w:tcPr>
            <w:tcW w:w="2518" w:type="dxa"/>
            <w:shd w:val="clear" w:color="auto" w:fill="auto"/>
          </w:tcPr>
          <w:p w:rsidR="00941C42" w:rsidRPr="00BA14DC" w:rsidRDefault="00941C42" w:rsidP="00BA14DC">
            <w:pPr>
              <w:rPr>
                <w:sz w:val="20"/>
                <w:szCs w:val="20"/>
              </w:rPr>
            </w:pPr>
            <w:r w:rsidRPr="00BA14DC">
              <w:rPr>
                <w:sz w:val="20"/>
                <w:szCs w:val="20"/>
              </w:rPr>
              <w:t>Взвешенные вещества</w:t>
            </w:r>
          </w:p>
        </w:tc>
        <w:tc>
          <w:tcPr>
            <w:tcW w:w="1417" w:type="dxa"/>
            <w:shd w:val="clear" w:color="auto" w:fill="auto"/>
          </w:tcPr>
          <w:p w:rsidR="00941C42" w:rsidRPr="00BA14DC" w:rsidRDefault="00941C42" w:rsidP="00BA14DC">
            <w:pPr>
              <w:rPr>
                <w:sz w:val="20"/>
                <w:szCs w:val="20"/>
              </w:rPr>
            </w:pPr>
            <w:r w:rsidRPr="00BA14DC">
              <w:rPr>
                <w:sz w:val="20"/>
                <w:szCs w:val="20"/>
              </w:rPr>
              <w:t>210.0</w:t>
            </w:r>
          </w:p>
        </w:tc>
        <w:tc>
          <w:tcPr>
            <w:tcW w:w="6202" w:type="dxa"/>
            <w:shd w:val="clear" w:color="auto" w:fill="auto"/>
          </w:tcPr>
          <w:p w:rsidR="00941C42" w:rsidRPr="00BA14DC" w:rsidRDefault="00941C42" w:rsidP="00BA14DC">
            <w:pPr>
              <w:rPr>
                <w:sz w:val="20"/>
                <w:szCs w:val="20"/>
              </w:rPr>
            </w:pPr>
            <w:r w:rsidRPr="00BA14DC">
              <w:rPr>
                <w:sz w:val="20"/>
                <w:szCs w:val="20"/>
              </w:rPr>
              <w:t xml:space="preserve">Увеличение не более чем на 0.75 мг/дм3 по сравнению с  естественными условиями                                                                              </w:t>
            </w:r>
          </w:p>
        </w:tc>
      </w:tr>
    </w:tbl>
    <w:p w:rsidR="00941C42" w:rsidRPr="00BA14DC" w:rsidRDefault="00941C42" w:rsidP="00BA14DC">
      <w:pPr>
        <w:rPr>
          <w:sz w:val="20"/>
          <w:szCs w:val="20"/>
        </w:rPr>
      </w:pPr>
      <w:r w:rsidRPr="00BA14DC">
        <w:rPr>
          <w:sz w:val="20"/>
          <w:szCs w:val="20"/>
        </w:rPr>
        <w:t>4.3. Целевые показатели развития системы теплоснабжения</w:t>
      </w:r>
    </w:p>
    <w:p w:rsidR="00941C42" w:rsidRPr="00BA14DC" w:rsidRDefault="00941C42" w:rsidP="00BA14DC">
      <w:pPr>
        <w:rPr>
          <w:sz w:val="20"/>
          <w:szCs w:val="20"/>
        </w:rPr>
      </w:pPr>
      <w:r w:rsidRPr="00BA14DC">
        <w:rPr>
          <w:sz w:val="20"/>
          <w:szCs w:val="20"/>
        </w:rPr>
        <w:t>В данном разделе перечислены целевые показатели развития системы теплоснабжения, на которые направлена реализация мероприятий,  представленных в разделе 5.3 «Программа проектов в теплоснабжении».</w:t>
      </w:r>
    </w:p>
    <w:p w:rsidR="00941C42" w:rsidRPr="00BA14DC" w:rsidRDefault="00941C42" w:rsidP="00BA14DC">
      <w:pPr>
        <w:rPr>
          <w:sz w:val="20"/>
          <w:szCs w:val="20"/>
        </w:rPr>
      </w:pPr>
      <w:r w:rsidRPr="00BA14DC">
        <w:rPr>
          <w:sz w:val="20"/>
          <w:szCs w:val="20"/>
        </w:rPr>
        <w:t>Это следующие целевые показатели:</w:t>
      </w:r>
    </w:p>
    <w:p w:rsidR="00941C42" w:rsidRPr="00BA14DC" w:rsidRDefault="00941C42" w:rsidP="00BA14DC">
      <w:pPr>
        <w:rPr>
          <w:sz w:val="20"/>
          <w:szCs w:val="20"/>
        </w:rPr>
      </w:pPr>
      <w:r w:rsidRPr="00BA14DC">
        <w:rPr>
          <w:sz w:val="20"/>
          <w:szCs w:val="20"/>
        </w:rPr>
        <w:t xml:space="preserve">Повышение качества поставляемой потребителям тепловой энергии; </w:t>
      </w:r>
    </w:p>
    <w:p w:rsidR="00941C42" w:rsidRPr="00BA14DC" w:rsidRDefault="00941C42" w:rsidP="00BA14DC">
      <w:pPr>
        <w:rPr>
          <w:sz w:val="20"/>
          <w:szCs w:val="20"/>
        </w:rPr>
      </w:pPr>
      <w:r w:rsidRPr="00BA14DC">
        <w:rPr>
          <w:sz w:val="20"/>
          <w:szCs w:val="20"/>
        </w:rPr>
        <w:t xml:space="preserve">Повышение степени надёжности и бесперебойности функционирования систем теплоснабжения; </w:t>
      </w:r>
    </w:p>
    <w:p w:rsidR="00941C42" w:rsidRPr="00BA14DC" w:rsidRDefault="00941C42" w:rsidP="00BA14DC">
      <w:pPr>
        <w:rPr>
          <w:sz w:val="20"/>
          <w:szCs w:val="20"/>
        </w:rPr>
      </w:pPr>
      <w:r w:rsidRPr="00BA14DC">
        <w:rPr>
          <w:sz w:val="20"/>
          <w:szCs w:val="20"/>
        </w:rPr>
        <w:t>Сокращение потерь тепла при её транспортировке и использовании;</w:t>
      </w:r>
    </w:p>
    <w:p w:rsidR="00941C42" w:rsidRPr="00BA14DC" w:rsidRDefault="00941C42" w:rsidP="00BA14DC">
      <w:pPr>
        <w:rPr>
          <w:sz w:val="20"/>
          <w:szCs w:val="20"/>
        </w:rPr>
      </w:pPr>
      <w:r w:rsidRPr="00BA14DC">
        <w:rPr>
          <w:sz w:val="20"/>
          <w:szCs w:val="20"/>
        </w:rPr>
        <w:t>Возможность контроля фактического объёма отпущенной в сеть тепла и контроль его рационального расходования потребителями.</w:t>
      </w:r>
    </w:p>
    <w:p w:rsidR="00941C42" w:rsidRPr="00BA14DC" w:rsidRDefault="00941C42" w:rsidP="00BA14DC">
      <w:pPr>
        <w:rPr>
          <w:sz w:val="20"/>
          <w:szCs w:val="20"/>
        </w:rPr>
      </w:pPr>
      <w:r w:rsidRPr="00BA14DC">
        <w:rPr>
          <w:sz w:val="20"/>
          <w:szCs w:val="20"/>
        </w:rPr>
        <w:t xml:space="preserve">Раздел 5. ПРОГРАММА ПРОЕКТОВ, </w:t>
      </w:r>
    </w:p>
    <w:p w:rsidR="00941C42" w:rsidRPr="00BA14DC" w:rsidRDefault="00941C42" w:rsidP="00BA14DC">
      <w:pPr>
        <w:rPr>
          <w:sz w:val="20"/>
          <w:szCs w:val="20"/>
        </w:rPr>
      </w:pPr>
      <w:r w:rsidRPr="00BA14DC">
        <w:rPr>
          <w:sz w:val="20"/>
          <w:szCs w:val="20"/>
        </w:rPr>
        <w:t>ОБЕСПЕЧИВАЮЩИХ ДОСТИЖЕНИЕ ЦЕЛЕВЫХ ПОКАЗАТЕЛЕЙ</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5.1. Программа проектов в водоснабжении</w:t>
      </w:r>
    </w:p>
    <w:p w:rsidR="00941C42" w:rsidRPr="00BA14DC" w:rsidRDefault="00941C42" w:rsidP="00BA14DC">
      <w:pPr>
        <w:rPr>
          <w:sz w:val="20"/>
          <w:szCs w:val="20"/>
        </w:rPr>
      </w:pPr>
      <w:r w:rsidRPr="00BA14DC">
        <w:rPr>
          <w:sz w:val="20"/>
          <w:szCs w:val="20"/>
        </w:rPr>
        <w:t>5.1.1. Предложения по строительству, реконструкции и модернизации</w:t>
      </w:r>
    </w:p>
    <w:p w:rsidR="00941C42" w:rsidRPr="00BA14DC" w:rsidRDefault="00941C42" w:rsidP="00BA14DC">
      <w:pPr>
        <w:rPr>
          <w:sz w:val="20"/>
          <w:szCs w:val="20"/>
        </w:rPr>
      </w:pPr>
      <w:r w:rsidRPr="00BA14DC">
        <w:rPr>
          <w:sz w:val="20"/>
          <w:szCs w:val="20"/>
        </w:rPr>
        <w:t>объектов централизованных систем водоснабжения</w:t>
      </w:r>
    </w:p>
    <w:p w:rsidR="00941C42" w:rsidRPr="00BA14DC" w:rsidRDefault="00941C42" w:rsidP="00BA14DC">
      <w:pPr>
        <w:rPr>
          <w:sz w:val="20"/>
          <w:szCs w:val="20"/>
        </w:rPr>
      </w:pPr>
      <w:r w:rsidRPr="00BA14DC">
        <w:rPr>
          <w:sz w:val="20"/>
          <w:szCs w:val="20"/>
        </w:rPr>
        <w:t>Все эксплуатирующиеся объекты централизованных систем водоснабжения должны обеспечивать качественное и надежное снабжение населения питьевой водой, в соответствии с действующим законодательством и требованиями санитарных норм. В существующих системах централизованного водоснабжения для надёжного и качественного обеспечения поселения водой предлагаются к реализации основные мероприятия, представленные в данном разделе.</w:t>
      </w:r>
    </w:p>
    <w:p w:rsidR="00941C42" w:rsidRPr="00BA14DC" w:rsidRDefault="00941C42" w:rsidP="00BA14DC">
      <w:pPr>
        <w:rPr>
          <w:sz w:val="20"/>
          <w:szCs w:val="20"/>
        </w:rPr>
      </w:pPr>
      <w:r w:rsidRPr="00BA14DC">
        <w:rPr>
          <w:sz w:val="20"/>
          <w:szCs w:val="20"/>
        </w:rPr>
        <w:t>Система Водоснабжения. По данной системе предлагаются к реализации следующие мероприятия:</w:t>
      </w:r>
    </w:p>
    <w:p w:rsidR="00941C42" w:rsidRPr="00BA14DC" w:rsidRDefault="00941C42" w:rsidP="00BA14DC">
      <w:pPr>
        <w:rPr>
          <w:sz w:val="20"/>
          <w:szCs w:val="20"/>
        </w:rPr>
      </w:pPr>
      <w:r w:rsidRPr="00BA14DC">
        <w:rPr>
          <w:sz w:val="20"/>
          <w:szCs w:val="20"/>
        </w:rPr>
        <w:t>Строительство локального водопровода в МО «Новонукутское» Нукутского района (п. Новонукутский);</w:t>
      </w:r>
    </w:p>
    <w:p w:rsidR="00941C42" w:rsidRPr="00BA14DC" w:rsidRDefault="00941C42" w:rsidP="00BA14DC">
      <w:pPr>
        <w:rPr>
          <w:sz w:val="20"/>
          <w:szCs w:val="20"/>
        </w:rPr>
      </w:pPr>
      <w:r w:rsidRPr="00BA14DC">
        <w:rPr>
          <w:sz w:val="20"/>
          <w:szCs w:val="20"/>
        </w:rPr>
        <w:t>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p w:rsidR="00941C42" w:rsidRPr="00BA14DC" w:rsidRDefault="00941C42" w:rsidP="00BA14DC">
      <w:pPr>
        <w:rPr>
          <w:sz w:val="20"/>
          <w:szCs w:val="20"/>
        </w:rPr>
      </w:pPr>
      <w:r w:rsidRPr="00BA14DC">
        <w:rPr>
          <w:sz w:val="20"/>
          <w:szCs w:val="20"/>
        </w:rPr>
        <w:t>Разработка проектной документации на объект «Строительство локального водопровода в с. Заречный, п. Новонукутский Нукутского района»;</w:t>
      </w:r>
    </w:p>
    <w:p w:rsidR="00941C42" w:rsidRPr="00BA14DC" w:rsidRDefault="00941C42" w:rsidP="00BA14DC">
      <w:pPr>
        <w:rPr>
          <w:sz w:val="20"/>
          <w:szCs w:val="20"/>
        </w:rPr>
      </w:pPr>
      <w:r w:rsidRPr="00BA14DC">
        <w:rPr>
          <w:sz w:val="20"/>
          <w:szCs w:val="20"/>
        </w:rPr>
        <w:t xml:space="preserve">Строительство локального водопровода в с. Заречный, п. Новонукутский Нукутского района. </w:t>
      </w:r>
    </w:p>
    <w:p w:rsidR="00941C42" w:rsidRPr="00BA14DC" w:rsidRDefault="00941C42" w:rsidP="00BA14DC">
      <w:pPr>
        <w:rPr>
          <w:sz w:val="20"/>
          <w:szCs w:val="20"/>
        </w:rPr>
      </w:pPr>
      <w:r w:rsidRPr="00BA14DC">
        <w:rPr>
          <w:sz w:val="20"/>
          <w:szCs w:val="20"/>
        </w:rPr>
        <w:t xml:space="preserve">При замене изношенных стальных водопроводных труб для повышения качества и надежности водоснабжения  предлагается использовать трубы из современных полимерных материалов – например, полиэтиленовые. </w:t>
      </w:r>
    </w:p>
    <w:p w:rsidR="00941C42" w:rsidRPr="00BA14DC" w:rsidRDefault="00941C42" w:rsidP="00BA14DC">
      <w:pPr>
        <w:rPr>
          <w:sz w:val="20"/>
          <w:szCs w:val="20"/>
        </w:rPr>
      </w:pPr>
      <w:r w:rsidRPr="00BA14DC">
        <w:rPr>
          <w:sz w:val="20"/>
          <w:szCs w:val="20"/>
        </w:rPr>
        <w:t xml:space="preserve">Полиэтиленовые трубы имеют много преимуществ перед стальными: длительный срок безаварийной эксплуатации, экологическая безопасность – они нейтральны к химически агрессивным свойствам почв, не зарастают отложениями изнутри, не подвержены коррозии и размножению бактерий. </w:t>
      </w:r>
    </w:p>
    <w:p w:rsidR="00941C42" w:rsidRPr="00BA14DC" w:rsidRDefault="00941C42" w:rsidP="00BA14DC">
      <w:pPr>
        <w:rPr>
          <w:sz w:val="20"/>
          <w:szCs w:val="20"/>
        </w:rPr>
      </w:pPr>
      <w:r w:rsidRPr="00BA14DC">
        <w:rPr>
          <w:sz w:val="20"/>
          <w:szCs w:val="20"/>
        </w:rPr>
        <w:t>Сравнительно низкий модуль упругости полиэтиленовых труб снижает опасность гидроударов. Благодаря особым свойствам полиэтилена, внутренняя поверхность трубы со временем становится более гладкая, и скорость течения жидкости в таких трубах выше, чем в стальных, что увеличивает их пропускную способность и снижает риск застоя и замерзания воды. Полиэтиленовые трубы пластичны и способны выдерживать множество циклов замораживания и оттаивания. При замерзании воды внутри трубы ее поверхность не разрушается, а увеличивается в диаметре, приобретая прежний размер при оттаивании жидкости.</w:t>
      </w:r>
    </w:p>
    <w:p w:rsidR="00941C42" w:rsidRPr="00BA14DC" w:rsidRDefault="00941C42" w:rsidP="00BA14DC">
      <w:pPr>
        <w:rPr>
          <w:sz w:val="20"/>
          <w:szCs w:val="20"/>
        </w:rPr>
      </w:pPr>
      <w:r w:rsidRPr="00BA14DC">
        <w:rPr>
          <w:sz w:val="20"/>
          <w:szCs w:val="20"/>
        </w:rPr>
        <w:t>Высокая кольцевая жесткость трубы из полиэтилена позволяет прокладывать ее без специальных футляров в нестабильных грунтах и саму использовать в качестве футляра для других труб и коммуникаций. Высокие прочностные характеристики полиэтиленовых труб позволяют использовать бестраншейный способ прокладки в сложных условиях городских коммуникаций и плотной застройки. Небольшой вес облегчает транспортировку и монтаж, снижаются трудозатраты и время на укладку и сварку труб. Строительство и реконструкция водопроводных сетей с применением полиэтиленовых труб дает экономию до 40% затрачиваемых средств по сравнению с традиционными металлическими трубами.</w:t>
      </w:r>
    </w:p>
    <w:p w:rsidR="00941C42" w:rsidRPr="00BA14DC" w:rsidRDefault="00941C42" w:rsidP="00BA14DC">
      <w:pPr>
        <w:rPr>
          <w:sz w:val="20"/>
          <w:szCs w:val="20"/>
        </w:rPr>
      </w:pPr>
      <w:r w:rsidRPr="00BA14DC">
        <w:rPr>
          <w:sz w:val="20"/>
          <w:szCs w:val="20"/>
        </w:rPr>
        <w:t xml:space="preserve">Ликвидация потерь и утечек при транспортировке воды и у потребителей позволит увеличить полезную мощность внутреннего водопровода и канализации, исключить отрицательное воздействие утечек воды на фундаменты и другие строительные конструкции зданий. </w:t>
      </w:r>
    </w:p>
    <w:p w:rsidR="00941C42" w:rsidRPr="00BA14DC" w:rsidRDefault="00941C42" w:rsidP="00BA14DC">
      <w:pPr>
        <w:rPr>
          <w:sz w:val="20"/>
          <w:szCs w:val="20"/>
        </w:rPr>
      </w:pPr>
      <w:r w:rsidRPr="00BA14DC">
        <w:rPr>
          <w:sz w:val="20"/>
          <w:szCs w:val="20"/>
        </w:rPr>
        <w:t>Для контроля за водопотреблением большое значение имеет правильный учёт воды, выполняемый с помощью средств измерений, которые должны применяться на всех стадиях подачи и реализации воды.</w:t>
      </w:r>
    </w:p>
    <w:p w:rsidR="00941C42" w:rsidRPr="00BA14DC" w:rsidRDefault="00941C42" w:rsidP="00BA14DC">
      <w:pPr>
        <w:rPr>
          <w:sz w:val="20"/>
          <w:szCs w:val="20"/>
        </w:rPr>
      </w:pPr>
      <w:r w:rsidRPr="00BA14DC">
        <w:rPr>
          <w:sz w:val="20"/>
          <w:szCs w:val="20"/>
        </w:rPr>
        <w:t>5.1.2. Оценка объёмов капитальных вложений в строительство, реконструкцию и модернизацию объектов централизованных систем водоснабжения</w:t>
      </w:r>
    </w:p>
    <w:p w:rsidR="00941C42" w:rsidRPr="00BA14DC" w:rsidRDefault="00941C42" w:rsidP="00BA14DC">
      <w:pPr>
        <w:rPr>
          <w:sz w:val="20"/>
          <w:szCs w:val="20"/>
        </w:rPr>
      </w:pPr>
      <w:r w:rsidRPr="00BA14DC">
        <w:rPr>
          <w:sz w:val="20"/>
          <w:szCs w:val="20"/>
        </w:rPr>
        <w:t>В данном разделе содержится оценка стоимости реализации мероприятий, представленных в разделе 5.1.1 «Предложения по строительству, реконструкции и модернизации объектов централизованных систем водоснабжения».</w:t>
      </w:r>
    </w:p>
    <w:p w:rsidR="00941C42" w:rsidRPr="00BA14DC" w:rsidRDefault="00941C42" w:rsidP="00BA14DC">
      <w:pPr>
        <w:rPr>
          <w:sz w:val="20"/>
          <w:szCs w:val="20"/>
        </w:rPr>
      </w:pPr>
      <w:r w:rsidRPr="00BA14DC">
        <w:rPr>
          <w:sz w:val="20"/>
          <w:szCs w:val="20"/>
        </w:rPr>
        <w:t>Общая потребность в финансировании представленных предложений развития и реконструкции систем водоснабжения п. Новонукутский составляет 288 768,7 тыс. руб., из них:</w:t>
      </w:r>
    </w:p>
    <w:p w:rsidR="00941C42" w:rsidRPr="00BA14DC" w:rsidRDefault="00941C42" w:rsidP="00BA14DC">
      <w:pPr>
        <w:rPr>
          <w:sz w:val="20"/>
          <w:szCs w:val="20"/>
        </w:rPr>
      </w:pPr>
      <w:r w:rsidRPr="00BA14DC">
        <w:rPr>
          <w:sz w:val="20"/>
          <w:szCs w:val="20"/>
        </w:rPr>
        <w:t xml:space="preserve"> 44 439,0 тыс. руб.: строительство локального водопровода в МО «Новонукутское» Нукутского района (п. Новонукутский);</w:t>
      </w:r>
    </w:p>
    <w:p w:rsidR="00941C42" w:rsidRPr="00BA14DC" w:rsidRDefault="00941C42" w:rsidP="00BA14DC">
      <w:pPr>
        <w:rPr>
          <w:sz w:val="20"/>
          <w:szCs w:val="20"/>
        </w:rPr>
      </w:pPr>
      <w:r w:rsidRPr="00BA14DC">
        <w:rPr>
          <w:sz w:val="20"/>
          <w:szCs w:val="20"/>
        </w:rPr>
        <w:t>80 632,04 тыс. руб.: 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p w:rsidR="00941C42" w:rsidRPr="00BA14DC" w:rsidRDefault="00941C42" w:rsidP="00BA14DC">
      <w:pPr>
        <w:rPr>
          <w:sz w:val="20"/>
          <w:szCs w:val="20"/>
        </w:rPr>
      </w:pPr>
      <w:r w:rsidRPr="00BA14DC">
        <w:rPr>
          <w:sz w:val="20"/>
          <w:szCs w:val="20"/>
        </w:rPr>
        <w:t xml:space="preserve"> 13 697,66 тыс. руб.: разработка проектной документации на объект «Строительство водопровода в с. Заречный, п. Новонукутский Нукутского района»;</w:t>
      </w:r>
    </w:p>
    <w:p w:rsidR="00941C42" w:rsidRPr="00BA14DC" w:rsidRDefault="00941C42" w:rsidP="00BA14DC">
      <w:pPr>
        <w:rPr>
          <w:sz w:val="20"/>
          <w:szCs w:val="20"/>
        </w:rPr>
      </w:pPr>
      <w:r w:rsidRPr="00BA14DC">
        <w:rPr>
          <w:sz w:val="20"/>
          <w:szCs w:val="20"/>
        </w:rPr>
        <w:t>150 000,0 тыс. руб.: строительство водопровода в с. Заречный, п. Новонукутский Нукутского района.</w:t>
      </w:r>
    </w:p>
    <w:p w:rsidR="00941C42" w:rsidRPr="00BA14DC" w:rsidRDefault="00941C42" w:rsidP="00BA14DC">
      <w:pPr>
        <w:rPr>
          <w:sz w:val="20"/>
          <w:szCs w:val="20"/>
        </w:rPr>
      </w:pPr>
      <w:r w:rsidRPr="00BA14DC">
        <w:rPr>
          <w:sz w:val="20"/>
          <w:szCs w:val="20"/>
        </w:rPr>
        <w:t>5.2. Программа проектов в водоотведении</w:t>
      </w:r>
    </w:p>
    <w:p w:rsidR="00941C42" w:rsidRPr="00BA14DC" w:rsidRDefault="00941C42" w:rsidP="00BA14DC">
      <w:pPr>
        <w:rPr>
          <w:sz w:val="20"/>
          <w:szCs w:val="20"/>
        </w:rPr>
      </w:pPr>
      <w:r w:rsidRPr="00BA14DC">
        <w:rPr>
          <w:sz w:val="20"/>
          <w:szCs w:val="20"/>
        </w:rPr>
        <w:t>5.2.1. Предложения по строительству, реконструкции и модернизации (техническому перевооружению) объектов централизованной системы водоотведения</w:t>
      </w:r>
    </w:p>
    <w:p w:rsidR="00941C42" w:rsidRPr="00BA14DC" w:rsidRDefault="00941C42" w:rsidP="00BA14DC">
      <w:pPr>
        <w:rPr>
          <w:sz w:val="20"/>
          <w:szCs w:val="20"/>
        </w:rPr>
      </w:pPr>
      <w:r w:rsidRPr="00BA14DC">
        <w:rPr>
          <w:sz w:val="20"/>
          <w:szCs w:val="20"/>
        </w:rPr>
        <w:t xml:space="preserve">В целях повышения качества и надёжности функционирования систем водоотведения в п. Новонукутский предлагаются к реализации основные мероприятия, представленные в данном разделе. </w:t>
      </w:r>
    </w:p>
    <w:p w:rsidR="00941C42" w:rsidRPr="00BA14DC" w:rsidRDefault="00941C42" w:rsidP="00BA14DC">
      <w:pPr>
        <w:rPr>
          <w:sz w:val="20"/>
          <w:szCs w:val="20"/>
        </w:rPr>
      </w:pPr>
      <w:r w:rsidRPr="00BA14DC">
        <w:rPr>
          <w:sz w:val="20"/>
          <w:szCs w:val="20"/>
        </w:rPr>
        <w:t>Система водоотведения. По данной системе предлагаются к реализации следующие мероприятия:</w:t>
      </w:r>
    </w:p>
    <w:p w:rsidR="00941C42" w:rsidRPr="00BA14DC" w:rsidRDefault="00941C42" w:rsidP="00BA14DC">
      <w:pPr>
        <w:rPr>
          <w:sz w:val="20"/>
          <w:szCs w:val="20"/>
        </w:rPr>
      </w:pPr>
      <w:r w:rsidRPr="00BA14DC">
        <w:rPr>
          <w:sz w:val="20"/>
          <w:szCs w:val="20"/>
        </w:rPr>
        <w:t xml:space="preserve"> Разработка проектной документации на объект «Реконструкция канализационных сетей п. Новонукутский Нукутского района»;</w:t>
      </w:r>
    </w:p>
    <w:p w:rsidR="00941C42" w:rsidRPr="00BA14DC" w:rsidRDefault="00941C42" w:rsidP="00BA14DC">
      <w:pPr>
        <w:rPr>
          <w:sz w:val="20"/>
          <w:szCs w:val="20"/>
        </w:rPr>
      </w:pPr>
      <w:r w:rsidRPr="00BA14DC">
        <w:rPr>
          <w:sz w:val="20"/>
          <w:szCs w:val="20"/>
        </w:rPr>
        <w:t>Реконструкция канализационных сетей п. Новонукутский Нукутского района;</w:t>
      </w:r>
    </w:p>
    <w:p w:rsidR="00941C42" w:rsidRPr="00BA14DC" w:rsidRDefault="00941C42" w:rsidP="00BA14DC">
      <w:pPr>
        <w:rPr>
          <w:sz w:val="20"/>
          <w:szCs w:val="20"/>
        </w:rPr>
      </w:pPr>
      <w:r w:rsidRPr="00BA14DC">
        <w:rPr>
          <w:sz w:val="20"/>
          <w:szCs w:val="20"/>
        </w:rPr>
        <w:t>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941C42" w:rsidRPr="00BA14DC" w:rsidRDefault="00941C42" w:rsidP="00BA14DC">
      <w:pPr>
        <w:rPr>
          <w:sz w:val="20"/>
          <w:szCs w:val="20"/>
        </w:rPr>
      </w:pPr>
      <w:r w:rsidRPr="00BA14DC">
        <w:rPr>
          <w:sz w:val="20"/>
          <w:szCs w:val="20"/>
        </w:rPr>
        <w:t xml:space="preserve">Для осуществления водоотведения в соответствии с требованиями законодательства Российской Федерации, в целях снижения сбросов загрязняющих веществ в поверхностные и подземные водные объекты и на водозаборные площади, расположенные  в пределах территории п. Новонукутский, генеральным планом п. Новонукутский предлагается к </w:t>
      </w:r>
      <w:r w:rsidRPr="00BA14DC">
        <w:rPr>
          <w:sz w:val="20"/>
          <w:szCs w:val="20"/>
        </w:rPr>
        <w:lastRenderedPageBreak/>
        <w:t>реализации строительство канализационных очистных сооружений с доведением качества очистки до современных требований с доочисткой по фосфатам и нитратному азоту и при необходимости увеличение производительности. Для обработки и обезвреживания осадков сточных вод необходимо предусмотреть мероприятия по их утилизации, безопасные для окружающей среды.</w:t>
      </w:r>
    </w:p>
    <w:p w:rsidR="00941C42" w:rsidRPr="00BA14DC" w:rsidRDefault="00941C42" w:rsidP="00BA14DC">
      <w:pPr>
        <w:rPr>
          <w:sz w:val="20"/>
          <w:szCs w:val="20"/>
        </w:rPr>
      </w:pPr>
      <w:r w:rsidRPr="00BA14DC">
        <w:rPr>
          <w:sz w:val="20"/>
          <w:szCs w:val="20"/>
        </w:rPr>
        <w:t>5.2.2. Оценка потребности в капитальных вложениях в строительство, реконструкцию и модернизацию объектов централизованной системы водоотведения</w:t>
      </w:r>
    </w:p>
    <w:p w:rsidR="00941C42" w:rsidRPr="00BA14DC" w:rsidRDefault="00941C42" w:rsidP="00BA14DC">
      <w:pPr>
        <w:rPr>
          <w:sz w:val="20"/>
          <w:szCs w:val="20"/>
        </w:rPr>
      </w:pPr>
      <w:r w:rsidRPr="00BA14DC">
        <w:rPr>
          <w:sz w:val="20"/>
          <w:szCs w:val="20"/>
        </w:rPr>
        <w:t>В данном разделе содержится оценка стоимости реализации мероприятий, представленных в разделе 5.2.1 «Предложения по строительству, реконструкции и модернизации (техническому перевооружению) объектов централизованной системы водоотведения».</w:t>
      </w:r>
    </w:p>
    <w:p w:rsidR="00941C42" w:rsidRPr="00BA14DC" w:rsidRDefault="00941C42" w:rsidP="00BA14DC">
      <w:pPr>
        <w:rPr>
          <w:sz w:val="20"/>
          <w:szCs w:val="20"/>
        </w:rPr>
      </w:pPr>
      <w:r w:rsidRPr="00BA14DC">
        <w:rPr>
          <w:sz w:val="20"/>
          <w:szCs w:val="20"/>
        </w:rPr>
        <w:t>Потребность в финансировании составит:</w:t>
      </w:r>
    </w:p>
    <w:p w:rsidR="00941C42" w:rsidRPr="00BA14DC" w:rsidRDefault="00941C42" w:rsidP="00BA14DC">
      <w:pPr>
        <w:rPr>
          <w:sz w:val="20"/>
          <w:szCs w:val="20"/>
        </w:rPr>
      </w:pPr>
      <w:r w:rsidRPr="00BA14DC">
        <w:rPr>
          <w:sz w:val="20"/>
          <w:szCs w:val="20"/>
        </w:rPr>
        <w:t>4 951,72 тыс. руб.: Разработка проектной документации на объект «Реконструкция канализационных сетей п. Новонукутский Нукутского района»;</w:t>
      </w:r>
    </w:p>
    <w:p w:rsidR="00941C42" w:rsidRPr="00BA14DC" w:rsidRDefault="00941C42" w:rsidP="00BA14DC">
      <w:pPr>
        <w:rPr>
          <w:sz w:val="20"/>
          <w:szCs w:val="20"/>
        </w:rPr>
      </w:pPr>
      <w:r w:rsidRPr="00BA14DC">
        <w:rPr>
          <w:sz w:val="20"/>
          <w:szCs w:val="20"/>
        </w:rPr>
        <w:t>40 000,0 тыс. руб.: Реконструкция канализационных сетей п. Новонукутский Нукутского района;</w:t>
      </w:r>
    </w:p>
    <w:p w:rsidR="00941C42" w:rsidRPr="00BA14DC" w:rsidRDefault="00941C42" w:rsidP="00BA14DC">
      <w:pPr>
        <w:rPr>
          <w:sz w:val="20"/>
          <w:szCs w:val="20"/>
        </w:rPr>
      </w:pPr>
      <w:r w:rsidRPr="00BA14DC">
        <w:rPr>
          <w:sz w:val="20"/>
          <w:szCs w:val="20"/>
        </w:rPr>
        <w:t>167 253,27 тыс. руб.: 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p w:rsidR="00941C42" w:rsidRPr="00BA14DC" w:rsidRDefault="00941C42" w:rsidP="00BA14DC">
      <w:pPr>
        <w:rPr>
          <w:sz w:val="20"/>
          <w:szCs w:val="20"/>
        </w:rPr>
      </w:pPr>
      <w:r w:rsidRPr="00BA14DC">
        <w:rPr>
          <w:sz w:val="20"/>
          <w:szCs w:val="20"/>
        </w:rPr>
        <w:t>5.3. Программа проектов в теплоснабжении</w:t>
      </w:r>
    </w:p>
    <w:p w:rsidR="00941C42" w:rsidRPr="00BA14DC" w:rsidRDefault="00941C42" w:rsidP="00BA14DC">
      <w:pPr>
        <w:rPr>
          <w:sz w:val="20"/>
          <w:szCs w:val="20"/>
        </w:rPr>
      </w:pPr>
      <w:bookmarkStart w:id="89" w:name="_Toc484508082"/>
      <w:bookmarkStart w:id="90" w:name="_Toc494621257"/>
      <w:bookmarkStart w:id="91" w:name="_Toc12974777"/>
      <w:r w:rsidRPr="00BA14DC">
        <w:rPr>
          <w:sz w:val="20"/>
          <w:szCs w:val="20"/>
        </w:rPr>
        <w:t>5.3.1. Предложения по строительству, реконструкции и техническому перевооружению источников тепловой энергии</w:t>
      </w:r>
      <w:bookmarkEnd w:id="89"/>
      <w:bookmarkEnd w:id="90"/>
      <w:bookmarkEnd w:id="91"/>
    </w:p>
    <w:p w:rsidR="00941C42" w:rsidRPr="00BA14DC" w:rsidRDefault="00941C42" w:rsidP="00BA14DC">
      <w:pPr>
        <w:rPr>
          <w:sz w:val="20"/>
          <w:szCs w:val="20"/>
        </w:rPr>
      </w:pPr>
      <w:bookmarkStart w:id="92" w:name="_Toc375145636"/>
      <w:r w:rsidRPr="00BA14DC">
        <w:rPr>
          <w:sz w:val="20"/>
          <w:szCs w:val="20"/>
        </w:rPr>
        <w:t xml:space="preserve">Анализ актуализированной схемы теплоснабжения показал: </w:t>
      </w:r>
    </w:p>
    <w:p w:rsidR="00941C42" w:rsidRPr="00BA14DC" w:rsidRDefault="00941C42" w:rsidP="00BA14DC">
      <w:pPr>
        <w:rPr>
          <w:sz w:val="20"/>
          <w:szCs w:val="20"/>
        </w:rPr>
      </w:pPr>
      <w:r w:rsidRPr="00BA14DC">
        <w:rPr>
          <w:sz w:val="20"/>
          <w:szCs w:val="20"/>
        </w:rPr>
        <w:t>Имеющийся по факту дефицит располагаемой тепловой мощности в существующей котельной (0.1 Гкал/ч или 1-5 %);</w:t>
      </w:r>
    </w:p>
    <w:p w:rsidR="00941C42" w:rsidRPr="00BA14DC" w:rsidRDefault="00941C42" w:rsidP="00BA14DC">
      <w:pPr>
        <w:rPr>
          <w:sz w:val="20"/>
          <w:szCs w:val="20"/>
        </w:rPr>
      </w:pPr>
      <w:r w:rsidRPr="00BA14DC">
        <w:rPr>
          <w:sz w:val="20"/>
          <w:szCs w:val="20"/>
        </w:rPr>
        <w:t>Значительный перспективный прирост тепловой нагрузки (0.36 Гкал/ч);</w:t>
      </w:r>
    </w:p>
    <w:p w:rsidR="00941C42" w:rsidRPr="00BA14DC" w:rsidRDefault="00941C42" w:rsidP="00BA14DC">
      <w:pPr>
        <w:rPr>
          <w:sz w:val="20"/>
          <w:szCs w:val="20"/>
        </w:rPr>
      </w:pPr>
      <w:r w:rsidRPr="00BA14DC">
        <w:rPr>
          <w:sz w:val="20"/>
          <w:szCs w:val="20"/>
        </w:rPr>
        <w:t>Целесообразность рассмотрения существующей котельной  в качестве теплоисточника для теплоснабжения перспективных потребителей.</w:t>
      </w:r>
    </w:p>
    <w:p w:rsidR="00941C42" w:rsidRPr="00BA14DC" w:rsidRDefault="00941C42" w:rsidP="00BA14DC">
      <w:pPr>
        <w:rPr>
          <w:sz w:val="20"/>
          <w:szCs w:val="20"/>
        </w:rPr>
      </w:pPr>
      <w:r w:rsidRPr="00BA14DC">
        <w:rPr>
          <w:sz w:val="20"/>
          <w:szCs w:val="20"/>
        </w:rPr>
        <w:t>Предполагается, что в котельной реализуются мероприятия, позволяющие исключить (снизить) существующие технические и технологические проблемы, а также повысить эффективность работы теплоисточника.</w:t>
      </w:r>
    </w:p>
    <w:p w:rsidR="00941C42" w:rsidRPr="00BA14DC" w:rsidRDefault="00941C42" w:rsidP="00BA14DC">
      <w:pPr>
        <w:rPr>
          <w:sz w:val="20"/>
          <w:szCs w:val="20"/>
        </w:rPr>
      </w:pPr>
      <w:r w:rsidRPr="00BA14DC">
        <w:rPr>
          <w:sz w:val="20"/>
          <w:szCs w:val="20"/>
        </w:rPr>
        <w:t xml:space="preserve">Наиболее целесообразным к рассмотрению является вариант развития  рассматриваемой котельной (увеличение ее тепловой мощности), за счет проведения ее реконструкции (технического перевооружения котельной). </w:t>
      </w:r>
    </w:p>
    <w:p w:rsidR="00941C42" w:rsidRPr="00BA14DC" w:rsidRDefault="00941C42" w:rsidP="00BA14DC">
      <w:pPr>
        <w:rPr>
          <w:sz w:val="20"/>
          <w:szCs w:val="20"/>
        </w:rPr>
      </w:pPr>
      <w:r w:rsidRPr="00BA14DC">
        <w:rPr>
          <w:sz w:val="20"/>
          <w:szCs w:val="20"/>
        </w:rPr>
        <w:t>При любом варианте развития для повышения эффективности и надежности работы котельной необходимы следующие мероприятия:</w:t>
      </w:r>
    </w:p>
    <w:p w:rsidR="00941C42" w:rsidRPr="00BA14DC" w:rsidRDefault="00941C42" w:rsidP="00BA14DC">
      <w:pPr>
        <w:rPr>
          <w:sz w:val="20"/>
          <w:szCs w:val="20"/>
        </w:rPr>
      </w:pPr>
      <w:r w:rsidRPr="00BA14DC">
        <w:rPr>
          <w:sz w:val="20"/>
          <w:szCs w:val="20"/>
        </w:rPr>
        <w:t>Модернизация системы отпуска тепловой энергии, с установкой новых сетевых насосов, соответствующих подключенной тепловой нагрузке;</w:t>
      </w:r>
    </w:p>
    <w:p w:rsidR="00941C42" w:rsidRPr="00BA14DC" w:rsidRDefault="00941C42" w:rsidP="00BA14DC">
      <w:pPr>
        <w:rPr>
          <w:sz w:val="20"/>
          <w:szCs w:val="20"/>
        </w:rPr>
      </w:pPr>
      <w:r w:rsidRPr="00BA14DC">
        <w:rPr>
          <w:sz w:val="20"/>
          <w:szCs w:val="20"/>
        </w:rPr>
        <w:t>Реконструкция систем газовоздушных трактов  котельной;</w:t>
      </w:r>
    </w:p>
    <w:p w:rsidR="00941C42" w:rsidRPr="00BA14DC" w:rsidRDefault="00941C42" w:rsidP="00BA14DC">
      <w:pPr>
        <w:rPr>
          <w:sz w:val="20"/>
          <w:szCs w:val="20"/>
        </w:rPr>
      </w:pPr>
      <w:r w:rsidRPr="00BA14DC">
        <w:rPr>
          <w:sz w:val="20"/>
          <w:szCs w:val="20"/>
        </w:rPr>
        <w:t>Замена котлов на более эффективные (такой же установленной мощности);</w:t>
      </w:r>
    </w:p>
    <w:p w:rsidR="00941C42" w:rsidRPr="00BA14DC" w:rsidRDefault="00941C42" w:rsidP="00BA14DC">
      <w:pPr>
        <w:rPr>
          <w:sz w:val="20"/>
          <w:szCs w:val="20"/>
        </w:rPr>
      </w:pPr>
      <w:r w:rsidRPr="00BA14DC">
        <w:rPr>
          <w:sz w:val="20"/>
          <w:szCs w:val="20"/>
        </w:rPr>
        <w:t>Установка приборов учёта выработки и отпуска тепловой энергии;</w:t>
      </w:r>
    </w:p>
    <w:p w:rsidR="00941C42" w:rsidRPr="00BA14DC" w:rsidRDefault="00941C42" w:rsidP="00BA14DC">
      <w:pPr>
        <w:rPr>
          <w:sz w:val="20"/>
          <w:szCs w:val="20"/>
        </w:rPr>
      </w:pPr>
      <w:r w:rsidRPr="00BA14DC">
        <w:rPr>
          <w:sz w:val="20"/>
          <w:szCs w:val="20"/>
        </w:rPr>
        <w:t>Восстановление штатных КИПиА;</w:t>
      </w:r>
    </w:p>
    <w:p w:rsidR="00941C42" w:rsidRPr="00BA14DC" w:rsidRDefault="00941C42" w:rsidP="00BA14DC">
      <w:pPr>
        <w:rPr>
          <w:sz w:val="20"/>
          <w:szCs w:val="20"/>
        </w:rPr>
      </w:pPr>
      <w:r w:rsidRPr="00BA14DC">
        <w:rPr>
          <w:sz w:val="20"/>
          <w:szCs w:val="20"/>
        </w:rPr>
        <w:t>Наладка режимов работы котлов и тепловой схемы котельной;</w:t>
      </w:r>
    </w:p>
    <w:p w:rsidR="00941C42" w:rsidRPr="00BA14DC" w:rsidRDefault="00941C42" w:rsidP="00BA14DC">
      <w:pPr>
        <w:rPr>
          <w:sz w:val="20"/>
          <w:szCs w:val="20"/>
        </w:rPr>
      </w:pPr>
      <w:r w:rsidRPr="00BA14DC">
        <w:rPr>
          <w:sz w:val="20"/>
          <w:szCs w:val="20"/>
        </w:rPr>
        <w:t>Организация второго ввода электроснабжения котельной.</w:t>
      </w:r>
    </w:p>
    <w:p w:rsidR="00941C42" w:rsidRPr="00BA14DC" w:rsidRDefault="00941C42" w:rsidP="00BA14DC">
      <w:pPr>
        <w:rPr>
          <w:sz w:val="20"/>
          <w:szCs w:val="20"/>
        </w:rPr>
      </w:pPr>
      <w:r w:rsidRPr="00BA14DC">
        <w:rPr>
          <w:sz w:val="20"/>
          <w:szCs w:val="20"/>
        </w:rPr>
        <w:t>Согласно Генеральному плану, развитие сети централизованного газоснабжения в поселении на расчетный срок не предусматривается, поэтому «газовый вариант» рассматривать нецелесообразно.</w:t>
      </w:r>
    </w:p>
    <w:p w:rsidR="00941C42" w:rsidRPr="00BA14DC" w:rsidRDefault="00941C42" w:rsidP="00BA14DC">
      <w:pPr>
        <w:rPr>
          <w:sz w:val="20"/>
          <w:szCs w:val="20"/>
        </w:rPr>
      </w:pPr>
      <w:r w:rsidRPr="00BA14DC">
        <w:rPr>
          <w:sz w:val="20"/>
          <w:szCs w:val="20"/>
        </w:rPr>
        <w:t>Вариант строительства электрокотельной «не проходит» по причине значительной существующей и перспективной стоимости электроэнергии.</w:t>
      </w:r>
    </w:p>
    <w:p w:rsidR="00941C42" w:rsidRPr="00BA14DC" w:rsidRDefault="00941C42" w:rsidP="00BA14DC">
      <w:pPr>
        <w:rPr>
          <w:sz w:val="20"/>
          <w:szCs w:val="20"/>
        </w:rPr>
      </w:pPr>
      <w:r w:rsidRPr="00BA14DC">
        <w:rPr>
          <w:sz w:val="20"/>
          <w:szCs w:val="20"/>
        </w:rPr>
        <w:t xml:space="preserve">Определение условий организации централизованного теплоснабжения, </w:t>
      </w:r>
    </w:p>
    <w:p w:rsidR="00941C42" w:rsidRPr="00BA14DC" w:rsidRDefault="00941C42" w:rsidP="00BA14DC">
      <w:pPr>
        <w:rPr>
          <w:sz w:val="20"/>
          <w:szCs w:val="20"/>
        </w:rPr>
      </w:pPr>
      <w:r w:rsidRPr="00BA14DC">
        <w:rPr>
          <w:sz w:val="20"/>
          <w:szCs w:val="20"/>
        </w:rPr>
        <w:t>индивидуального теплоснабжения, а также поквартирного отопления</w:t>
      </w:r>
    </w:p>
    <w:p w:rsidR="00941C42" w:rsidRPr="00BA14DC" w:rsidRDefault="00941C42" w:rsidP="00BA14DC">
      <w:pPr>
        <w:rPr>
          <w:sz w:val="20"/>
          <w:szCs w:val="20"/>
        </w:rPr>
      </w:pPr>
      <w:r w:rsidRPr="00BA14DC">
        <w:rPr>
          <w:sz w:val="20"/>
          <w:szCs w:val="20"/>
        </w:rPr>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rsidR="00941C42" w:rsidRPr="00BA14DC" w:rsidRDefault="00941C42" w:rsidP="00BA14DC">
      <w:pPr>
        <w:rPr>
          <w:sz w:val="20"/>
          <w:szCs w:val="20"/>
        </w:rPr>
      </w:pPr>
      <w:r w:rsidRPr="00BA14DC">
        <w:rPr>
          <w:sz w:val="20"/>
          <w:szCs w:val="20"/>
        </w:rPr>
        <w:t>Организация индивидуального теплоснабжения, а также поквартирного отопления в зонах действия рассматриваемых системы теплоснабжения не предполагается.</w:t>
      </w:r>
    </w:p>
    <w:p w:rsidR="00941C42" w:rsidRPr="00BA14DC" w:rsidRDefault="00941C42" w:rsidP="00BA14DC">
      <w:pPr>
        <w:rPr>
          <w:sz w:val="20"/>
          <w:szCs w:val="20"/>
        </w:rPr>
      </w:pPr>
      <w:r w:rsidRPr="00BA14DC">
        <w:rPr>
          <w:sz w:val="20"/>
          <w:szCs w:val="20"/>
        </w:rPr>
        <w:t>Обоснование организации индивидуального теплоснабжения в зонах застройки поселения малоэтажными жилыми зданиями</w:t>
      </w:r>
    </w:p>
    <w:p w:rsidR="00941C42" w:rsidRPr="00BA14DC" w:rsidRDefault="00941C42" w:rsidP="00BA14DC">
      <w:pPr>
        <w:rPr>
          <w:sz w:val="20"/>
          <w:szCs w:val="20"/>
        </w:rPr>
      </w:pPr>
      <w:r w:rsidRPr="00BA14DC">
        <w:rPr>
          <w:sz w:val="20"/>
          <w:szCs w:val="20"/>
        </w:rPr>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целесообразно групповое подключение таких домов к централизованному теплоснабжению через групповые ЦТП. </w:t>
      </w:r>
    </w:p>
    <w:p w:rsidR="00941C42" w:rsidRPr="00BA14DC" w:rsidRDefault="00941C42" w:rsidP="00BA14DC">
      <w:pPr>
        <w:rPr>
          <w:sz w:val="20"/>
          <w:szCs w:val="20"/>
        </w:rPr>
      </w:pPr>
      <w:r w:rsidRPr="00BA14DC">
        <w:rPr>
          <w:sz w:val="20"/>
          <w:szCs w:val="20"/>
        </w:rPr>
        <w:t>Расчёт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941C42" w:rsidRPr="00BA14DC" w:rsidRDefault="00941C42" w:rsidP="00BA14DC">
      <w:pPr>
        <w:rPr>
          <w:sz w:val="20"/>
          <w:szCs w:val="20"/>
        </w:rPr>
      </w:pPr>
      <w:r w:rsidRPr="00BA14DC">
        <w:rPr>
          <w:sz w:val="20"/>
          <w:szCs w:val="20"/>
        </w:rPr>
        <w:t>В эффективную зону действия существующего теплоисточника п. Новонукутский  попадают существующие и перспективные объекты жилого фонда и объекты социального назначения поселения. В перспективе зона действия рассматриваемого теплоисточника почти не изменится.</w:t>
      </w:r>
    </w:p>
    <w:p w:rsidR="00941C42" w:rsidRPr="00BA14DC" w:rsidRDefault="00941C42" w:rsidP="00BA14DC">
      <w:pPr>
        <w:rPr>
          <w:sz w:val="20"/>
          <w:szCs w:val="20"/>
        </w:rPr>
      </w:pPr>
      <w:r w:rsidRPr="00BA14DC">
        <w:rPr>
          <w:sz w:val="20"/>
          <w:szCs w:val="20"/>
        </w:rPr>
        <w:t>Эффективный радиус теплоснабжения от рассматриваемой котельной    составляет -  1 км.</w:t>
      </w:r>
    </w:p>
    <w:p w:rsidR="00941C42" w:rsidRPr="00BA14DC" w:rsidRDefault="00941C42" w:rsidP="00BA14DC">
      <w:pPr>
        <w:rPr>
          <w:sz w:val="20"/>
          <w:szCs w:val="20"/>
        </w:rPr>
      </w:pPr>
      <w:r w:rsidRPr="00BA14DC">
        <w:rPr>
          <w:sz w:val="20"/>
          <w:szCs w:val="20"/>
        </w:rPr>
        <w:t>Покрытие перспективной тепловой нагрузки, не обеспеченной тепловой мощностью</w:t>
      </w:r>
    </w:p>
    <w:p w:rsidR="00941C42" w:rsidRPr="00BA14DC" w:rsidRDefault="00941C42" w:rsidP="00BA14DC">
      <w:pPr>
        <w:rPr>
          <w:sz w:val="20"/>
          <w:szCs w:val="20"/>
        </w:rPr>
      </w:pPr>
      <w:r w:rsidRPr="00BA14DC">
        <w:rPr>
          <w:sz w:val="20"/>
          <w:szCs w:val="20"/>
        </w:rPr>
        <w:t>Вся перспективная тепловая нагрузка будет обеспечиваться существующей  котельной (при условии проведения на ней реконструкции). Строительство других источников тепловой энергии для обеспечения перспективных тепловых нагрузок не требуется.</w:t>
      </w:r>
    </w:p>
    <w:p w:rsidR="00941C42" w:rsidRPr="00BA14DC" w:rsidRDefault="00941C42" w:rsidP="00BA14DC">
      <w:pPr>
        <w:rPr>
          <w:sz w:val="20"/>
          <w:szCs w:val="20"/>
        </w:rPr>
      </w:pPr>
      <w:r w:rsidRPr="00BA14DC">
        <w:rPr>
          <w:sz w:val="20"/>
          <w:szCs w:val="20"/>
        </w:rPr>
        <w:t xml:space="preserve">Определение перспективных режимов загрузки источников по присоединённой </w:t>
      </w:r>
    </w:p>
    <w:p w:rsidR="00941C42" w:rsidRPr="00BA14DC" w:rsidRDefault="00941C42" w:rsidP="00BA14DC">
      <w:pPr>
        <w:rPr>
          <w:sz w:val="20"/>
          <w:szCs w:val="20"/>
        </w:rPr>
      </w:pPr>
      <w:r w:rsidRPr="00BA14DC">
        <w:rPr>
          <w:sz w:val="20"/>
          <w:szCs w:val="20"/>
        </w:rPr>
        <w:lastRenderedPageBreak/>
        <w:t>тепловой нагрузке</w:t>
      </w:r>
    </w:p>
    <w:p w:rsidR="00941C42" w:rsidRPr="00BA14DC" w:rsidRDefault="00941C42" w:rsidP="00BA14DC">
      <w:pPr>
        <w:rPr>
          <w:sz w:val="20"/>
          <w:szCs w:val="20"/>
        </w:rPr>
      </w:pPr>
      <w:r w:rsidRPr="00BA14DC">
        <w:rPr>
          <w:sz w:val="20"/>
          <w:szCs w:val="20"/>
        </w:rPr>
        <w:t>Объем перспективной тепловой нагрузки 1.2 раза больше существующего значения. В перспективе режим работы рассматриваемой  котельной измениться не значительно.</w:t>
      </w:r>
    </w:p>
    <w:p w:rsidR="00941C42" w:rsidRPr="00BA14DC" w:rsidRDefault="00941C42" w:rsidP="00BA14DC">
      <w:pPr>
        <w:rPr>
          <w:sz w:val="20"/>
          <w:szCs w:val="20"/>
        </w:rPr>
      </w:pPr>
      <w:r w:rsidRPr="00BA14DC">
        <w:rPr>
          <w:sz w:val="20"/>
          <w:szCs w:val="20"/>
        </w:rPr>
        <w:t>В перспективе  температурный график подачи теплоносителя в зависимости от наружной температуры рекомендуется привести в соответствие с нормативом (95/70 ºС).</w:t>
      </w:r>
    </w:p>
    <w:p w:rsidR="00941C42" w:rsidRPr="00BA14DC" w:rsidRDefault="00941C42" w:rsidP="00BA14DC">
      <w:pPr>
        <w:rPr>
          <w:sz w:val="20"/>
          <w:szCs w:val="20"/>
        </w:rPr>
      </w:pPr>
      <w:bookmarkStart w:id="93" w:name="_Toc484508083"/>
      <w:bookmarkStart w:id="94" w:name="_Toc494621258"/>
      <w:bookmarkStart w:id="95" w:name="_Toc12974778"/>
      <w:r w:rsidRPr="00BA14DC">
        <w:rPr>
          <w:sz w:val="20"/>
          <w:szCs w:val="20"/>
        </w:rPr>
        <w:t>5.3.2. Предложения по строительству и реконструкции тепловых сетей и сооружений на них</w:t>
      </w:r>
      <w:bookmarkEnd w:id="93"/>
      <w:bookmarkEnd w:id="94"/>
      <w:bookmarkEnd w:id="95"/>
    </w:p>
    <w:p w:rsidR="00941C42" w:rsidRPr="00BA14DC" w:rsidRDefault="00941C42" w:rsidP="00BA14DC">
      <w:pPr>
        <w:rPr>
          <w:sz w:val="20"/>
          <w:szCs w:val="20"/>
        </w:rPr>
      </w:pPr>
      <w:r w:rsidRPr="00BA14DC">
        <w:rPr>
          <w:sz w:val="20"/>
          <w:szCs w:val="20"/>
        </w:rPr>
        <w:t>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rsidR="00941C42" w:rsidRPr="00BA14DC" w:rsidRDefault="00941C42" w:rsidP="00BA14DC">
      <w:pPr>
        <w:rPr>
          <w:sz w:val="20"/>
          <w:szCs w:val="20"/>
        </w:rPr>
      </w:pPr>
      <w:r w:rsidRPr="00BA14DC">
        <w:rPr>
          <w:sz w:val="20"/>
          <w:szCs w:val="20"/>
        </w:rPr>
        <w:t>В рассматриваемой системе теплоснабжения нет зон с недостаточной (при наличии регулировки теплосетей) тепловой мощностью.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rsidR="00941C42" w:rsidRPr="00BA14DC" w:rsidRDefault="00941C42" w:rsidP="00BA14DC">
      <w:pPr>
        <w:rPr>
          <w:sz w:val="20"/>
          <w:szCs w:val="20"/>
        </w:rPr>
      </w:pPr>
      <w:r w:rsidRPr="00BA14DC">
        <w:rPr>
          <w:sz w:val="20"/>
          <w:szCs w:val="20"/>
        </w:rPr>
        <w:t xml:space="preserve">Для надежного теплоснабжения перспективных потребителей необходима перекладка существующего участка сети от ТК16 (по ул. Гагарина) до врезки на жилой дом (Гагарина,6), Ду57 на Ду80, протяженность  - 22м. </w:t>
      </w:r>
    </w:p>
    <w:p w:rsidR="00941C42" w:rsidRPr="00BA14DC" w:rsidRDefault="00941C42" w:rsidP="00BA14DC">
      <w:pPr>
        <w:rPr>
          <w:sz w:val="20"/>
          <w:szCs w:val="20"/>
        </w:rPr>
      </w:pPr>
      <w:r w:rsidRPr="00BA14DC">
        <w:rPr>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941C42" w:rsidRPr="00BA14DC" w:rsidRDefault="00941C42" w:rsidP="00BA14DC">
      <w:pPr>
        <w:rPr>
          <w:sz w:val="20"/>
          <w:szCs w:val="20"/>
        </w:rPr>
      </w:pPr>
      <w:r w:rsidRPr="00BA14DC">
        <w:rPr>
          <w:sz w:val="20"/>
          <w:szCs w:val="20"/>
        </w:rPr>
        <w:t>Все существующие и перспективные тепловые потребители п. Новонукутский находятся в зоне эффективного радиуса теплоснабжения от  рассматриваемой  котельной. По мере ввода новых потребителей будет выполняться их подключение от существующих и новых магистральных трубопроводов тепловой сети.</w:t>
      </w:r>
    </w:p>
    <w:p w:rsidR="00941C42" w:rsidRPr="00BA14DC" w:rsidRDefault="00941C42" w:rsidP="00BA14DC">
      <w:pPr>
        <w:rPr>
          <w:sz w:val="20"/>
          <w:szCs w:val="20"/>
        </w:rPr>
      </w:pPr>
      <w:r w:rsidRPr="00BA14DC">
        <w:rPr>
          <w:sz w:val="20"/>
          <w:szCs w:val="20"/>
        </w:rPr>
        <w:t>Протяжённости перспективных участков в 2-х трубном исполнении (по группам диаметров и типам прокладки) представлены в Табл. 49.</w:t>
      </w:r>
    </w:p>
    <w:p w:rsidR="00941C42" w:rsidRPr="00BA14DC" w:rsidRDefault="00941C42" w:rsidP="00BA14DC">
      <w:pPr>
        <w:rPr>
          <w:sz w:val="20"/>
          <w:szCs w:val="20"/>
        </w:rPr>
      </w:pPr>
      <w:r w:rsidRPr="00BA14DC">
        <w:rPr>
          <w:sz w:val="20"/>
          <w:szCs w:val="20"/>
        </w:rPr>
        <w:t>Табл. 49</w:t>
      </w:r>
    </w:p>
    <w:tbl>
      <w:tblPr>
        <w:tblW w:w="8560" w:type="dxa"/>
        <w:jc w:val="center"/>
        <w:tblInd w:w="108" w:type="dxa"/>
        <w:tblLook w:val="0000"/>
      </w:tblPr>
      <w:tblGrid>
        <w:gridCol w:w="3706"/>
        <w:gridCol w:w="904"/>
        <w:gridCol w:w="933"/>
        <w:gridCol w:w="904"/>
        <w:gridCol w:w="1124"/>
        <w:gridCol w:w="989"/>
      </w:tblGrid>
      <w:tr w:rsidR="00941C42" w:rsidRPr="00BA14DC" w:rsidTr="00941C42">
        <w:trPr>
          <w:trHeight w:val="315"/>
          <w:jc w:val="center"/>
        </w:trPr>
        <w:tc>
          <w:tcPr>
            <w:tcW w:w="8560" w:type="dxa"/>
            <w:gridSpan w:val="6"/>
            <w:tcBorders>
              <w:top w:val="nil"/>
              <w:left w:val="nil"/>
              <w:bottom w:val="single" w:sz="4" w:space="0" w:color="auto"/>
              <w:right w:val="nil"/>
            </w:tcBorders>
            <w:shd w:val="clear" w:color="auto" w:fill="auto"/>
            <w:noWrap/>
            <w:vAlign w:val="bottom"/>
          </w:tcPr>
          <w:p w:rsidR="00941C42" w:rsidRPr="00BA14DC" w:rsidRDefault="00941C42" w:rsidP="00BA14DC">
            <w:pPr>
              <w:rPr>
                <w:sz w:val="20"/>
                <w:szCs w:val="20"/>
              </w:rPr>
            </w:pPr>
            <w:r w:rsidRPr="00BA14DC">
              <w:rPr>
                <w:sz w:val="20"/>
                <w:szCs w:val="20"/>
              </w:rPr>
              <w:t>Протяженность групп перспективных участков по диаметрам труб</w:t>
            </w:r>
          </w:p>
        </w:tc>
      </w:tr>
      <w:tr w:rsidR="00941C42" w:rsidRPr="00BA14DC" w:rsidTr="00941C42">
        <w:trPr>
          <w:trHeight w:val="147"/>
          <w:jc w:val="center"/>
        </w:trPr>
        <w:tc>
          <w:tcPr>
            <w:tcW w:w="3706" w:type="dxa"/>
            <w:vMerge w:val="restart"/>
            <w:tcBorders>
              <w:top w:val="nil"/>
              <w:left w:val="single" w:sz="4" w:space="0" w:color="auto"/>
              <w:bottom w:val="single" w:sz="4" w:space="0" w:color="000000"/>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Диаметры труб</w:t>
            </w:r>
          </w:p>
        </w:tc>
        <w:tc>
          <w:tcPr>
            <w:tcW w:w="4854" w:type="dxa"/>
            <w:gridSpan w:val="5"/>
            <w:tcBorders>
              <w:top w:val="single" w:sz="4" w:space="0" w:color="auto"/>
              <w:left w:val="nil"/>
              <w:bottom w:val="single" w:sz="4" w:space="0" w:color="auto"/>
              <w:right w:val="single" w:sz="4" w:space="0" w:color="000000"/>
            </w:tcBorders>
            <w:shd w:val="clear" w:color="auto" w:fill="auto"/>
            <w:vAlign w:val="bottom"/>
          </w:tcPr>
          <w:p w:rsidR="00941C42" w:rsidRPr="00BA14DC" w:rsidRDefault="00941C42" w:rsidP="00BA14DC">
            <w:pPr>
              <w:rPr>
                <w:sz w:val="20"/>
                <w:szCs w:val="20"/>
              </w:rPr>
            </w:pPr>
            <w:r w:rsidRPr="00BA14DC">
              <w:rPr>
                <w:sz w:val="20"/>
                <w:szCs w:val="20"/>
              </w:rPr>
              <w:t>Протяженность участков, м</w:t>
            </w:r>
          </w:p>
        </w:tc>
      </w:tr>
      <w:tr w:rsidR="00941C42" w:rsidRPr="00BA14DC" w:rsidTr="00941C42">
        <w:trPr>
          <w:trHeight w:val="219"/>
          <w:jc w:val="center"/>
        </w:trPr>
        <w:tc>
          <w:tcPr>
            <w:tcW w:w="3706" w:type="dxa"/>
            <w:vMerge/>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p>
        </w:tc>
        <w:tc>
          <w:tcPr>
            <w:tcW w:w="90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надз</w:t>
            </w:r>
          </w:p>
        </w:tc>
        <w:tc>
          <w:tcPr>
            <w:tcW w:w="93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непр</w:t>
            </w:r>
          </w:p>
        </w:tc>
        <w:tc>
          <w:tcPr>
            <w:tcW w:w="90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беск</w:t>
            </w:r>
          </w:p>
        </w:tc>
        <w:tc>
          <w:tcPr>
            <w:tcW w:w="112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помещ</w:t>
            </w:r>
          </w:p>
        </w:tc>
        <w:tc>
          <w:tcPr>
            <w:tcW w:w="989"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r>
      <w:tr w:rsidR="00941C42" w:rsidRPr="00BA14DC" w:rsidTr="00941C42">
        <w:trPr>
          <w:trHeight w:val="127"/>
          <w:jc w:val="center"/>
        </w:trPr>
        <w:tc>
          <w:tcPr>
            <w:tcW w:w="3706" w:type="dxa"/>
            <w:tcBorders>
              <w:top w:val="nil"/>
              <w:left w:val="single" w:sz="4" w:space="0" w:color="auto"/>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Всего</w:t>
            </w:r>
          </w:p>
        </w:tc>
        <w:tc>
          <w:tcPr>
            <w:tcW w:w="90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405</w:t>
            </w:r>
          </w:p>
        </w:tc>
        <w:tc>
          <w:tcPr>
            <w:tcW w:w="90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vAlign w:val="bottom"/>
          </w:tcPr>
          <w:p w:rsidR="00941C42" w:rsidRPr="00BA14DC" w:rsidRDefault="00941C42" w:rsidP="00BA14DC">
            <w:pPr>
              <w:rPr>
                <w:sz w:val="20"/>
                <w:szCs w:val="20"/>
              </w:rPr>
            </w:pPr>
            <w:r w:rsidRPr="00BA14DC">
              <w:rPr>
                <w:sz w:val="20"/>
                <w:szCs w:val="20"/>
              </w:rPr>
              <w:t>405</w:t>
            </w:r>
          </w:p>
        </w:tc>
      </w:tr>
      <w:tr w:rsidR="00941C42" w:rsidRPr="00BA14DC" w:rsidTr="00941C42">
        <w:trPr>
          <w:trHeight w:val="16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ТС «верхняя»</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229</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229</w:t>
            </w:r>
          </w:p>
        </w:tc>
      </w:tr>
      <w:tr w:rsidR="00941C42" w:rsidRPr="00BA14DC" w:rsidTr="00941C42">
        <w:trPr>
          <w:trHeight w:val="20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новые</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208</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208</w:t>
            </w:r>
          </w:p>
        </w:tc>
      </w:tr>
      <w:tr w:rsidR="00941C42" w:rsidRPr="00BA14DC" w:rsidTr="00941C42">
        <w:trPr>
          <w:trHeight w:val="110"/>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45</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w:t>
            </w:r>
          </w:p>
        </w:tc>
      </w:tr>
      <w:tr w:rsidR="00941C42" w:rsidRPr="00BA14DC" w:rsidTr="00941C42">
        <w:trPr>
          <w:trHeight w:val="85"/>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57</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131</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131</w:t>
            </w:r>
          </w:p>
        </w:tc>
      </w:tr>
      <w:tr w:rsidR="00941C42" w:rsidRPr="00BA14DC" w:rsidTr="00941C42">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76</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63</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63</w:t>
            </w:r>
          </w:p>
        </w:tc>
      </w:tr>
      <w:tr w:rsidR="00941C42" w:rsidRPr="00BA14DC" w:rsidTr="00941C42">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перекладка</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21</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21</w:t>
            </w:r>
          </w:p>
        </w:tc>
      </w:tr>
      <w:tr w:rsidR="00941C42" w:rsidRPr="00BA14DC" w:rsidTr="00941C42">
        <w:trPr>
          <w:trHeight w:val="137"/>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57</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21</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21</w:t>
            </w:r>
          </w:p>
        </w:tc>
      </w:tr>
      <w:tr w:rsidR="00941C42" w:rsidRPr="00BA14DC" w:rsidTr="00941C42">
        <w:trPr>
          <w:trHeight w:val="113"/>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сеть ТС «нижняя»</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175</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175</w:t>
            </w:r>
          </w:p>
        </w:tc>
      </w:tr>
      <w:tr w:rsidR="00941C42" w:rsidRPr="00BA14DC" w:rsidTr="00941C42">
        <w:trPr>
          <w:trHeight w:val="89"/>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новые</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35</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35</w:t>
            </w:r>
          </w:p>
        </w:tc>
      </w:tr>
      <w:tr w:rsidR="00941C42" w:rsidRPr="00BA14DC" w:rsidTr="00941C42">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45</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22</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22</w:t>
            </w:r>
          </w:p>
        </w:tc>
      </w:tr>
      <w:tr w:rsidR="00941C42" w:rsidRPr="00BA14DC" w:rsidTr="00941C42">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57</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13</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13</w:t>
            </w:r>
          </w:p>
        </w:tc>
      </w:tr>
      <w:tr w:rsidR="00941C42" w:rsidRPr="00BA14DC" w:rsidTr="00941C42">
        <w:trPr>
          <w:trHeight w:val="159"/>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перекладка</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141</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141</w:t>
            </w:r>
          </w:p>
        </w:tc>
      </w:tr>
      <w:tr w:rsidR="00941C42" w:rsidRPr="00BA14DC" w:rsidTr="00941C42">
        <w:trPr>
          <w:trHeight w:val="122"/>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40</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14</w:t>
            </w:r>
          </w:p>
        </w:tc>
      </w:tr>
      <w:tr w:rsidR="00941C42" w:rsidRPr="00BA14DC" w:rsidTr="00941C42">
        <w:trPr>
          <w:trHeight w:val="58"/>
          <w:jc w:val="center"/>
        </w:trPr>
        <w:tc>
          <w:tcPr>
            <w:tcW w:w="3706"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108</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33"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127</w:t>
            </w:r>
          </w:p>
        </w:tc>
        <w:tc>
          <w:tcPr>
            <w:tcW w:w="90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1124"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0</w:t>
            </w:r>
          </w:p>
        </w:tc>
        <w:tc>
          <w:tcPr>
            <w:tcW w:w="989" w:type="dxa"/>
            <w:tcBorders>
              <w:top w:val="nil"/>
              <w:left w:val="nil"/>
              <w:bottom w:val="single" w:sz="4" w:space="0" w:color="auto"/>
              <w:right w:val="single" w:sz="4" w:space="0" w:color="auto"/>
            </w:tcBorders>
            <w:shd w:val="clear" w:color="auto" w:fill="auto"/>
            <w:noWrap/>
            <w:vAlign w:val="center"/>
          </w:tcPr>
          <w:p w:rsidR="00941C42" w:rsidRPr="00BA14DC" w:rsidRDefault="00941C42" w:rsidP="00BA14DC">
            <w:pPr>
              <w:rPr>
                <w:sz w:val="20"/>
                <w:szCs w:val="20"/>
              </w:rPr>
            </w:pPr>
            <w:r w:rsidRPr="00BA14DC">
              <w:rPr>
                <w:sz w:val="20"/>
                <w:szCs w:val="20"/>
              </w:rPr>
              <w:t>127</w:t>
            </w:r>
          </w:p>
        </w:tc>
      </w:tr>
    </w:tbl>
    <w:p w:rsidR="00941C42" w:rsidRPr="00BA14DC" w:rsidRDefault="00941C42" w:rsidP="00BA14DC">
      <w:pPr>
        <w:rPr>
          <w:sz w:val="20"/>
          <w:szCs w:val="20"/>
        </w:rPr>
      </w:pPr>
      <w:r w:rsidRPr="00BA14DC">
        <w:rPr>
          <w:sz w:val="20"/>
          <w:szCs w:val="20"/>
        </w:rPr>
        <w:t xml:space="preserve">Строительство тепловых сетей для обеспечения перспективных приростов тепловой нагрузки под производственную застройку в границах п. Новонукутский не предполагается. </w:t>
      </w:r>
    </w:p>
    <w:p w:rsidR="00941C42" w:rsidRPr="00BA14DC" w:rsidRDefault="00941C42" w:rsidP="00BA14DC">
      <w:pPr>
        <w:rPr>
          <w:sz w:val="20"/>
          <w:szCs w:val="20"/>
        </w:rPr>
      </w:pPr>
      <w:r w:rsidRPr="00BA14DC">
        <w:rPr>
          <w:sz w:val="20"/>
          <w:szCs w:val="20"/>
        </w:rP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w:t>
      </w:r>
    </w:p>
    <w:p w:rsidR="00941C42" w:rsidRPr="00BA14DC" w:rsidRDefault="00941C42" w:rsidP="00BA14DC">
      <w:pPr>
        <w:rPr>
          <w:sz w:val="20"/>
          <w:szCs w:val="20"/>
        </w:rPr>
      </w:pPr>
      <w:r w:rsidRPr="00BA14DC">
        <w:rPr>
          <w:sz w:val="20"/>
          <w:szCs w:val="20"/>
        </w:rPr>
        <w:t>тепловой энергии при сохранении надёжности теплоснабжения</w:t>
      </w:r>
    </w:p>
    <w:p w:rsidR="00941C42" w:rsidRPr="00BA14DC" w:rsidRDefault="00941C42" w:rsidP="00BA14DC">
      <w:pPr>
        <w:rPr>
          <w:sz w:val="20"/>
          <w:szCs w:val="20"/>
        </w:rPr>
      </w:pPr>
      <w:r w:rsidRPr="00BA14DC">
        <w:rPr>
          <w:sz w:val="20"/>
          <w:szCs w:val="2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теплоснабжения в рассматриваемом поселении основным источником централизованного теплоснабжения будет оставаться существующая котельная.</w:t>
      </w:r>
    </w:p>
    <w:p w:rsidR="00941C42" w:rsidRPr="00BA14DC" w:rsidRDefault="00941C42" w:rsidP="00BA14DC">
      <w:pPr>
        <w:rPr>
          <w:sz w:val="20"/>
          <w:szCs w:val="20"/>
        </w:rPr>
      </w:pPr>
      <w:r w:rsidRPr="00BA14DC">
        <w:rPr>
          <w:sz w:val="20"/>
          <w:szCs w:val="20"/>
        </w:rPr>
        <w:t>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rsidR="00941C42" w:rsidRPr="00BA14DC" w:rsidRDefault="00941C42" w:rsidP="00BA14DC">
      <w:pPr>
        <w:rPr>
          <w:sz w:val="20"/>
          <w:szCs w:val="20"/>
        </w:rPr>
      </w:pPr>
      <w:r w:rsidRPr="00BA14DC">
        <w:rPr>
          <w:sz w:val="20"/>
          <w:szCs w:val="20"/>
        </w:rPr>
        <w:t xml:space="preserve">В рассматриваемой системе теплоснабжения нет участков тепловых сетей со сверхнормативным сроком эксплуатации (более 30 лет). В перспективе предполагается перекладка участков тепловых сетей со сроком эксплуатации около 20 лет. </w:t>
      </w:r>
    </w:p>
    <w:p w:rsidR="00941C42" w:rsidRPr="00BA14DC" w:rsidRDefault="00941C42" w:rsidP="00BA14DC">
      <w:pPr>
        <w:rPr>
          <w:sz w:val="20"/>
          <w:szCs w:val="20"/>
        </w:rPr>
      </w:pPr>
      <w:r w:rsidRPr="00BA14DC">
        <w:rPr>
          <w:sz w:val="20"/>
          <w:szCs w:val="20"/>
        </w:rPr>
        <w:t xml:space="preserve">Реконструкция тепловых сетей, подлежащих замене в связи с исчерпанием эксплуатационного ресурса, в рассматриваемой системе в ближайшие годы и на расчётный срок разработки Схемы теплоснабжения будет производиться в рамках ежегодных плановых ремонтов. </w:t>
      </w:r>
    </w:p>
    <w:p w:rsidR="00941C42" w:rsidRPr="00BA14DC" w:rsidRDefault="00941C42" w:rsidP="00BA14DC">
      <w:pPr>
        <w:rPr>
          <w:sz w:val="20"/>
          <w:szCs w:val="20"/>
        </w:rPr>
      </w:pPr>
      <w:r w:rsidRPr="00BA14DC">
        <w:rPr>
          <w:sz w:val="20"/>
          <w:szCs w:val="20"/>
        </w:rPr>
        <w:t>Для эффективности функционирования систем теплоснабжения и обеспечения их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rsidR="00941C42" w:rsidRPr="00BA14DC" w:rsidRDefault="00941C42" w:rsidP="00BA14DC">
      <w:pPr>
        <w:rPr>
          <w:sz w:val="20"/>
          <w:szCs w:val="20"/>
        </w:rPr>
      </w:pPr>
      <w:r w:rsidRPr="00BA14DC">
        <w:rPr>
          <w:sz w:val="20"/>
          <w:szCs w:val="20"/>
        </w:rPr>
        <w:t>Также необходимо произвести капитальный ремонт инженерных систем в п. Новонукутский Нукутского района Иркутской области на сумму 13 306,0 тыс. руб.</w:t>
      </w:r>
    </w:p>
    <w:p w:rsidR="00941C42" w:rsidRPr="00BA14DC" w:rsidRDefault="00941C42" w:rsidP="00BA14DC">
      <w:pPr>
        <w:rPr>
          <w:sz w:val="20"/>
          <w:szCs w:val="20"/>
        </w:rPr>
      </w:pPr>
      <w:r w:rsidRPr="00BA14DC">
        <w:rPr>
          <w:sz w:val="20"/>
          <w:szCs w:val="20"/>
        </w:rPr>
        <w:t>Строительство и реконструкция насосных станций</w:t>
      </w:r>
    </w:p>
    <w:p w:rsidR="00941C42" w:rsidRPr="00BA14DC" w:rsidRDefault="00941C42" w:rsidP="00BA14DC">
      <w:pPr>
        <w:rPr>
          <w:sz w:val="20"/>
          <w:szCs w:val="20"/>
        </w:rPr>
      </w:pPr>
      <w:r w:rsidRPr="00BA14DC">
        <w:rPr>
          <w:sz w:val="20"/>
          <w:szCs w:val="20"/>
        </w:rPr>
        <w:lastRenderedPageBreak/>
        <w:t>В рассматриваемой системе теплоснабжения строительство дополнительных повысительных насосных станций не требуется и не предполагается. Гидравлические режимы (в т.ч. с учётом увеличения потребления) на ближайшие годы и перспективу будут обеспечиваться группой сетевых насосов, установленных в рассматриваемой котельной.</w:t>
      </w:r>
    </w:p>
    <w:bookmarkEnd w:id="92"/>
    <w:p w:rsidR="00941C42" w:rsidRPr="00BA14DC" w:rsidRDefault="00941C42" w:rsidP="00BA14DC">
      <w:pPr>
        <w:rPr>
          <w:sz w:val="20"/>
          <w:szCs w:val="20"/>
        </w:rPr>
      </w:pPr>
      <w:r w:rsidRPr="00BA14DC">
        <w:rPr>
          <w:sz w:val="20"/>
          <w:szCs w:val="20"/>
        </w:rPr>
        <w:t>5.4. Программа проектов сбора и вывоза отходов</w:t>
      </w:r>
    </w:p>
    <w:p w:rsidR="00941C42" w:rsidRPr="00BA14DC" w:rsidRDefault="00941C42" w:rsidP="00BA14DC">
      <w:pPr>
        <w:rPr>
          <w:sz w:val="20"/>
          <w:szCs w:val="20"/>
        </w:rPr>
      </w:pPr>
      <w:r w:rsidRPr="00BA14DC">
        <w:rPr>
          <w:sz w:val="20"/>
          <w:szCs w:val="20"/>
        </w:rPr>
        <w:t>5.4.1. Затраты на приобретение оборудования, спецтранспорта и инвентаря</w:t>
      </w:r>
    </w:p>
    <w:p w:rsidR="00941C42" w:rsidRPr="00BA14DC" w:rsidRDefault="00941C42" w:rsidP="00BA14DC">
      <w:pPr>
        <w:rPr>
          <w:sz w:val="20"/>
          <w:szCs w:val="20"/>
        </w:rPr>
      </w:pPr>
      <w:r w:rsidRPr="00BA14DC">
        <w:rPr>
          <w:sz w:val="20"/>
          <w:szCs w:val="20"/>
        </w:rPr>
        <w:t xml:space="preserve">Затраты на приобретение машин, механизмов, оборудования и инвентаря принимаются по ценам соответствующих прейскурантов и договорным ценам. </w:t>
      </w:r>
    </w:p>
    <w:p w:rsidR="00941C42" w:rsidRPr="00BA14DC" w:rsidRDefault="00941C42" w:rsidP="00BA14DC">
      <w:pPr>
        <w:rPr>
          <w:sz w:val="20"/>
          <w:szCs w:val="20"/>
        </w:rPr>
      </w:pPr>
      <w:r w:rsidRPr="00BA14DC">
        <w:rPr>
          <w:sz w:val="20"/>
          <w:szCs w:val="20"/>
        </w:rPr>
        <w:t xml:space="preserve">Приобретение дополнительных контейнеров в МО «Новонукутское» потребуется на протяжении всего срока действия Генеральной схемы санитарной очистки территории.  </w:t>
      </w:r>
    </w:p>
    <w:p w:rsidR="00941C42" w:rsidRPr="00BA14DC" w:rsidRDefault="00941C42" w:rsidP="00BA14DC">
      <w:pPr>
        <w:rPr>
          <w:sz w:val="20"/>
          <w:szCs w:val="20"/>
        </w:rPr>
      </w:pPr>
      <w:r w:rsidRPr="00BA14DC">
        <w:rPr>
          <w:sz w:val="20"/>
          <w:szCs w:val="20"/>
        </w:rPr>
        <w:t>Общая сумма на создание мест (площадок) накопления твердых коммунальных отходов составит 8 001,9 тыс. руб.</w:t>
      </w:r>
    </w:p>
    <w:p w:rsidR="00941C42" w:rsidRPr="00BA14DC" w:rsidRDefault="00941C42" w:rsidP="00BA14DC">
      <w:pPr>
        <w:rPr>
          <w:sz w:val="20"/>
          <w:szCs w:val="20"/>
        </w:rPr>
      </w:pPr>
      <w:r w:rsidRPr="00BA14DC">
        <w:rPr>
          <w:sz w:val="20"/>
          <w:szCs w:val="20"/>
        </w:rPr>
        <w:t xml:space="preserve">Для  обеспечения  вывоза жидких  коммунальных  отходов  в  муниципальном образовании «Новонукутское» от неканализованных домовладений необходимо приобретение 1  ассенизационной машины КО-529-14. </w:t>
      </w:r>
    </w:p>
    <w:p w:rsidR="00941C42" w:rsidRPr="00BA14DC" w:rsidRDefault="00941C42" w:rsidP="00BA14DC">
      <w:pPr>
        <w:rPr>
          <w:sz w:val="20"/>
          <w:szCs w:val="20"/>
        </w:rPr>
      </w:pPr>
      <w:r w:rsidRPr="00BA14DC">
        <w:rPr>
          <w:sz w:val="20"/>
          <w:szCs w:val="20"/>
        </w:rPr>
        <w:t xml:space="preserve">Вакуумные машины КО-529-14 предназначены для работы с негорючими жидкими отходами,  не  содержащими  взрывчатые  вещества.  Машины  осуществляют  вакуумную очистку  выгребных  ям  и  канализационных  колодцев,  транспортируют  жидкие  отходы  к местам их  утилизации. Опорожнение цистерн от жидких отходов производится либо под давлением вакуумным насосом, либо самотеком. </w:t>
      </w:r>
    </w:p>
    <w:p w:rsidR="00941C42" w:rsidRPr="00BA14DC" w:rsidRDefault="00941C42" w:rsidP="00BA14DC">
      <w:pPr>
        <w:rPr>
          <w:sz w:val="20"/>
          <w:szCs w:val="20"/>
        </w:rPr>
      </w:pPr>
      <w:r w:rsidRPr="00BA14DC">
        <w:rPr>
          <w:sz w:val="20"/>
          <w:szCs w:val="20"/>
        </w:rPr>
        <w:t xml:space="preserve">Технические характеристики ассенизационной машины КО-529-14 представлены в Табл.50. </w:t>
      </w:r>
    </w:p>
    <w:p w:rsidR="00941C42" w:rsidRPr="00BA14DC" w:rsidRDefault="00941C42" w:rsidP="00BA14DC">
      <w:pPr>
        <w:rPr>
          <w:sz w:val="20"/>
          <w:szCs w:val="20"/>
        </w:rPr>
      </w:pPr>
      <w:r w:rsidRPr="00BA14DC">
        <w:rPr>
          <w:sz w:val="20"/>
          <w:szCs w:val="20"/>
        </w:rPr>
        <w:t>Табл. 50</w:t>
      </w:r>
    </w:p>
    <w:p w:rsidR="00941C42" w:rsidRPr="00BA14DC" w:rsidRDefault="00941C42" w:rsidP="00BA14DC">
      <w:pPr>
        <w:rPr>
          <w:sz w:val="20"/>
          <w:szCs w:val="20"/>
        </w:rPr>
      </w:pPr>
      <w:r w:rsidRPr="00BA14DC">
        <w:rPr>
          <w:sz w:val="20"/>
          <w:szCs w:val="20"/>
        </w:rPr>
        <w:t>Технические характеристики ассенизационной машины КО-529-14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4076"/>
      </w:tblGrid>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Модель шасси</w:t>
            </w:r>
          </w:p>
        </w:tc>
        <w:tc>
          <w:tcPr>
            <w:tcW w:w="4076" w:type="dxa"/>
          </w:tcPr>
          <w:p w:rsidR="00941C42" w:rsidRPr="00BA14DC" w:rsidRDefault="00941C42" w:rsidP="00BA14DC">
            <w:pPr>
              <w:rPr>
                <w:sz w:val="20"/>
                <w:szCs w:val="20"/>
              </w:rPr>
            </w:pPr>
            <w:r w:rsidRPr="00BA14DC">
              <w:rPr>
                <w:sz w:val="20"/>
                <w:szCs w:val="20"/>
              </w:rPr>
              <w:t>53605</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 xml:space="preserve">Масса машины полная, кг </w:t>
            </w:r>
          </w:p>
        </w:tc>
        <w:tc>
          <w:tcPr>
            <w:tcW w:w="4076" w:type="dxa"/>
          </w:tcPr>
          <w:p w:rsidR="00941C42" w:rsidRPr="00BA14DC" w:rsidRDefault="00941C42" w:rsidP="00BA14DC">
            <w:pPr>
              <w:rPr>
                <w:sz w:val="20"/>
                <w:szCs w:val="20"/>
              </w:rPr>
            </w:pPr>
            <w:r w:rsidRPr="00BA14DC">
              <w:rPr>
                <w:sz w:val="20"/>
                <w:szCs w:val="20"/>
              </w:rPr>
              <w:t>20500</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 xml:space="preserve">Масса спецоборудования, кг </w:t>
            </w:r>
          </w:p>
        </w:tc>
        <w:tc>
          <w:tcPr>
            <w:tcW w:w="4076" w:type="dxa"/>
          </w:tcPr>
          <w:p w:rsidR="00941C42" w:rsidRPr="00BA14DC" w:rsidRDefault="00941C42" w:rsidP="00BA14DC">
            <w:pPr>
              <w:rPr>
                <w:sz w:val="20"/>
                <w:szCs w:val="20"/>
              </w:rPr>
            </w:pPr>
            <w:r w:rsidRPr="00BA14DC">
              <w:rPr>
                <w:sz w:val="20"/>
                <w:szCs w:val="20"/>
              </w:rPr>
              <w:t>2600</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 xml:space="preserve">Вместимость цистерны, м3 </w:t>
            </w:r>
          </w:p>
        </w:tc>
        <w:tc>
          <w:tcPr>
            <w:tcW w:w="4076" w:type="dxa"/>
          </w:tcPr>
          <w:p w:rsidR="00941C42" w:rsidRPr="00BA14DC" w:rsidRDefault="00941C42" w:rsidP="00BA14DC">
            <w:pPr>
              <w:rPr>
                <w:sz w:val="20"/>
                <w:szCs w:val="20"/>
              </w:rPr>
            </w:pPr>
            <w:r w:rsidRPr="00BA14DC">
              <w:rPr>
                <w:sz w:val="20"/>
                <w:szCs w:val="20"/>
              </w:rPr>
              <w:t>11,0</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 xml:space="preserve">Глубина очищаемых ям, м </w:t>
            </w:r>
          </w:p>
        </w:tc>
        <w:tc>
          <w:tcPr>
            <w:tcW w:w="4076" w:type="dxa"/>
          </w:tcPr>
          <w:p w:rsidR="00941C42" w:rsidRPr="00BA14DC" w:rsidRDefault="00941C42" w:rsidP="00BA14DC">
            <w:pPr>
              <w:rPr>
                <w:sz w:val="20"/>
                <w:szCs w:val="20"/>
              </w:rPr>
            </w:pPr>
            <w:r w:rsidRPr="00BA14DC">
              <w:rPr>
                <w:sz w:val="20"/>
                <w:szCs w:val="20"/>
              </w:rPr>
              <w:t>5</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Производительность вакуум-насоса, м /ч3</w:t>
            </w:r>
          </w:p>
        </w:tc>
        <w:tc>
          <w:tcPr>
            <w:tcW w:w="4076" w:type="dxa"/>
          </w:tcPr>
          <w:p w:rsidR="00941C42" w:rsidRPr="00BA14DC" w:rsidRDefault="00941C42" w:rsidP="00BA14DC">
            <w:pPr>
              <w:rPr>
                <w:sz w:val="20"/>
                <w:szCs w:val="20"/>
              </w:rPr>
            </w:pPr>
            <w:r w:rsidRPr="00BA14DC">
              <w:rPr>
                <w:sz w:val="20"/>
                <w:szCs w:val="20"/>
              </w:rPr>
              <w:t>360/720</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Разрежение в цистерне, Мпа</w:t>
            </w:r>
          </w:p>
        </w:tc>
        <w:tc>
          <w:tcPr>
            <w:tcW w:w="4076" w:type="dxa"/>
          </w:tcPr>
          <w:p w:rsidR="00941C42" w:rsidRPr="00BA14DC" w:rsidRDefault="00941C42" w:rsidP="00BA14DC">
            <w:pPr>
              <w:rPr>
                <w:sz w:val="20"/>
                <w:szCs w:val="20"/>
              </w:rPr>
            </w:pPr>
            <w:r w:rsidRPr="00BA14DC">
              <w:rPr>
                <w:sz w:val="20"/>
                <w:szCs w:val="20"/>
              </w:rPr>
              <w:t>0,08</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 xml:space="preserve">Время наполнения цистерны, мин </w:t>
            </w:r>
          </w:p>
        </w:tc>
        <w:tc>
          <w:tcPr>
            <w:tcW w:w="4076" w:type="dxa"/>
          </w:tcPr>
          <w:p w:rsidR="00941C42" w:rsidRPr="00BA14DC" w:rsidRDefault="00941C42" w:rsidP="00BA14DC">
            <w:pPr>
              <w:rPr>
                <w:sz w:val="20"/>
                <w:szCs w:val="20"/>
              </w:rPr>
            </w:pPr>
            <w:r w:rsidRPr="00BA14DC">
              <w:rPr>
                <w:sz w:val="20"/>
                <w:szCs w:val="20"/>
              </w:rPr>
              <w:t>17/29</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 xml:space="preserve">Время опорожнения цистерны, мин (под давлением) </w:t>
            </w:r>
          </w:p>
        </w:tc>
        <w:tc>
          <w:tcPr>
            <w:tcW w:w="4076" w:type="dxa"/>
          </w:tcPr>
          <w:p w:rsidR="00941C42" w:rsidRPr="00BA14DC" w:rsidRDefault="00941C42" w:rsidP="00BA14DC">
            <w:pPr>
              <w:rPr>
                <w:sz w:val="20"/>
                <w:szCs w:val="20"/>
              </w:rPr>
            </w:pPr>
            <w:r w:rsidRPr="00BA14DC">
              <w:rPr>
                <w:sz w:val="20"/>
                <w:szCs w:val="20"/>
              </w:rPr>
              <w:t>10/9</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 xml:space="preserve">Время опорожнения цистерны, мин (самотеком) </w:t>
            </w:r>
          </w:p>
        </w:tc>
        <w:tc>
          <w:tcPr>
            <w:tcW w:w="4076" w:type="dxa"/>
          </w:tcPr>
          <w:p w:rsidR="00941C42" w:rsidRPr="00BA14DC" w:rsidRDefault="00941C42" w:rsidP="00BA14DC">
            <w:pPr>
              <w:rPr>
                <w:sz w:val="20"/>
                <w:szCs w:val="20"/>
              </w:rPr>
            </w:pPr>
            <w:r w:rsidRPr="00BA14DC">
              <w:rPr>
                <w:sz w:val="20"/>
                <w:szCs w:val="20"/>
              </w:rPr>
              <w:t>12</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Длина, мм</w:t>
            </w:r>
          </w:p>
        </w:tc>
        <w:tc>
          <w:tcPr>
            <w:tcW w:w="4076" w:type="dxa"/>
          </w:tcPr>
          <w:p w:rsidR="00941C42" w:rsidRPr="00BA14DC" w:rsidRDefault="00941C42" w:rsidP="00BA14DC">
            <w:pPr>
              <w:rPr>
                <w:sz w:val="20"/>
                <w:szCs w:val="20"/>
              </w:rPr>
            </w:pPr>
            <w:r w:rsidRPr="00BA14DC">
              <w:rPr>
                <w:sz w:val="20"/>
                <w:szCs w:val="20"/>
              </w:rPr>
              <w:t>7200</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Ширина, мм</w:t>
            </w:r>
          </w:p>
        </w:tc>
        <w:tc>
          <w:tcPr>
            <w:tcW w:w="4076" w:type="dxa"/>
          </w:tcPr>
          <w:p w:rsidR="00941C42" w:rsidRPr="00BA14DC" w:rsidRDefault="00941C42" w:rsidP="00BA14DC">
            <w:pPr>
              <w:rPr>
                <w:sz w:val="20"/>
                <w:szCs w:val="20"/>
              </w:rPr>
            </w:pPr>
            <w:r w:rsidRPr="00BA14DC">
              <w:rPr>
                <w:sz w:val="20"/>
                <w:szCs w:val="20"/>
              </w:rPr>
              <w:t>2550</w:t>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Высота, мм</w:t>
            </w:r>
          </w:p>
        </w:tc>
        <w:tc>
          <w:tcPr>
            <w:tcW w:w="4076" w:type="dxa"/>
          </w:tcPr>
          <w:p w:rsidR="00941C42" w:rsidRPr="00BA14DC" w:rsidRDefault="00941C42" w:rsidP="00BA14DC">
            <w:pPr>
              <w:rPr>
                <w:sz w:val="20"/>
                <w:szCs w:val="20"/>
              </w:rPr>
            </w:pPr>
            <w:r w:rsidRPr="00BA14DC">
              <w:rPr>
                <w:sz w:val="20"/>
                <w:szCs w:val="20"/>
              </w:rPr>
              <w:t>3600</w:t>
            </w:r>
          </w:p>
        </w:tc>
      </w:tr>
      <w:tr w:rsidR="00941C42" w:rsidRPr="00BA14DC" w:rsidTr="00941C42">
        <w:trPr>
          <w:trHeight w:val="1259"/>
          <w:jc w:val="center"/>
        </w:trPr>
        <w:tc>
          <w:tcPr>
            <w:tcW w:w="5495" w:type="dxa"/>
          </w:tcPr>
          <w:p w:rsidR="00941C42" w:rsidRPr="00BA14DC" w:rsidRDefault="00941C42" w:rsidP="00BA14DC">
            <w:pPr>
              <w:rPr>
                <w:sz w:val="20"/>
                <w:szCs w:val="20"/>
              </w:rPr>
            </w:pPr>
            <w:r w:rsidRPr="00BA14DC">
              <w:rPr>
                <w:sz w:val="20"/>
                <w:szCs w:val="20"/>
              </w:rPr>
              <w:t>Внешний вид</w:t>
            </w:r>
          </w:p>
        </w:tc>
        <w:tc>
          <w:tcPr>
            <w:tcW w:w="4076" w:type="dxa"/>
          </w:tcPr>
          <w:p w:rsidR="00941C42" w:rsidRPr="00BA14DC" w:rsidRDefault="00941C42" w:rsidP="00BA14DC">
            <w:pPr>
              <w:rPr>
                <w:sz w:val="20"/>
                <w:szCs w:val="20"/>
              </w:rPr>
            </w:pPr>
            <w:r w:rsidRPr="00BA14DC">
              <w:rPr>
                <w:sz w:val="20"/>
                <w:szCs w:val="20"/>
              </w:rPr>
              <w:drawing>
                <wp:inline distT="0" distB="0" distL="0" distR="0">
                  <wp:extent cx="2049780" cy="795963"/>
                  <wp:effectExtent l="19050" t="0" r="7620" b="0"/>
                  <wp:docPr id="42" name="Рисунок 58" descr="C:\Users\Дизайнер\Desktop\5b98a51d844cf083418c7193dcee292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Дизайнер\Desktop\5b98a51d844cf083418c7193dcee292b_L.jpg"/>
                          <pic:cNvPicPr>
                            <a:picLocks noChangeAspect="1" noChangeArrowheads="1"/>
                          </pic:cNvPicPr>
                        </pic:nvPicPr>
                        <pic:blipFill>
                          <a:blip r:embed="rId47" cstate="print"/>
                          <a:srcRect/>
                          <a:stretch>
                            <a:fillRect/>
                          </a:stretch>
                        </pic:blipFill>
                        <pic:spPr bwMode="auto">
                          <a:xfrm>
                            <a:off x="0" y="0"/>
                            <a:ext cx="2053308" cy="797333"/>
                          </a:xfrm>
                          <a:prstGeom prst="rect">
                            <a:avLst/>
                          </a:prstGeom>
                          <a:noFill/>
                          <a:ln w="9525">
                            <a:noFill/>
                            <a:miter lim="800000"/>
                            <a:headEnd/>
                            <a:tailEnd/>
                          </a:ln>
                        </pic:spPr>
                      </pic:pic>
                    </a:graphicData>
                  </a:graphic>
                </wp:inline>
              </w:drawing>
            </w:r>
          </w:p>
        </w:tc>
      </w:tr>
      <w:tr w:rsidR="00941C42" w:rsidRPr="00BA14DC" w:rsidTr="00941C42">
        <w:trPr>
          <w:jc w:val="center"/>
        </w:trPr>
        <w:tc>
          <w:tcPr>
            <w:tcW w:w="5495" w:type="dxa"/>
          </w:tcPr>
          <w:p w:rsidR="00941C42" w:rsidRPr="00BA14DC" w:rsidRDefault="00941C42" w:rsidP="00BA14DC">
            <w:pPr>
              <w:rPr>
                <w:sz w:val="20"/>
                <w:szCs w:val="20"/>
              </w:rPr>
            </w:pPr>
            <w:r w:rsidRPr="00BA14DC">
              <w:rPr>
                <w:sz w:val="20"/>
                <w:szCs w:val="20"/>
              </w:rPr>
              <w:t>Средняя цена</w:t>
            </w:r>
          </w:p>
        </w:tc>
        <w:tc>
          <w:tcPr>
            <w:tcW w:w="4076" w:type="dxa"/>
          </w:tcPr>
          <w:p w:rsidR="00941C42" w:rsidRPr="00BA14DC" w:rsidRDefault="00941C42" w:rsidP="00BA14DC">
            <w:pPr>
              <w:rPr>
                <w:sz w:val="20"/>
                <w:szCs w:val="20"/>
              </w:rPr>
            </w:pPr>
            <w:r w:rsidRPr="00BA14DC">
              <w:rPr>
                <w:sz w:val="20"/>
                <w:szCs w:val="20"/>
              </w:rPr>
              <w:t>3600 тыс. руб./ед.</w:t>
            </w:r>
          </w:p>
        </w:tc>
      </w:tr>
    </w:tbl>
    <w:p w:rsidR="00941C42" w:rsidRPr="00BA14DC" w:rsidRDefault="00941C42" w:rsidP="00BA14DC">
      <w:pPr>
        <w:rPr>
          <w:sz w:val="20"/>
          <w:szCs w:val="20"/>
        </w:rPr>
      </w:pPr>
      <w:r w:rsidRPr="00BA14DC">
        <w:rPr>
          <w:sz w:val="20"/>
          <w:szCs w:val="20"/>
        </w:rPr>
        <w:t>Средняя цена автоцистерны КО-503 составляет 100 тыс. руб.</w:t>
      </w:r>
    </w:p>
    <w:p w:rsidR="00941C42" w:rsidRPr="00BA14DC" w:rsidRDefault="00941C42" w:rsidP="00BA14DC">
      <w:pPr>
        <w:rPr>
          <w:sz w:val="20"/>
          <w:szCs w:val="20"/>
        </w:rPr>
      </w:pPr>
      <w:r w:rsidRPr="00BA14DC">
        <w:rPr>
          <w:sz w:val="20"/>
          <w:szCs w:val="20"/>
        </w:rPr>
        <w:t xml:space="preserve">Общие  затраты  на  приобретение  техники для ассенизации  составят 3 700,0 тыс. руб. </w:t>
      </w:r>
    </w:p>
    <w:p w:rsidR="00941C42" w:rsidRPr="00BA14DC" w:rsidRDefault="00941C42" w:rsidP="00BA14DC">
      <w:pPr>
        <w:rPr>
          <w:sz w:val="20"/>
          <w:szCs w:val="20"/>
        </w:rPr>
      </w:pPr>
      <w:r w:rsidRPr="00BA14DC">
        <w:rPr>
          <w:sz w:val="20"/>
          <w:szCs w:val="20"/>
        </w:rPr>
        <w:t xml:space="preserve">Для  мойки  и  дезинфекции  контейнеров  необходимо  приобретение  одной  машины ТГ-100. </w:t>
      </w:r>
    </w:p>
    <w:p w:rsidR="00941C42" w:rsidRPr="00BA14DC" w:rsidRDefault="00941C42" w:rsidP="00BA14DC">
      <w:pPr>
        <w:rPr>
          <w:sz w:val="20"/>
          <w:szCs w:val="20"/>
        </w:rPr>
      </w:pPr>
      <w:r w:rsidRPr="00BA14DC">
        <w:rPr>
          <w:sz w:val="20"/>
          <w:szCs w:val="20"/>
        </w:rPr>
        <w:t xml:space="preserve">Машина предназначена  для мойки и  обеззараживания мусоросборочных  контейнеров любых типов от 0,36 м3 до 1,1 м3, согласно санитарным требованиям.  </w:t>
      </w:r>
    </w:p>
    <w:p w:rsidR="00941C42" w:rsidRPr="00BA14DC" w:rsidRDefault="00941C42" w:rsidP="00BA14DC">
      <w:pPr>
        <w:rPr>
          <w:sz w:val="20"/>
          <w:szCs w:val="20"/>
        </w:rPr>
      </w:pPr>
      <w:r w:rsidRPr="00BA14DC">
        <w:rPr>
          <w:sz w:val="20"/>
          <w:szCs w:val="20"/>
        </w:rPr>
        <w:t xml:space="preserve">Специальное оборудование включает:  </w:t>
      </w:r>
    </w:p>
    <w:p w:rsidR="00941C42" w:rsidRPr="00BA14DC" w:rsidRDefault="00941C42" w:rsidP="00BA14DC">
      <w:pPr>
        <w:rPr>
          <w:sz w:val="20"/>
          <w:szCs w:val="20"/>
        </w:rPr>
      </w:pPr>
      <w:r w:rsidRPr="00BA14DC">
        <w:rPr>
          <w:sz w:val="20"/>
          <w:szCs w:val="20"/>
        </w:rPr>
        <w:t>- моечную камеру;</w:t>
      </w:r>
    </w:p>
    <w:p w:rsidR="00941C42" w:rsidRPr="00BA14DC" w:rsidRDefault="00941C42" w:rsidP="00BA14DC">
      <w:pPr>
        <w:rPr>
          <w:sz w:val="20"/>
          <w:szCs w:val="20"/>
        </w:rPr>
      </w:pPr>
      <w:r w:rsidRPr="00BA14DC">
        <w:rPr>
          <w:sz w:val="20"/>
          <w:szCs w:val="20"/>
        </w:rPr>
        <w:t xml:space="preserve">- баки для чистой и отработанной воды; </w:t>
      </w:r>
    </w:p>
    <w:p w:rsidR="00941C42" w:rsidRPr="00BA14DC" w:rsidRDefault="00941C42" w:rsidP="00BA14DC">
      <w:pPr>
        <w:rPr>
          <w:sz w:val="20"/>
          <w:szCs w:val="20"/>
        </w:rPr>
      </w:pPr>
      <w:r w:rsidRPr="00BA14DC">
        <w:rPr>
          <w:sz w:val="20"/>
          <w:szCs w:val="20"/>
        </w:rPr>
        <w:t xml:space="preserve">- комплект моечных головок для подачи воды под давлением при мойке на внутреннюю и внешнюю поверхности мусоросборочного контейнера; </w:t>
      </w:r>
    </w:p>
    <w:p w:rsidR="00941C42" w:rsidRPr="00BA14DC" w:rsidRDefault="00941C42" w:rsidP="00BA14DC">
      <w:pPr>
        <w:rPr>
          <w:sz w:val="20"/>
          <w:szCs w:val="20"/>
        </w:rPr>
      </w:pPr>
      <w:r w:rsidRPr="00BA14DC">
        <w:rPr>
          <w:sz w:val="20"/>
          <w:szCs w:val="20"/>
        </w:rPr>
        <w:t xml:space="preserve">- сточный бак для сбора отработанной воды из моечной камеры; </w:t>
      </w:r>
    </w:p>
    <w:p w:rsidR="00941C42" w:rsidRPr="00BA14DC" w:rsidRDefault="00941C42" w:rsidP="00BA14DC">
      <w:pPr>
        <w:rPr>
          <w:sz w:val="20"/>
          <w:szCs w:val="20"/>
        </w:rPr>
      </w:pPr>
      <w:r w:rsidRPr="00BA14DC">
        <w:rPr>
          <w:sz w:val="20"/>
          <w:szCs w:val="20"/>
        </w:rPr>
        <w:t xml:space="preserve">-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 </w:t>
      </w:r>
    </w:p>
    <w:p w:rsidR="00941C42" w:rsidRPr="00BA14DC" w:rsidRDefault="00941C42" w:rsidP="00BA14DC">
      <w:pPr>
        <w:rPr>
          <w:sz w:val="20"/>
          <w:szCs w:val="20"/>
        </w:rPr>
      </w:pPr>
      <w:r w:rsidRPr="00BA14DC">
        <w:rPr>
          <w:sz w:val="20"/>
          <w:szCs w:val="20"/>
        </w:rPr>
        <w:t xml:space="preserve">- манипулятор с захватом для подъема, опрокидывания и введения мусоросборочного контейнера в зону действия моечных головок моечной камеры. </w:t>
      </w:r>
    </w:p>
    <w:p w:rsidR="00941C42" w:rsidRPr="00BA14DC" w:rsidRDefault="00941C42" w:rsidP="00BA14DC">
      <w:pPr>
        <w:rPr>
          <w:sz w:val="20"/>
          <w:szCs w:val="20"/>
        </w:rPr>
      </w:pPr>
      <w:r w:rsidRPr="00BA14DC">
        <w:rPr>
          <w:sz w:val="20"/>
          <w:szCs w:val="20"/>
        </w:rPr>
        <w:t>Мойка  контейнера  производится  холодной  водой  при  больших  давлениях  и  при плюсовой температуре окружающей среды.</w:t>
      </w:r>
    </w:p>
    <w:p w:rsidR="00941C42" w:rsidRPr="00BA14DC" w:rsidRDefault="00941C42" w:rsidP="00BA14DC">
      <w:pPr>
        <w:rPr>
          <w:sz w:val="20"/>
          <w:szCs w:val="20"/>
        </w:rPr>
      </w:pPr>
      <w:r w:rsidRPr="00BA14DC">
        <w:rPr>
          <w:sz w:val="20"/>
          <w:szCs w:val="20"/>
        </w:rPr>
        <w:t xml:space="preserve">Технические характеристики машины ТГ-100 представлены в табл. 51. </w:t>
      </w:r>
    </w:p>
    <w:p w:rsidR="00941C42" w:rsidRPr="00BA14DC" w:rsidRDefault="00941C42" w:rsidP="00BA14DC">
      <w:pPr>
        <w:rPr>
          <w:sz w:val="20"/>
          <w:szCs w:val="20"/>
        </w:rPr>
      </w:pPr>
      <w:r w:rsidRPr="00BA14DC">
        <w:rPr>
          <w:sz w:val="20"/>
          <w:szCs w:val="20"/>
        </w:rPr>
        <w:t>Табл. 51</w:t>
      </w:r>
    </w:p>
    <w:p w:rsidR="00941C42" w:rsidRPr="00BA14DC" w:rsidRDefault="00941C42" w:rsidP="00BA14DC">
      <w:pPr>
        <w:rPr>
          <w:sz w:val="20"/>
          <w:szCs w:val="20"/>
        </w:rPr>
      </w:pPr>
      <w:r w:rsidRPr="00BA14DC">
        <w:rPr>
          <w:sz w:val="20"/>
          <w:szCs w:val="20"/>
        </w:rPr>
        <w:t>Технические характеристики машины ТГ-100</w:t>
      </w:r>
    </w:p>
    <w:tbl>
      <w:tblPr>
        <w:tblW w:w="0" w:type="auto"/>
        <w:jc w:val="center"/>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1"/>
        <w:gridCol w:w="2820"/>
      </w:tblGrid>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Характеристика</w:t>
            </w:r>
          </w:p>
        </w:tc>
        <w:tc>
          <w:tcPr>
            <w:tcW w:w="2820" w:type="dxa"/>
          </w:tcPr>
          <w:p w:rsidR="00941C42" w:rsidRPr="00BA14DC" w:rsidRDefault="00941C42" w:rsidP="00BA14DC">
            <w:pPr>
              <w:rPr>
                <w:sz w:val="20"/>
                <w:szCs w:val="20"/>
              </w:rPr>
            </w:pPr>
            <w:r w:rsidRPr="00BA14DC">
              <w:rPr>
                <w:sz w:val="20"/>
                <w:szCs w:val="20"/>
              </w:rPr>
              <w:t>Значение</w:t>
            </w:r>
          </w:p>
        </w:tc>
      </w:tr>
      <w:tr w:rsidR="00941C42" w:rsidRPr="00BA14DC" w:rsidTr="00941C42">
        <w:trPr>
          <w:jc w:val="center"/>
        </w:trPr>
        <w:tc>
          <w:tcPr>
            <w:tcW w:w="10771" w:type="dxa"/>
            <w:gridSpan w:val="2"/>
          </w:tcPr>
          <w:p w:rsidR="00941C42" w:rsidRPr="00BA14DC" w:rsidRDefault="00941C42" w:rsidP="00BA14DC">
            <w:pPr>
              <w:rPr>
                <w:sz w:val="20"/>
                <w:szCs w:val="20"/>
              </w:rPr>
            </w:pPr>
            <w:r w:rsidRPr="00BA14DC">
              <w:rPr>
                <w:sz w:val="20"/>
                <w:szCs w:val="20"/>
              </w:rPr>
              <w:t>Основные характеристики</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Полное название</w:t>
            </w:r>
          </w:p>
        </w:tc>
        <w:tc>
          <w:tcPr>
            <w:tcW w:w="2820" w:type="dxa"/>
          </w:tcPr>
          <w:p w:rsidR="00941C42" w:rsidRPr="00BA14DC" w:rsidRDefault="00941C42" w:rsidP="00BA14DC">
            <w:pPr>
              <w:rPr>
                <w:sz w:val="20"/>
                <w:szCs w:val="20"/>
              </w:rPr>
            </w:pPr>
            <w:r w:rsidRPr="00BA14DC">
              <w:rPr>
                <w:sz w:val="20"/>
                <w:szCs w:val="20"/>
              </w:rPr>
              <w:t>Машина для мойки контейнеров ТГ-100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Общая масса снаряженной машины, кг</w:t>
            </w:r>
          </w:p>
        </w:tc>
        <w:tc>
          <w:tcPr>
            <w:tcW w:w="2820" w:type="dxa"/>
            <w:vAlign w:val="center"/>
          </w:tcPr>
          <w:p w:rsidR="00941C42" w:rsidRPr="00BA14DC" w:rsidRDefault="00941C42" w:rsidP="00BA14DC">
            <w:pPr>
              <w:rPr>
                <w:sz w:val="20"/>
                <w:szCs w:val="20"/>
              </w:rPr>
            </w:pPr>
            <w:r w:rsidRPr="00BA14DC">
              <w:rPr>
                <w:sz w:val="20"/>
                <w:szCs w:val="20"/>
              </w:rPr>
              <w:t>9200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lastRenderedPageBreak/>
              <w:t>Полная масса машины, кг</w:t>
            </w:r>
          </w:p>
        </w:tc>
        <w:tc>
          <w:tcPr>
            <w:tcW w:w="2820" w:type="dxa"/>
            <w:vAlign w:val="center"/>
          </w:tcPr>
          <w:p w:rsidR="00941C42" w:rsidRPr="00BA14DC" w:rsidRDefault="00941C42" w:rsidP="00BA14DC">
            <w:pPr>
              <w:rPr>
                <w:sz w:val="20"/>
                <w:szCs w:val="20"/>
              </w:rPr>
            </w:pPr>
            <w:r w:rsidRPr="00BA14DC">
              <w:rPr>
                <w:sz w:val="20"/>
                <w:szCs w:val="20"/>
              </w:rPr>
              <w:t>15200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Тип базового шасси</w:t>
            </w:r>
          </w:p>
        </w:tc>
        <w:tc>
          <w:tcPr>
            <w:tcW w:w="2820" w:type="dxa"/>
            <w:vAlign w:val="center"/>
          </w:tcPr>
          <w:p w:rsidR="00941C42" w:rsidRPr="00BA14DC" w:rsidRDefault="00941C42" w:rsidP="00BA14DC">
            <w:pPr>
              <w:rPr>
                <w:sz w:val="20"/>
                <w:szCs w:val="20"/>
              </w:rPr>
            </w:pPr>
            <w:r w:rsidRPr="00BA14DC">
              <w:rPr>
                <w:sz w:val="20"/>
                <w:szCs w:val="20"/>
              </w:rPr>
              <w:t>КАМАЗ-43253</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Вместимость моечной камеры, л</w:t>
            </w:r>
          </w:p>
        </w:tc>
        <w:tc>
          <w:tcPr>
            <w:tcW w:w="2820" w:type="dxa"/>
            <w:vAlign w:val="center"/>
          </w:tcPr>
          <w:p w:rsidR="00941C42" w:rsidRPr="00BA14DC" w:rsidRDefault="00941C42" w:rsidP="00BA14DC">
            <w:pPr>
              <w:rPr>
                <w:sz w:val="20"/>
                <w:szCs w:val="20"/>
              </w:rPr>
            </w:pPr>
            <w:r w:rsidRPr="00BA14DC">
              <w:rPr>
                <w:sz w:val="20"/>
                <w:szCs w:val="20"/>
              </w:rPr>
              <w:t>3000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Общая вместимость баков для чистой воды, л</w:t>
            </w:r>
          </w:p>
        </w:tc>
        <w:tc>
          <w:tcPr>
            <w:tcW w:w="2820" w:type="dxa"/>
            <w:vAlign w:val="center"/>
          </w:tcPr>
          <w:p w:rsidR="00941C42" w:rsidRPr="00BA14DC" w:rsidRDefault="00941C42" w:rsidP="00BA14DC">
            <w:pPr>
              <w:rPr>
                <w:sz w:val="20"/>
                <w:szCs w:val="20"/>
              </w:rPr>
            </w:pPr>
            <w:r w:rsidRPr="00BA14DC">
              <w:rPr>
                <w:sz w:val="20"/>
                <w:szCs w:val="20"/>
              </w:rPr>
              <w:t>6000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Общая вместимость баков для отработанной воды, л</w:t>
            </w:r>
          </w:p>
        </w:tc>
        <w:tc>
          <w:tcPr>
            <w:tcW w:w="2820" w:type="dxa"/>
            <w:vAlign w:val="center"/>
          </w:tcPr>
          <w:p w:rsidR="00941C42" w:rsidRPr="00BA14DC" w:rsidRDefault="00941C42" w:rsidP="00BA14DC">
            <w:pPr>
              <w:rPr>
                <w:sz w:val="20"/>
                <w:szCs w:val="20"/>
              </w:rPr>
            </w:pPr>
            <w:r w:rsidRPr="00BA14DC">
              <w:rPr>
                <w:sz w:val="20"/>
                <w:szCs w:val="20"/>
              </w:rPr>
              <w:t>6000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Количество внутренних моечных головок в моечной камере, шт</w:t>
            </w:r>
          </w:p>
        </w:tc>
        <w:tc>
          <w:tcPr>
            <w:tcW w:w="2820" w:type="dxa"/>
            <w:vAlign w:val="center"/>
          </w:tcPr>
          <w:p w:rsidR="00941C42" w:rsidRPr="00BA14DC" w:rsidRDefault="00941C42" w:rsidP="00BA14DC">
            <w:pPr>
              <w:rPr>
                <w:sz w:val="20"/>
                <w:szCs w:val="20"/>
              </w:rPr>
            </w:pPr>
            <w:r w:rsidRPr="00BA14DC">
              <w:rPr>
                <w:sz w:val="20"/>
                <w:szCs w:val="20"/>
              </w:rPr>
              <w:t>1</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Количество внешних моечных головок в моечной камере, шт</w:t>
            </w:r>
          </w:p>
        </w:tc>
        <w:tc>
          <w:tcPr>
            <w:tcW w:w="2820" w:type="dxa"/>
            <w:vAlign w:val="center"/>
          </w:tcPr>
          <w:p w:rsidR="00941C42" w:rsidRPr="00BA14DC" w:rsidRDefault="00941C42" w:rsidP="00BA14DC">
            <w:pPr>
              <w:rPr>
                <w:sz w:val="20"/>
                <w:szCs w:val="20"/>
              </w:rPr>
            </w:pPr>
            <w:r w:rsidRPr="00BA14DC">
              <w:rPr>
                <w:sz w:val="20"/>
                <w:szCs w:val="20"/>
              </w:rPr>
              <w:t>8</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Емкость мусоросборочных контейнеров, с которыми возможна работа манипулятора, м3</w:t>
            </w:r>
          </w:p>
        </w:tc>
        <w:tc>
          <w:tcPr>
            <w:tcW w:w="2820" w:type="dxa"/>
            <w:vAlign w:val="center"/>
          </w:tcPr>
          <w:p w:rsidR="00941C42" w:rsidRPr="00BA14DC" w:rsidRDefault="00941C42" w:rsidP="00BA14DC">
            <w:pPr>
              <w:rPr>
                <w:sz w:val="20"/>
                <w:szCs w:val="20"/>
              </w:rPr>
            </w:pPr>
            <w:r w:rsidRPr="00BA14DC">
              <w:rPr>
                <w:sz w:val="20"/>
                <w:szCs w:val="20"/>
              </w:rPr>
              <w:t>0,36,  0,66</w:t>
            </w:r>
          </w:p>
          <w:p w:rsidR="00941C42" w:rsidRPr="00BA14DC" w:rsidRDefault="00941C42" w:rsidP="00BA14DC">
            <w:pPr>
              <w:rPr>
                <w:sz w:val="20"/>
                <w:szCs w:val="20"/>
              </w:rPr>
            </w:pPr>
            <w:r w:rsidRPr="00BA14DC">
              <w:rPr>
                <w:sz w:val="20"/>
                <w:szCs w:val="20"/>
              </w:rPr>
              <w:t>0,77,  0,8,   1,1</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Давление воды в напорном трубопроводе моечных головок, бар</w:t>
            </w:r>
          </w:p>
        </w:tc>
        <w:tc>
          <w:tcPr>
            <w:tcW w:w="2820" w:type="dxa"/>
            <w:vAlign w:val="center"/>
          </w:tcPr>
          <w:p w:rsidR="00941C42" w:rsidRPr="00BA14DC" w:rsidRDefault="00941C42" w:rsidP="00BA14DC">
            <w:pPr>
              <w:rPr>
                <w:sz w:val="20"/>
                <w:szCs w:val="20"/>
              </w:rPr>
            </w:pPr>
            <w:r w:rsidRPr="00BA14DC">
              <w:rPr>
                <w:sz w:val="20"/>
                <w:szCs w:val="20"/>
              </w:rPr>
              <w:t>100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Расход воды на мойку одного контейнера, л/контейнер</w:t>
            </w:r>
          </w:p>
        </w:tc>
        <w:tc>
          <w:tcPr>
            <w:tcW w:w="2820" w:type="dxa"/>
            <w:vAlign w:val="center"/>
          </w:tcPr>
          <w:p w:rsidR="00941C42" w:rsidRPr="00BA14DC" w:rsidRDefault="00941C42" w:rsidP="00BA14DC">
            <w:pPr>
              <w:rPr>
                <w:sz w:val="20"/>
                <w:szCs w:val="20"/>
              </w:rPr>
            </w:pPr>
            <w:r w:rsidRPr="00BA14DC">
              <w:rPr>
                <w:sz w:val="20"/>
                <w:szCs w:val="20"/>
              </w:rPr>
              <w:t>60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Эксплуатационная производительность машины, шт/ч</w:t>
            </w:r>
          </w:p>
        </w:tc>
        <w:tc>
          <w:tcPr>
            <w:tcW w:w="2820" w:type="dxa"/>
            <w:vAlign w:val="center"/>
          </w:tcPr>
          <w:p w:rsidR="00941C42" w:rsidRPr="00BA14DC" w:rsidRDefault="00941C42" w:rsidP="00BA14DC">
            <w:pPr>
              <w:rPr>
                <w:sz w:val="20"/>
                <w:szCs w:val="20"/>
              </w:rPr>
            </w:pPr>
            <w:r w:rsidRPr="00BA14DC">
              <w:rPr>
                <w:sz w:val="20"/>
                <w:szCs w:val="20"/>
              </w:rPr>
              <w:t>30</w:t>
            </w:r>
          </w:p>
        </w:tc>
      </w:tr>
      <w:tr w:rsidR="00941C42" w:rsidRPr="00BA14DC" w:rsidTr="00941C42">
        <w:trPr>
          <w:jc w:val="center"/>
        </w:trPr>
        <w:tc>
          <w:tcPr>
            <w:tcW w:w="10771" w:type="dxa"/>
            <w:gridSpan w:val="2"/>
          </w:tcPr>
          <w:p w:rsidR="00941C42" w:rsidRPr="00BA14DC" w:rsidRDefault="00941C42" w:rsidP="00BA14DC">
            <w:pPr>
              <w:rPr>
                <w:sz w:val="20"/>
                <w:szCs w:val="20"/>
              </w:rPr>
            </w:pPr>
            <w:r w:rsidRPr="00BA14DC">
              <w:rPr>
                <w:sz w:val="20"/>
                <w:szCs w:val="20"/>
              </w:rPr>
              <w:t>Габаритные размеры, мм</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Длина</w:t>
            </w:r>
          </w:p>
        </w:tc>
        <w:tc>
          <w:tcPr>
            <w:tcW w:w="2820" w:type="dxa"/>
          </w:tcPr>
          <w:p w:rsidR="00941C42" w:rsidRPr="00BA14DC" w:rsidRDefault="00941C42" w:rsidP="00BA14DC">
            <w:pPr>
              <w:rPr>
                <w:sz w:val="20"/>
                <w:szCs w:val="20"/>
              </w:rPr>
            </w:pPr>
            <w:r w:rsidRPr="00BA14DC">
              <w:rPr>
                <w:sz w:val="20"/>
                <w:szCs w:val="20"/>
              </w:rPr>
              <w:t>8600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Ширина</w:t>
            </w:r>
          </w:p>
        </w:tc>
        <w:tc>
          <w:tcPr>
            <w:tcW w:w="2820" w:type="dxa"/>
          </w:tcPr>
          <w:p w:rsidR="00941C42" w:rsidRPr="00BA14DC" w:rsidRDefault="00941C42" w:rsidP="00BA14DC">
            <w:pPr>
              <w:rPr>
                <w:sz w:val="20"/>
                <w:szCs w:val="20"/>
              </w:rPr>
            </w:pPr>
            <w:r w:rsidRPr="00BA14DC">
              <w:rPr>
                <w:sz w:val="20"/>
                <w:szCs w:val="20"/>
              </w:rPr>
              <w:t>2500</w:t>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Высота</w:t>
            </w:r>
          </w:p>
        </w:tc>
        <w:tc>
          <w:tcPr>
            <w:tcW w:w="2820" w:type="dxa"/>
          </w:tcPr>
          <w:p w:rsidR="00941C42" w:rsidRPr="00BA14DC" w:rsidRDefault="00941C42" w:rsidP="00BA14DC">
            <w:pPr>
              <w:rPr>
                <w:sz w:val="20"/>
                <w:szCs w:val="20"/>
              </w:rPr>
            </w:pPr>
            <w:r w:rsidRPr="00BA14DC">
              <w:rPr>
                <w:sz w:val="20"/>
                <w:szCs w:val="20"/>
              </w:rPr>
              <w:t>3880</w:t>
            </w:r>
          </w:p>
        </w:tc>
      </w:tr>
      <w:tr w:rsidR="00941C42" w:rsidRPr="00BA14DC" w:rsidTr="00941C42">
        <w:trPr>
          <w:trHeight w:val="952"/>
          <w:jc w:val="center"/>
        </w:trPr>
        <w:tc>
          <w:tcPr>
            <w:tcW w:w="7951" w:type="dxa"/>
          </w:tcPr>
          <w:p w:rsidR="00941C42" w:rsidRPr="00BA14DC" w:rsidRDefault="00941C42" w:rsidP="00BA14DC">
            <w:pPr>
              <w:rPr>
                <w:sz w:val="20"/>
                <w:szCs w:val="20"/>
              </w:rPr>
            </w:pPr>
            <w:r w:rsidRPr="00BA14DC">
              <w:rPr>
                <w:sz w:val="20"/>
                <w:szCs w:val="20"/>
              </w:rPr>
              <w:t>Внешний вид</w:t>
            </w:r>
          </w:p>
        </w:tc>
        <w:tc>
          <w:tcPr>
            <w:tcW w:w="2820" w:type="dxa"/>
          </w:tcPr>
          <w:p w:rsidR="00941C42" w:rsidRPr="00BA14DC" w:rsidRDefault="00941C42" w:rsidP="00BA14DC">
            <w:pPr>
              <w:rPr>
                <w:sz w:val="20"/>
                <w:szCs w:val="20"/>
              </w:rPr>
            </w:pPr>
            <w:r w:rsidRPr="00BA14DC">
              <w:rPr>
                <w:sz w:val="20"/>
                <w:szCs w:val="20"/>
              </w:rPr>
              <w:drawing>
                <wp:inline distT="0" distB="0" distL="0" distR="0">
                  <wp:extent cx="1314450" cy="688521"/>
                  <wp:effectExtent l="19050" t="0" r="0" b="0"/>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8" cstate="print"/>
                          <a:srcRect/>
                          <a:stretch>
                            <a:fillRect/>
                          </a:stretch>
                        </pic:blipFill>
                        <pic:spPr bwMode="auto">
                          <a:xfrm>
                            <a:off x="0" y="0"/>
                            <a:ext cx="1314450" cy="688521"/>
                          </a:xfrm>
                          <a:prstGeom prst="rect">
                            <a:avLst/>
                          </a:prstGeom>
                          <a:noFill/>
                          <a:ln w="9525">
                            <a:noFill/>
                            <a:miter lim="800000"/>
                            <a:headEnd/>
                            <a:tailEnd/>
                          </a:ln>
                        </pic:spPr>
                      </pic:pic>
                    </a:graphicData>
                  </a:graphic>
                </wp:inline>
              </w:drawing>
            </w:r>
          </w:p>
        </w:tc>
      </w:tr>
      <w:tr w:rsidR="00941C42" w:rsidRPr="00BA14DC" w:rsidTr="00941C42">
        <w:trPr>
          <w:jc w:val="center"/>
        </w:trPr>
        <w:tc>
          <w:tcPr>
            <w:tcW w:w="7951" w:type="dxa"/>
          </w:tcPr>
          <w:p w:rsidR="00941C42" w:rsidRPr="00BA14DC" w:rsidRDefault="00941C42" w:rsidP="00BA14DC">
            <w:pPr>
              <w:rPr>
                <w:sz w:val="20"/>
                <w:szCs w:val="20"/>
              </w:rPr>
            </w:pPr>
            <w:r w:rsidRPr="00BA14DC">
              <w:rPr>
                <w:sz w:val="20"/>
                <w:szCs w:val="20"/>
              </w:rPr>
              <w:t>Средняя цена</w:t>
            </w:r>
          </w:p>
        </w:tc>
        <w:tc>
          <w:tcPr>
            <w:tcW w:w="2820" w:type="dxa"/>
          </w:tcPr>
          <w:p w:rsidR="00941C42" w:rsidRPr="00BA14DC" w:rsidRDefault="00941C42" w:rsidP="00BA14DC">
            <w:pPr>
              <w:rPr>
                <w:sz w:val="20"/>
                <w:szCs w:val="20"/>
              </w:rPr>
            </w:pPr>
            <w:r w:rsidRPr="00BA14DC">
              <w:rPr>
                <w:sz w:val="20"/>
                <w:szCs w:val="20"/>
              </w:rPr>
              <w:t>4750 тыс. руб./ед.</w:t>
            </w:r>
          </w:p>
        </w:tc>
      </w:tr>
    </w:tbl>
    <w:p w:rsidR="00941C42" w:rsidRPr="00BA14DC" w:rsidRDefault="00941C42" w:rsidP="00BA14DC">
      <w:pPr>
        <w:rPr>
          <w:sz w:val="20"/>
          <w:szCs w:val="20"/>
        </w:rPr>
      </w:pPr>
      <w:r w:rsidRPr="00BA14DC">
        <w:rPr>
          <w:sz w:val="20"/>
          <w:szCs w:val="20"/>
        </w:rPr>
        <w:t xml:space="preserve">Общие  затраты  на  приобретение  машины  для  мойки  контейнеров  составят 4 750,0 тыс. руб. </w:t>
      </w:r>
    </w:p>
    <w:p w:rsidR="00941C42" w:rsidRPr="00BA14DC" w:rsidRDefault="00941C42" w:rsidP="00BA14DC">
      <w:pPr>
        <w:rPr>
          <w:sz w:val="20"/>
          <w:szCs w:val="20"/>
        </w:rPr>
      </w:pPr>
      <w:r w:rsidRPr="00BA14DC">
        <w:rPr>
          <w:sz w:val="20"/>
          <w:szCs w:val="20"/>
        </w:rPr>
        <w:t xml:space="preserve">Для  обеспечения  необходимого  количества  техники  для  производства  уборочных работ необходимо дополнительно приобрести: </w:t>
      </w:r>
    </w:p>
    <w:p w:rsidR="00941C42" w:rsidRPr="00BA14DC" w:rsidRDefault="00941C42" w:rsidP="00BA14DC">
      <w:pPr>
        <w:rPr>
          <w:sz w:val="20"/>
          <w:szCs w:val="20"/>
        </w:rPr>
      </w:pPr>
      <w:r w:rsidRPr="00BA14DC">
        <w:rPr>
          <w:sz w:val="20"/>
          <w:szCs w:val="20"/>
        </w:rPr>
        <w:t xml:space="preserve">- 5 поливомоечных машин; </w:t>
      </w:r>
    </w:p>
    <w:p w:rsidR="00941C42" w:rsidRPr="00BA14DC" w:rsidRDefault="00941C42" w:rsidP="00BA14DC">
      <w:pPr>
        <w:rPr>
          <w:sz w:val="20"/>
          <w:szCs w:val="20"/>
        </w:rPr>
      </w:pPr>
      <w:r w:rsidRPr="00BA14DC">
        <w:rPr>
          <w:sz w:val="20"/>
          <w:szCs w:val="20"/>
        </w:rPr>
        <w:t xml:space="preserve">- 5 подметально-уборочных машин;  </w:t>
      </w:r>
    </w:p>
    <w:p w:rsidR="00941C42" w:rsidRPr="00BA14DC" w:rsidRDefault="00941C42" w:rsidP="00BA14DC">
      <w:pPr>
        <w:rPr>
          <w:sz w:val="20"/>
          <w:szCs w:val="20"/>
        </w:rPr>
      </w:pPr>
      <w:r w:rsidRPr="00BA14DC">
        <w:rPr>
          <w:sz w:val="20"/>
          <w:szCs w:val="20"/>
        </w:rPr>
        <w:t xml:space="preserve">- 6 плужно-щеточных снегоочистителя; </w:t>
      </w:r>
    </w:p>
    <w:p w:rsidR="00941C42" w:rsidRPr="00BA14DC" w:rsidRDefault="00941C42" w:rsidP="00BA14DC">
      <w:pPr>
        <w:rPr>
          <w:sz w:val="20"/>
          <w:szCs w:val="20"/>
        </w:rPr>
      </w:pPr>
      <w:r w:rsidRPr="00BA14DC">
        <w:rPr>
          <w:sz w:val="20"/>
          <w:szCs w:val="20"/>
        </w:rPr>
        <w:t xml:space="preserve">- 2 роторных снегоочистителей для тракторов МТЗ-82; </w:t>
      </w:r>
    </w:p>
    <w:p w:rsidR="00941C42" w:rsidRPr="00BA14DC" w:rsidRDefault="00941C42" w:rsidP="00BA14DC">
      <w:pPr>
        <w:rPr>
          <w:sz w:val="20"/>
          <w:szCs w:val="20"/>
        </w:rPr>
      </w:pPr>
      <w:r w:rsidRPr="00BA14DC">
        <w:rPr>
          <w:sz w:val="20"/>
          <w:szCs w:val="20"/>
        </w:rPr>
        <w:t xml:space="preserve">- 8 распределителей технологических материалов; </w:t>
      </w:r>
    </w:p>
    <w:p w:rsidR="00941C42" w:rsidRPr="00BA14DC" w:rsidRDefault="00941C42" w:rsidP="00BA14DC">
      <w:pPr>
        <w:rPr>
          <w:sz w:val="20"/>
          <w:szCs w:val="20"/>
        </w:rPr>
      </w:pPr>
      <w:r w:rsidRPr="00BA14DC">
        <w:rPr>
          <w:sz w:val="20"/>
          <w:szCs w:val="20"/>
        </w:rPr>
        <w:t xml:space="preserve">- 1 скалыватель-рыхлитель Автогрейдер ГС-14.02; </w:t>
      </w:r>
    </w:p>
    <w:p w:rsidR="00941C42" w:rsidRPr="00BA14DC" w:rsidRDefault="00941C42" w:rsidP="00BA14DC">
      <w:pPr>
        <w:rPr>
          <w:sz w:val="20"/>
          <w:szCs w:val="20"/>
        </w:rPr>
      </w:pPr>
      <w:r w:rsidRPr="00BA14DC">
        <w:rPr>
          <w:sz w:val="20"/>
          <w:szCs w:val="20"/>
        </w:rPr>
        <w:t xml:space="preserve">- 3 снегопогрузчика КО-206 АН. </w:t>
      </w:r>
    </w:p>
    <w:p w:rsidR="00941C42" w:rsidRPr="00BA14DC" w:rsidRDefault="00941C42" w:rsidP="00BA14DC">
      <w:pPr>
        <w:rPr>
          <w:sz w:val="20"/>
          <w:szCs w:val="20"/>
        </w:rPr>
      </w:pPr>
      <w:r w:rsidRPr="00BA14DC">
        <w:rPr>
          <w:sz w:val="20"/>
          <w:szCs w:val="20"/>
        </w:rPr>
        <w:t xml:space="preserve">Дорожно-уборочная машина МД-651 предназначена для круглогодичного  содержания автодорог. </w:t>
      </w:r>
    </w:p>
    <w:p w:rsidR="00941C42" w:rsidRPr="00BA14DC" w:rsidRDefault="00941C42" w:rsidP="00BA14DC">
      <w:pPr>
        <w:rPr>
          <w:sz w:val="20"/>
          <w:szCs w:val="20"/>
        </w:rPr>
      </w:pPr>
      <w:r w:rsidRPr="00BA14DC">
        <w:rPr>
          <w:sz w:val="20"/>
          <w:szCs w:val="20"/>
        </w:rPr>
        <w:t xml:space="preserve">Комплектация МД-651: </w:t>
      </w:r>
    </w:p>
    <w:p w:rsidR="00941C42" w:rsidRPr="00BA14DC" w:rsidRDefault="00941C42" w:rsidP="00BA14DC">
      <w:pPr>
        <w:rPr>
          <w:sz w:val="20"/>
          <w:szCs w:val="20"/>
        </w:rPr>
      </w:pPr>
      <w:r w:rsidRPr="00BA14DC">
        <w:rPr>
          <w:sz w:val="20"/>
          <w:szCs w:val="20"/>
        </w:rPr>
        <w:t xml:space="preserve">- пескоразбрасывающее и поливомоечное оборудование; </w:t>
      </w:r>
    </w:p>
    <w:p w:rsidR="00941C42" w:rsidRPr="00BA14DC" w:rsidRDefault="00941C42" w:rsidP="00BA14DC">
      <w:pPr>
        <w:rPr>
          <w:sz w:val="20"/>
          <w:szCs w:val="20"/>
        </w:rPr>
      </w:pPr>
      <w:r w:rsidRPr="00BA14DC">
        <w:rPr>
          <w:sz w:val="20"/>
          <w:szCs w:val="20"/>
        </w:rPr>
        <w:t xml:space="preserve">- скоростной отвал; </w:t>
      </w:r>
    </w:p>
    <w:p w:rsidR="00941C42" w:rsidRPr="00BA14DC" w:rsidRDefault="00941C42" w:rsidP="00BA14DC">
      <w:pPr>
        <w:rPr>
          <w:sz w:val="20"/>
          <w:szCs w:val="20"/>
        </w:rPr>
      </w:pPr>
      <w:r w:rsidRPr="00BA14DC">
        <w:rPr>
          <w:sz w:val="20"/>
          <w:szCs w:val="20"/>
        </w:rPr>
        <w:t xml:space="preserve">- комбинированный отвал; </w:t>
      </w:r>
    </w:p>
    <w:p w:rsidR="00941C42" w:rsidRPr="00BA14DC" w:rsidRDefault="00941C42" w:rsidP="00BA14DC">
      <w:pPr>
        <w:rPr>
          <w:sz w:val="20"/>
          <w:szCs w:val="20"/>
        </w:rPr>
      </w:pPr>
      <w:r w:rsidRPr="00BA14DC">
        <w:rPr>
          <w:sz w:val="20"/>
          <w:szCs w:val="20"/>
        </w:rPr>
        <w:t xml:space="preserve">- боковой отвал; </w:t>
      </w:r>
    </w:p>
    <w:p w:rsidR="00941C42" w:rsidRPr="00BA14DC" w:rsidRDefault="00941C42" w:rsidP="00BA14DC">
      <w:pPr>
        <w:rPr>
          <w:sz w:val="20"/>
          <w:szCs w:val="20"/>
        </w:rPr>
      </w:pPr>
      <w:r w:rsidRPr="00BA14DC">
        <w:rPr>
          <w:sz w:val="20"/>
          <w:szCs w:val="20"/>
        </w:rPr>
        <w:t xml:space="preserve">- средний грейдерный нож; </w:t>
      </w:r>
    </w:p>
    <w:p w:rsidR="00941C42" w:rsidRPr="00BA14DC" w:rsidRDefault="00941C42" w:rsidP="00BA14DC">
      <w:pPr>
        <w:rPr>
          <w:sz w:val="20"/>
          <w:szCs w:val="20"/>
        </w:rPr>
      </w:pPr>
      <w:r w:rsidRPr="00BA14DC">
        <w:rPr>
          <w:sz w:val="20"/>
          <w:szCs w:val="20"/>
        </w:rPr>
        <w:t xml:space="preserve">- передняя подметальная щетка; </w:t>
      </w:r>
    </w:p>
    <w:p w:rsidR="00941C42" w:rsidRPr="00BA14DC" w:rsidRDefault="00941C42" w:rsidP="00BA14DC">
      <w:pPr>
        <w:rPr>
          <w:sz w:val="20"/>
          <w:szCs w:val="20"/>
        </w:rPr>
      </w:pPr>
      <w:r w:rsidRPr="00BA14DC">
        <w:rPr>
          <w:sz w:val="20"/>
          <w:szCs w:val="20"/>
        </w:rPr>
        <w:t xml:space="preserve">- щетка для мойки элементов пути. </w:t>
      </w:r>
    </w:p>
    <w:p w:rsidR="00941C42" w:rsidRPr="00BA14DC" w:rsidRDefault="00941C42" w:rsidP="00BA14DC">
      <w:pPr>
        <w:rPr>
          <w:sz w:val="20"/>
          <w:szCs w:val="20"/>
        </w:rPr>
      </w:pPr>
      <w:r w:rsidRPr="00BA14DC">
        <w:rPr>
          <w:sz w:val="20"/>
          <w:szCs w:val="20"/>
        </w:rPr>
        <w:t xml:space="preserve">В  зимний  период  машина  комплектуется  пескоразбрасывающим  оборудованием  и отвалом для  скоростной  снегоочистки. Бункер пескоразбрасывателя оборудован  скребковым  транспортером и устанавливается в  самосвальный кузов  автомобиля. На  автомобиль  установлена универсальная плита, предназначенная для монтажа дополнительного оборудования: скоростного отвала; комбинированного отвала; бокового отвала; среднего (грейдерного) ножа; щетки для мойки элементов пути. </w:t>
      </w:r>
    </w:p>
    <w:p w:rsidR="00941C42" w:rsidRPr="00BA14DC" w:rsidRDefault="00941C42" w:rsidP="00BA14DC">
      <w:pPr>
        <w:rPr>
          <w:sz w:val="20"/>
          <w:szCs w:val="20"/>
        </w:rPr>
      </w:pPr>
      <w:r w:rsidRPr="00BA14DC">
        <w:rPr>
          <w:sz w:val="20"/>
          <w:szCs w:val="20"/>
        </w:rPr>
        <w:t xml:space="preserve">Плита  позволяет  производить  быструю  смену  навесного  оборудования  без  грузоподъемных механизмов. </w:t>
      </w:r>
    </w:p>
    <w:p w:rsidR="00941C42" w:rsidRPr="00BA14DC" w:rsidRDefault="00941C42" w:rsidP="00BA14DC">
      <w:pPr>
        <w:rPr>
          <w:sz w:val="20"/>
          <w:szCs w:val="20"/>
        </w:rPr>
      </w:pPr>
      <w:r w:rsidRPr="00BA14DC">
        <w:rPr>
          <w:sz w:val="20"/>
          <w:szCs w:val="20"/>
        </w:rPr>
        <w:t>Управление  всем  оборудованием  в  процессе  работы  осуществляется  при  помощи гидроаппаратуры, подключаемой быстроразъемными  гидромуфтами. Для демонтажа бункера  пескоразбрасыватель  устанавливается  в  транспортное  положение,  разъединяются гидромуфты и талрепы.</w:t>
      </w:r>
    </w:p>
    <w:p w:rsidR="00941C42" w:rsidRPr="00BA14DC" w:rsidRDefault="00941C42" w:rsidP="00BA14DC">
      <w:pPr>
        <w:rPr>
          <w:sz w:val="20"/>
          <w:szCs w:val="20"/>
        </w:rPr>
      </w:pPr>
      <w:r w:rsidRPr="00BA14DC">
        <w:rPr>
          <w:sz w:val="20"/>
          <w:szCs w:val="20"/>
        </w:rPr>
        <w:t xml:space="preserve">Пескоразбрасывающее  оборудование  поднимают  грузоподъемным  механизмом – автокраном или кранбалкой. Весь процесс занимает считанные минуты. </w:t>
      </w:r>
    </w:p>
    <w:p w:rsidR="00941C42" w:rsidRPr="00BA14DC" w:rsidRDefault="00941C42" w:rsidP="00BA14DC">
      <w:pPr>
        <w:rPr>
          <w:sz w:val="20"/>
          <w:szCs w:val="20"/>
        </w:rPr>
      </w:pPr>
      <w:r w:rsidRPr="00BA14DC">
        <w:rPr>
          <w:sz w:val="20"/>
          <w:szCs w:val="20"/>
        </w:rPr>
        <w:t xml:space="preserve">Технические  характеристики  комбинированной  уборочной  машины МД-651  представлены в табл. 52. </w:t>
      </w:r>
    </w:p>
    <w:p w:rsidR="00941C42" w:rsidRPr="00BA14DC" w:rsidRDefault="00941C42" w:rsidP="00BA14DC">
      <w:pPr>
        <w:rPr>
          <w:sz w:val="20"/>
          <w:szCs w:val="20"/>
        </w:rPr>
      </w:pPr>
      <w:r w:rsidRPr="00BA14DC">
        <w:rPr>
          <w:sz w:val="20"/>
          <w:szCs w:val="20"/>
        </w:rPr>
        <w:t>Табл. 52</w:t>
      </w:r>
    </w:p>
    <w:p w:rsidR="00941C42" w:rsidRPr="00BA14DC" w:rsidRDefault="00941C42" w:rsidP="00BA14DC">
      <w:pPr>
        <w:rPr>
          <w:sz w:val="20"/>
          <w:szCs w:val="20"/>
        </w:rPr>
      </w:pPr>
      <w:r w:rsidRPr="00BA14DC">
        <w:rPr>
          <w:sz w:val="20"/>
          <w:szCs w:val="20"/>
        </w:rPr>
        <w:t>Технические характеристики комбинированной уборочной машины МД-651</w:t>
      </w:r>
    </w:p>
    <w:p w:rsidR="00941C42" w:rsidRPr="00BA14DC" w:rsidRDefault="00941C42" w:rsidP="00BA14DC">
      <w:pPr>
        <w:rPr>
          <w:sz w:val="20"/>
          <w:szCs w:val="20"/>
        </w:rPr>
      </w:pPr>
      <w:r w:rsidRPr="00BA14DC">
        <w:rPr>
          <w:sz w:val="20"/>
          <w:szCs w:val="20"/>
        </w:rPr>
        <w:lastRenderedPageBreak/>
        <w:drawing>
          <wp:inline distT="0" distB="0" distL="0" distR="0">
            <wp:extent cx="6433994" cy="3360420"/>
            <wp:effectExtent l="19050" t="0" r="4906" b="0"/>
            <wp:docPr id="4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9" cstate="print"/>
                    <a:srcRect l="8028" t="17180" r="3773" b="32893"/>
                    <a:stretch>
                      <a:fillRect/>
                    </a:stretch>
                  </pic:blipFill>
                  <pic:spPr bwMode="auto">
                    <a:xfrm>
                      <a:off x="0" y="0"/>
                      <a:ext cx="6445273" cy="3366311"/>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Средняя цена – 2844 тыс. руб./ед.</w:t>
      </w:r>
    </w:p>
    <w:p w:rsidR="00941C42" w:rsidRPr="00BA14DC" w:rsidRDefault="00941C42" w:rsidP="00BA14DC">
      <w:pPr>
        <w:rPr>
          <w:sz w:val="20"/>
          <w:szCs w:val="20"/>
        </w:rPr>
      </w:pPr>
      <w:r w:rsidRPr="00BA14DC">
        <w:rPr>
          <w:sz w:val="20"/>
          <w:szCs w:val="20"/>
        </w:rPr>
        <w:t xml:space="preserve">Общие  затраты  на  приобретение 6 комбинированных  уборочных  машин  составят </w:t>
      </w:r>
      <w:r w:rsidRPr="00BA14DC">
        <w:rPr>
          <w:sz w:val="20"/>
          <w:szCs w:val="20"/>
        </w:rPr>
        <w:br/>
        <w:t xml:space="preserve">17 064,0 тыс. руб. </w:t>
      </w:r>
    </w:p>
    <w:p w:rsidR="00941C42" w:rsidRPr="00BA14DC" w:rsidRDefault="00941C42" w:rsidP="00BA14DC">
      <w:pPr>
        <w:rPr>
          <w:sz w:val="20"/>
          <w:szCs w:val="20"/>
        </w:rPr>
      </w:pPr>
      <w:r w:rsidRPr="00BA14DC">
        <w:rPr>
          <w:sz w:val="20"/>
          <w:szCs w:val="20"/>
        </w:rPr>
        <w:t xml:space="preserve">Также, необходимо приобрести 5 продметально-уборочных  машин «ПУМА». </w:t>
      </w:r>
    </w:p>
    <w:p w:rsidR="00941C42" w:rsidRPr="00BA14DC" w:rsidRDefault="00941C42" w:rsidP="00BA14DC">
      <w:pPr>
        <w:rPr>
          <w:sz w:val="20"/>
          <w:szCs w:val="20"/>
        </w:rPr>
      </w:pPr>
      <w:r w:rsidRPr="00BA14DC">
        <w:rPr>
          <w:sz w:val="20"/>
          <w:szCs w:val="20"/>
        </w:rPr>
        <w:t xml:space="preserve">Подметально-уборочная машина «ПУМА» предназначена  для  уборки  улиц, площадей, производственных территорий и автодорог, в том числе имеющих разделительные полосы, транспортные развязки, путепроводы и мосты. </w:t>
      </w:r>
    </w:p>
    <w:p w:rsidR="00941C42" w:rsidRPr="00BA14DC" w:rsidRDefault="00941C42" w:rsidP="00BA14DC">
      <w:pPr>
        <w:rPr>
          <w:sz w:val="20"/>
          <w:szCs w:val="20"/>
        </w:rPr>
      </w:pPr>
      <w:r w:rsidRPr="00BA14DC">
        <w:rPr>
          <w:sz w:val="20"/>
          <w:szCs w:val="20"/>
        </w:rPr>
        <w:t xml:space="preserve">Конструкция ПУМЫ – это:  </w:t>
      </w:r>
    </w:p>
    <w:p w:rsidR="00941C42" w:rsidRPr="00BA14DC" w:rsidRDefault="00941C42" w:rsidP="00BA14DC">
      <w:pPr>
        <w:rPr>
          <w:sz w:val="20"/>
          <w:szCs w:val="20"/>
        </w:rPr>
      </w:pPr>
      <w:r w:rsidRPr="00BA14DC">
        <w:rPr>
          <w:sz w:val="20"/>
          <w:szCs w:val="20"/>
        </w:rPr>
        <w:t xml:space="preserve">- мощный гидропривод всех исполнительных с системой контроля и регулирования; </w:t>
      </w:r>
    </w:p>
    <w:p w:rsidR="00941C42" w:rsidRPr="00BA14DC" w:rsidRDefault="00941C42" w:rsidP="00BA14DC">
      <w:pPr>
        <w:rPr>
          <w:sz w:val="20"/>
          <w:szCs w:val="20"/>
        </w:rPr>
      </w:pPr>
      <w:r w:rsidRPr="00BA14DC">
        <w:rPr>
          <w:sz w:val="20"/>
          <w:szCs w:val="20"/>
        </w:rPr>
        <w:t xml:space="preserve"> - оригинальность конструкции и современный дизайн; </w:t>
      </w:r>
    </w:p>
    <w:p w:rsidR="00941C42" w:rsidRPr="00BA14DC" w:rsidRDefault="00941C42" w:rsidP="00BA14DC">
      <w:pPr>
        <w:rPr>
          <w:sz w:val="20"/>
          <w:szCs w:val="20"/>
        </w:rPr>
      </w:pPr>
      <w:r w:rsidRPr="00BA14DC">
        <w:rPr>
          <w:sz w:val="20"/>
          <w:szCs w:val="20"/>
        </w:rPr>
        <w:t xml:space="preserve">-  дистанционное  клавишное  управление  всеми  операциями  из  кабины  трактора; </w:t>
      </w:r>
    </w:p>
    <w:p w:rsidR="00941C42" w:rsidRPr="00BA14DC" w:rsidRDefault="00941C42" w:rsidP="00BA14DC">
      <w:pPr>
        <w:rPr>
          <w:sz w:val="20"/>
          <w:szCs w:val="20"/>
        </w:rPr>
      </w:pPr>
      <w:r w:rsidRPr="00BA14DC">
        <w:rPr>
          <w:sz w:val="20"/>
          <w:szCs w:val="20"/>
        </w:rPr>
        <w:t>- система аварийной остановки и блокировки от перегрузок;</w:t>
      </w:r>
    </w:p>
    <w:p w:rsidR="00941C42" w:rsidRPr="00BA14DC" w:rsidRDefault="00941C42" w:rsidP="00BA14DC">
      <w:pPr>
        <w:rPr>
          <w:sz w:val="20"/>
          <w:szCs w:val="20"/>
        </w:rPr>
      </w:pPr>
      <w:r w:rsidRPr="00BA14DC">
        <w:rPr>
          <w:sz w:val="20"/>
          <w:szCs w:val="20"/>
        </w:rPr>
        <w:t xml:space="preserve">- блоковая функциональность узлов; </w:t>
      </w:r>
    </w:p>
    <w:p w:rsidR="00941C42" w:rsidRPr="00BA14DC" w:rsidRDefault="00941C42" w:rsidP="00BA14DC">
      <w:pPr>
        <w:rPr>
          <w:sz w:val="20"/>
          <w:szCs w:val="20"/>
        </w:rPr>
      </w:pPr>
      <w:r w:rsidRPr="00BA14DC">
        <w:rPr>
          <w:sz w:val="20"/>
          <w:szCs w:val="20"/>
        </w:rPr>
        <w:t xml:space="preserve">- доступность и удобство выполнения технического обслуживания; </w:t>
      </w:r>
    </w:p>
    <w:p w:rsidR="00941C42" w:rsidRPr="00BA14DC" w:rsidRDefault="00941C42" w:rsidP="00BA14DC">
      <w:pPr>
        <w:rPr>
          <w:sz w:val="20"/>
          <w:szCs w:val="20"/>
        </w:rPr>
      </w:pPr>
      <w:r w:rsidRPr="00BA14DC">
        <w:rPr>
          <w:sz w:val="20"/>
          <w:szCs w:val="20"/>
        </w:rPr>
        <w:t xml:space="preserve">- высокая надежность из-за применения современных материалов и конструкций. </w:t>
      </w:r>
    </w:p>
    <w:p w:rsidR="00941C42" w:rsidRPr="00BA14DC" w:rsidRDefault="00941C42" w:rsidP="00BA14DC">
      <w:pPr>
        <w:rPr>
          <w:sz w:val="20"/>
          <w:szCs w:val="20"/>
        </w:rPr>
      </w:pPr>
      <w:r w:rsidRPr="00BA14DC">
        <w:rPr>
          <w:sz w:val="20"/>
          <w:szCs w:val="20"/>
        </w:rPr>
        <w:t xml:space="preserve">Технические  характеристики  подметально-уборочной  машины «ПУМА» представлены в таблице 53. </w:t>
      </w:r>
    </w:p>
    <w:p w:rsidR="00941C42" w:rsidRPr="00BA14DC" w:rsidRDefault="00941C42" w:rsidP="00BA14DC">
      <w:pPr>
        <w:rPr>
          <w:sz w:val="20"/>
          <w:szCs w:val="20"/>
        </w:rPr>
      </w:pPr>
      <w:r w:rsidRPr="00BA14DC">
        <w:rPr>
          <w:sz w:val="20"/>
          <w:szCs w:val="20"/>
        </w:rPr>
        <w:t>Табл. 53</w:t>
      </w:r>
    </w:p>
    <w:p w:rsidR="00941C42" w:rsidRPr="00BA14DC" w:rsidRDefault="00941C42" w:rsidP="00BA14DC">
      <w:pPr>
        <w:rPr>
          <w:sz w:val="20"/>
          <w:szCs w:val="20"/>
        </w:rPr>
      </w:pPr>
      <w:r w:rsidRPr="00BA14DC">
        <w:rPr>
          <w:sz w:val="20"/>
          <w:szCs w:val="20"/>
        </w:rPr>
        <w:t>Технические характеристики подметально-уборочной машины «ПУМА»</w:t>
      </w:r>
    </w:p>
    <w:p w:rsidR="00941C42" w:rsidRPr="00BA14DC" w:rsidRDefault="00941C42" w:rsidP="00BA14DC">
      <w:pPr>
        <w:rPr>
          <w:sz w:val="20"/>
          <w:szCs w:val="20"/>
        </w:rPr>
      </w:pPr>
      <w:r w:rsidRPr="00BA14DC">
        <w:rPr>
          <w:sz w:val="20"/>
          <w:szCs w:val="20"/>
        </w:rPr>
        <w:drawing>
          <wp:inline distT="0" distB="0" distL="0" distR="0">
            <wp:extent cx="6509731" cy="2964180"/>
            <wp:effectExtent l="19050" t="0" r="5369" b="0"/>
            <wp:docPr id="4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0" cstate="print"/>
                    <a:srcRect l="8255" t="21182" r="3911" b="50560"/>
                    <a:stretch>
                      <a:fillRect/>
                    </a:stretch>
                  </pic:blipFill>
                  <pic:spPr bwMode="auto">
                    <a:xfrm>
                      <a:off x="0" y="0"/>
                      <a:ext cx="6517157" cy="2967562"/>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 xml:space="preserve">Общие затраты на приобретение подметально-уборочной техники составят 7 500,0 тыс. руб. </w:t>
      </w:r>
    </w:p>
    <w:p w:rsidR="00941C42" w:rsidRPr="00BA14DC" w:rsidRDefault="00941C42" w:rsidP="00BA14DC">
      <w:pPr>
        <w:rPr>
          <w:sz w:val="20"/>
          <w:szCs w:val="20"/>
        </w:rPr>
      </w:pPr>
      <w:r w:rsidRPr="00BA14DC">
        <w:rPr>
          <w:sz w:val="20"/>
          <w:szCs w:val="20"/>
        </w:rPr>
        <w:t xml:space="preserve">Фрезерно-роторный снегоочиститель СШР-2,0П – это переднее навесное оборудование к трактору МТЗ-82. </w:t>
      </w:r>
    </w:p>
    <w:p w:rsidR="00941C42" w:rsidRPr="00BA14DC" w:rsidRDefault="00941C42" w:rsidP="00BA14DC">
      <w:pPr>
        <w:rPr>
          <w:sz w:val="20"/>
          <w:szCs w:val="20"/>
        </w:rPr>
      </w:pPr>
      <w:r w:rsidRPr="00BA14DC">
        <w:rPr>
          <w:sz w:val="20"/>
          <w:szCs w:val="20"/>
        </w:rPr>
        <w:t>Технические  характеристики  трактора МТЗ-82 представлены в таблице 54.</w:t>
      </w:r>
    </w:p>
    <w:p w:rsidR="00941C42" w:rsidRPr="00BA14DC" w:rsidRDefault="00941C42" w:rsidP="00BA14DC">
      <w:pPr>
        <w:rPr>
          <w:sz w:val="20"/>
          <w:szCs w:val="20"/>
        </w:rPr>
      </w:pPr>
      <w:r w:rsidRPr="00BA14DC">
        <w:rPr>
          <w:sz w:val="20"/>
          <w:szCs w:val="20"/>
        </w:rPr>
        <w:t>Табл. 54</w:t>
      </w:r>
    </w:p>
    <w:p w:rsidR="00941C42" w:rsidRPr="00BA14DC" w:rsidRDefault="00941C42" w:rsidP="00BA14DC">
      <w:pPr>
        <w:rPr>
          <w:sz w:val="20"/>
          <w:szCs w:val="20"/>
          <w:highlight w:val="yellow"/>
        </w:rPr>
      </w:pPr>
      <w:r w:rsidRPr="00BA14DC">
        <w:rPr>
          <w:sz w:val="20"/>
          <w:szCs w:val="20"/>
        </w:rPr>
        <w:lastRenderedPageBreak/>
        <w:t>Технические характеристики трактора МТЗ – 82</w:t>
      </w:r>
    </w:p>
    <w:tbl>
      <w:tblPr>
        <w:tblW w:w="0" w:type="auto"/>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7121"/>
        <w:gridCol w:w="2584"/>
      </w:tblGrid>
      <w:tr w:rsidR="00941C42" w:rsidRPr="00BA14DC" w:rsidTr="00941C42">
        <w:trPr>
          <w:jc w:val="center"/>
        </w:trPr>
        <w:tc>
          <w:tcPr>
            <w:tcW w:w="9705" w:type="dxa"/>
            <w:gridSpan w:val="2"/>
            <w:shd w:val="clear" w:color="auto" w:fill="FFFFFF"/>
            <w:vAlign w:val="center"/>
          </w:tcPr>
          <w:p w:rsidR="00941C42" w:rsidRPr="00BA14DC" w:rsidRDefault="00941C42" w:rsidP="00BA14DC">
            <w:pPr>
              <w:rPr>
                <w:sz w:val="20"/>
                <w:szCs w:val="20"/>
              </w:rPr>
            </w:pPr>
            <w:r w:rsidRPr="00BA14DC">
              <w:rPr>
                <w:sz w:val="20"/>
                <w:szCs w:val="20"/>
              </w:rPr>
              <w:t>Общие характеристики</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Масса конструкционная, кг</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3750</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Масса в состоянии отгрузки с завода, кг</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3850</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Масса эксплуатационная, кг</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4000</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Масса максимально допустимая (полная), кг</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6500</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База, мм</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2450</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Габаритные размеры: длина, мм</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3930</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Габаритные размеры: ширина, мм</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1970</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Габаритные размеры: высота, мм</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2800</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Скорость движения: рабочая, км/ч max</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15,6</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Грузоподъемность, кг</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3200</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Удельный расход топлива при эксплуатационной мощности, г/кВт.ч</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229</w:t>
            </w:r>
          </w:p>
        </w:tc>
      </w:tr>
      <w:tr w:rsidR="00941C42" w:rsidRPr="00BA14DC" w:rsidTr="00941C42">
        <w:trPr>
          <w:jc w:val="center"/>
        </w:trPr>
        <w:tc>
          <w:tcPr>
            <w:tcW w:w="7121" w:type="dxa"/>
            <w:shd w:val="clear" w:color="auto" w:fill="FFFFFF"/>
            <w:vAlign w:val="center"/>
            <w:hideMark/>
          </w:tcPr>
          <w:p w:rsidR="00941C42" w:rsidRPr="00BA14DC" w:rsidRDefault="00941C42" w:rsidP="00BA14DC">
            <w:pPr>
              <w:rPr>
                <w:sz w:val="20"/>
                <w:szCs w:val="20"/>
              </w:rPr>
            </w:pPr>
            <w:r w:rsidRPr="00BA14DC">
              <w:rPr>
                <w:sz w:val="20"/>
                <w:szCs w:val="20"/>
              </w:rPr>
              <w:t>Удельный расход топлива при номинальной мощности, г/кВт.ч</w:t>
            </w:r>
          </w:p>
        </w:tc>
        <w:tc>
          <w:tcPr>
            <w:tcW w:w="2584" w:type="dxa"/>
            <w:shd w:val="clear" w:color="auto" w:fill="FFFFFF"/>
            <w:vAlign w:val="center"/>
            <w:hideMark/>
          </w:tcPr>
          <w:p w:rsidR="00941C42" w:rsidRPr="00BA14DC" w:rsidRDefault="00941C42" w:rsidP="00BA14DC">
            <w:pPr>
              <w:rPr>
                <w:sz w:val="20"/>
                <w:szCs w:val="20"/>
              </w:rPr>
            </w:pPr>
            <w:r w:rsidRPr="00BA14DC">
              <w:rPr>
                <w:sz w:val="20"/>
                <w:szCs w:val="20"/>
              </w:rPr>
              <w:t>226</w:t>
            </w:r>
          </w:p>
        </w:tc>
      </w:tr>
      <w:tr w:rsidR="00941C42" w:rsidRPr="00BA14DC" w:rsidTr="00941C42">
        <w:trPr>
          <w:jc w:val="center"/>
        </w:trPr>
        <w:tc>
          <w:tcPr>
            <w:tcW w:w="7121" w:type="dxa"/>
            <w:shd w:val="clear" w:color="auto" w:fill="FFFFFF"/>
          </w:tcPr>
          <w:p w:rsidR="00941C42" w:rsidRPr="00BA14DC" w:rsidRDefault="00941C42" w:rsidP="00BA14DC">
            <w:pPr>
              <w:rPr>
                <w:sz w:val="20"/>
                <w:szCs w:val="20"/>
              </w:rPr>
            </w:pPr>
            <w:r w:rsidRPr="00BA14DC">
              <w:rPr>
                <w:sz w:val="20"/>
                <w:szCs w:val="20"/>
              </w:rPr>
              <w:t>Внешний вид</w:t>
            </w:r>
          </w:p>
        </w:tc>
        <w:tc>
          <w:tcPr>
            <w:tcW w:w="2584" w:type="dxa"/>
            <w:shd w:val="clear" w:color="auto" w:fill="FFFFFF"/>
            <w:vAlign w:val="center"/>
          </w:tcPr>
          <w:p w:rsidR="00941C42" w:rsidRPr="00BA14DC" w:rsidRDefault="00941C42" w:rsidP="00BA14DC">
            <w:pPr>
              <w:rPr>
                <w:sz w:val="20"/>
                <w:szCs w:val="20"/>
              </w:rPr>
            </w:pPr>
            <w:r w:rsidRPr="00BA14DC">
              <w:rPr>
                <w:sz w:val="20"/>
                <w:szCs w:val="20"/>
              </w:rPr>
              <w:drawing>
                <wp:inline distT="0" distB="0" distL="0" distR="0">
                  <wp:extent cx="1076960" cy="746760"/>
                  <wp:effectExtent l="19050" t="0" r="8890" b="0"/>
                  <wp:docPr id="46" name="Рисунок 46" descr="C:\Users\Дизайнер\Desktop\6uvx43sfdxo-2000x1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Дизайнер\Desktop\6uvx43sfdxo-2000x1500-28.jpg"/>
                          <pic:cNvPicPr>
                            <a:picLocks noChangeAspect="1" noChangeArrowheads="1"/>
                          </pic:cNvPicPr>
                        </pic:nvPicPr>
                        <pic:blipFill>
                          <a:blip r:embed="rId51" cstate="print"/>
                          <a:srcRect/>
                          <a:stretch>
                            <a:fillRect/>
                          </a:stretch>
                        </pic:blipFill>
                        <pic:spPr bwMode="auto">
                          <a:xfrm>
                            <a:off x="0" y="0"/>
                            <a:ext cx="1085519" cy="752695"/>
                          </a:xfrm>
                          <a:prstGeom prst="rect">
                            <a:avLst/>
                          </a:prstGeom>
                          <a:noFill/>
                          <a:ln w="9525">
                            <a:noFill/>
                            <a:miter lim="800000"/>
                            <a:headEnd/>
                            <a:tailEnd/>
                          </a:ln>
                        </pic:spPr>
                      </pic:pic>
                    </a:graphicData>
                  </a:graphic>
                </wp:inline>
              </w:drawing>
            </w:r>
          </w:p>
        </w:tc>
      </w:tr>
      <w:tr w:rsidR="00941C42" w:rsidRPr="00BA14DC" w:rsidTr="00941C42">
        <w:trPr>
          <w:jc w:val="center"/>
        </w:trPr>
        <w:tc>
          <w:tcPr>
            <w:tcW w:w="7121" w:type="dxa"/>
            <w:shd w:val="clear" w:color="auto" w:fill="FFFFFF"/>
          </w:tcPr>
          <w:p w:rsidR="00941C42" w:rsidRPr="00BA14DC" w:rsidRDefault="00941C42" w:rsidP="00BA14DC">
            <w:pPr>
              <w:rPr>
                <w:sz w:val="20"/>
                <w:szCs w:val="20"/>
              </w:rPr>
            </w:pPr>
            <w:r w:rsidRPr="00BA14DC">
              <w:rPr>
                <w:sz w:val="20"/>
                <w:szCs w:val="20"/>
              </w:rPr>
              <w:t>Средняя цена</w:t>
            </w:r>
          </w:p>
        </w:tc>
        <w:tc>
          <w:tcPr>
            <w:tcW w:w="2584" w:type="dxa"/>
            <w:shd w:val="clear" w:color="auto" w:fill="FFFFFF"/>
            <w:vAlign w:val="center"/>
          </w:tcPr>
          <w:p w:rsidR="00941C42" w:rsidRPr="00BA14DC" w:rsidRDefault="00941C42" w:rsidP="00BA14DC">
            <w:pPr>
              <w:rPr>
                <w:sz w:val="20"/>
                <w:szCs w:val="20"/>
              </w:rPr>
            </w:pPr>
            <w:r w:rsidRPr="00BA14DC">
              <w:rPr>
                <w:sz w:val="20"/>
                <w:szCs w:val="20"/>
              </w:rPr>
              <w:t>1200 тыс. руб/ед.</w:t>
            </w:r>
          </w:p>
        </w:tc>
      </w:tr>
    </w:tbl>
    <w:p w:rsidR="00941C42" w:rsidRPr="00BA14DC" w:rsidRDefault="00941C42" w:rsidP="00BA14DC">
      <w:pPr>
        <w:rPr>
          <w:sz w:val="20"/>
          <w:szCs w:val="20"/>
        </w:rPr>
      </w:pPr>
      <w:r w:rsidRPr="00BA14DC">
        <w:rPr>
          <w:sz w:val="20"/>
          <w:szCs w:val="20"/>
        </w:rPr>
        <w:t xml:space="preserve">Привод от вала отбора мощности трактора. </w:t>
      </w:r>
    </w:p>
    <w:p w:rsidR="00941C42" w:rsidRPr="00BA14DC" w:rsidRDefault="00941C42" w:rsidP="00BA14DC">
      <w:pPr>
        <w:rPr>
          <w:sz w:val="20"/>
          <w:szCs w:val="20"/>
        </w:rPr>
      </w:pPr>
      <w:r w:rsidRPr="00BA14DC">
        <w:rPr>
          <w:sz w:val="20"/>
          <w:szCs w:val="20"/>
        </w:rPr>
        <w:t xml:space="preserve">Данный  снегоочиститель предназначен  для  очистки  дорог  от  слежавшегося  свежевыпавшего снега, удаления снежных валов с дорог, образовавшихся при работе бульдозеров и плужных снегоочистителей, а также пробивки дорог по снежной целине.  </w:t>
      </w:r>
    </w:p>
    <w:p w:rsidR="00941C42" w:rsidRPr="00BA14DC" w:rsidRDefault="00941C42" w:rsidP="00BA14DC">
      <w:pPr>
        <w:rPr>
          <w:sz w:val="20"/>
          <w:szCs w:val="20"/>
        </w:rPr>
      </w:pPr>
      <w:r w:rsidRPr="00BA14DC">
        <w:rPr>
          <w:sz w:val="20"/>
          <w:szCs w:val="20"/>
        </w:rPr>
        <w:t xml:space="preserve">Технические  характеристики  снегоочистителя СШР-2,0П представлены  в  таблице 55. </w:t>
      </w:r>
    </w:p>
    <w:p w:rsidR="00941C42" w:rsidRPr="00BA14DC" w:rsidRDefault="00941C42" w:rsidP="00BA14DC">
      <w:pPr>
        <w:rPr>
          <w:sz w:val="20"/>
          <w:szCs w:val="20"/>
        </w:rPr>
      </w:pPr>
      <w:r w:rsidRPr="00BA14DC">
        <w:rPr>
          <w:sz w:val="20"/>
          <w:szCs w:val="20"/>
        </w:rPr>
        <w:t>Табл. 55</w:t>
      </w:r>
    </w:p>
    <w:p w:rsidR="00941C42" w:rsidRPr="00BA14DC" w:rsidRDefault="00941C42" w:rsidP="00BA14DC">
      <w:pPr>
        <w:rPr>
          <w:sz w:val="20"/>
          <w:szCs w:val="20"/>
        </w:rPr>
      </w:pPr>
      <w:r w:rsidRPr="00BA14DC">
        <w:rPr>
          <w:sz w:val="20"/>
          <w:szCs w:val="20"/>
        </w:rPr>
        <w:t>Технические характеристики снегоочистителя СШР-2,0П</w:t>
      </w:r>
    </w:p>
    <w:p w:rsidR="00941C42" w:rsidRPr="00BA14DC" w:rsidRDefault="00941C42" w:rsidP="00BA14DC">
      <w:pPr>
        <w:rPr>
          <w:sz w:val="20"/>
          <w:szCs w:val="20"/>
          <w:highlight w:val="yellow"/>
        </w:rPr>
      </w:pPr>
      <w:r w:rsidRPr="00BA14DC">
        <w:rPr>
          <w:sz w:val="20"/>
          <w:szCs w:val="20"/>
        </w:rPr>
        <w:drawing>
          <wp:inline distT="0" distB="0" distL="0" distR="0">
            <wp:extent cx="5441125" cy="1645920"/>
            <wp:effectExtent l="19050" t="0" r="7175" b="0"/>
            <wp:docPr id="4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50" cstate="print"/>
                    <a:srcRect l="8255" t="73177" r="3490" b="8032"/>
                    <a:stretch>
                      <a:fillRect/>
                    </a:stretch>
                  </pic:blipFill>
                  <pic:spPr bwMode="auto">
                    <a:xfrm>
                      <a:off x="0" y="0"/>
                      <a:ext cx="5445805" cy="1647336"/>
                    </a:xfrm>
                    <a:prstGeom prst="rect">
                      <a:avLst/>
                    </a:prstGeom>
                    <a:noFill/>
                    <a:ln w="9525">
                      <a:noFill/>
                      <a:miter lim="800000"/>
                      <a:headEnd/>
                      <a:tailEnd/>
                    </a:ln>
                  </pic:spPr>
                </pic:pic>
              </a:graphicData>
            </a:graphic>
          </wp:inline>
        </w:drawing>
      </w:r>
    </w:p>
    <w:p w:rsidR="00941C42" w:rsidRPr="00BA14DC" w:rsidRDefault="00941C42" w:rsidP="00BA14DC">
      <w:pPr>
        <w:rPr>
          <w:sz w:val="20"/>
          <w:szCs w:val="20"/>
          <w:highlight w:val="yellow"/>
        </w:rPr>
      </w:pPr>
      <w:r w:rsidRPr="00BA14DC">
        <w:rPr>
          <w:sz w:val="20"/>
          <w:szCs w:val="20"/>
        </w:rPr>
        <w:drawing>
          <wp:inline distT="0" distB="0" distL="0" distR="0">
            <wp:extent cx="5408506" cy="1986798"/>
            <wp:effectExtent l="19050" t="0" r="1694" b="0"/>
            <wp:docPr id="4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52" cstate="print"/>
                    <a:srcRect l="7790" t="4837" r="3773" b="67421"/>
                    <a:stretch>
                      <a:fillRect/>
                    </a:stretch>
                  </pic:blipFill>
                  <pic:spPr bwMode="auto">
                    <a:xfrm>
                      <a:off x="0" y="0"/>
                      <a:ext cx="5430072" cy="1994720"/>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 xml:space="preserve">Общие затраты на приобретение оборудования по снегоочистке составят 3 220,0 тыс. руб. </w:t>
      </w:r>
    </w:p>
    <w:p w:rsidR="00941C42" w:rsidRPr="00BA14DC" w:rsidRDefault="00941C42" w:rsidP="00BA14DC">
      <w:pPr>
        <w:rPr>
          <w:sz w:val="20"/>
          <w:szCs w:val="20"/>
        </w:rPr>
      </w:pPr>
      <w:r w:rsidRPr="00BA14DC">
        <w:rPr>
          <w:sz w:val="20"/>
          <w:szCs w:val="20"/>
        </w:rPr>
        <w:t xml:space="preserve">Снегопогрузчик  лаповый  КО-206  АН  предназначен  для  погрузки  в  транспортные средства снега, скола, а также уплотненного снега и льда. Сбор снега осуществляется лаповым способом с последующей транспортировкой в кузов самосвала. </w:t>
      </w:r>
    </w:p>
    <w:p w:rsidR="00941C42" w:rsidRPr="00BA14DC" w:rsidRDefault="00941C42" w:rsidP="00BA14DC">
      <w:pPr>
        <w:rPr>
          <w:sz w:val="20"/>
          <w:szCs w:val="20"/>
        </w:rPr>
      </w:pPr>
      <w:r w:rsidRPr="00BA14DC">
        <w:rPr>
          <w:sz w:val="20"/>
          <w:szCs w:val="20"/>
        </w:rPr>
        <w:t xml:space="preserve">Технические  характеристики  снегопогрузчика  КО-206 АН представлены  в  таблице 56. </w:t>
      </w:r>
    </w:p>
    <w:p w:rsidR="00941C42" w:rsidRPr="00BA14DC" w:rsidRDefault="00941C42" w:rsidP="00BA14DC">
      <w:pPr>
        <w:rPr>
          <w:sz w:val="20"/>
          <w:szCs w:val="20"/>
        </w:rPr>
      </w:pPr>
      <w:r w:rsidRPr="00BA14DC">
        <w:rPr>
          <w:sz w:val="20"/>
          <w:szCs w:val="20"/>
        </w:rPr>
        <w:t>Табл.56</w:t>
      </w:r>
    </w:p>
    <w:p w:rsidR="00941C42" w:rsidRPr="00BA14DC" w:rsidRDefault="00941C42" w:rsidP="00BA14DC">
      <w:pPr>
        <w:rPr>
          <w:sz w:val="20"/>
          <w:szCs w:val="20"/>
        </w:rPr>
      </w:pPr>
      <w:r w:rsidRPr="00BA14DC">
        <w:rPr>
          <w:sz w:val="20"/>
          <w:szCs w:val="20"/>
        </w:rPr>
        <w:t>Технические характеристики снегопогрузчика КО-206 АН</w:t>
      </w:r>
    </w:p>
    <w:p w:rsidR="00941C42" w:rsidRPr="00BA14DC" w:rsidRDefault="00941C42" w:rsidP="00BA14DC">
      <w:pPr>
        <w:rPr>
          <w:sz w:val="20"/>
          <w:szCs w:val="20"/>
        </w:rPr>
      </w:pPr>
      <w:r w:rsidRPr="00BA14DC">
        <w:rPr>
          <w:sz w:val="20"/>
          <w:szCs w:val="20"/>
        </w:rPr>
        <w:lastRenderedPageBreak/>
        <w:drawing>
          <wp:inline distT="0" distB="0" distL="0" distR="0">
            <wp:extent cx="5452973" cy="2407920"/>
            <wp:effectExtent l="19050" t="0" r="0" b="0"/>
            <wp:docPr id="4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52" cstate="print"/>
                    <a:srcRect l="8018" t="50540" r="4008" b="12766"/>
                    <a:stretch>
                      <a:fillRect/>
                    </a:stretch>
                  </pic:blipFill>
                  <pic:spPr bwMode="auto">
                    <a:xfrm>
                      <a:off x="0" y="0"/>
                      <a:ext cx="5456623" cy="2409532"/>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drawing>
          <wp:inline distT="0" distB="0" distL="0" distR="0">
            <wp:extent cx="5417820" cy="1579255"/>
            <wp:effectExtent l="19050" t="0" r="0" b="0"/>
            <wp:docPr id="5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3" cstate="print"/>
                    <a:srcRect l="8018" t="5003" r="3455" b="76797"/>
                    <a:stretch>
                      <a:fillRect/>
                    </a:stretch>
                  </pic:blipFill>
                  <pic:spPr bwMode="auto">
                    <a:xfrm>
                      <a:off x="0" y="0"/>
                      <a:ext cx="5440794" cy="1585952"/>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 xml:space="preserve">Общие затраты на приобретение снегопогрузчиков составят 3 448,5 тыс. руб. </w:t>
      </w:r>
    </w:p>
    <w:p w:rsidR="00941C42" w:rsidRPr="00BA14DC" w:rsidRDefault="00941C42" w:rsidP="00BA14DC">
      <w:pPr>
        <w:rPr>
          <w:sz w:val="20"/>
          <w:szCs w:val="20"/>
        </w:rPr>
      </w:pPr>
      <w:r w:rsidRPr="00BA14DC">
        <w:rPr>
          <w:sz w:val="20"/>
          <w:szCs w:val="20"/>
        </w:rPr>
        <w:t xml:space="preserve">Пескораспределитель навесной самозагружающийся «Фотон» предназначен для посыпки песком и песчаными солевыми смесями автодорог, тротуаров, площадок, производственных  территорий.  Наличие  шнекового  вала  позволяет  размельчать  крупные  комки песка или смеси до состояния, позволяющего производить посыпку. Допускается наличие комков размером не более 20 мм, до 5% от общей массы. Ограничение посыпки по ширине пескораспределителя обеспечивает безопасность и исключает попадание рассыпаемого материала на находящихся рядом людей, технику и другие объекты.          </w:t>
      </w:r>
    </w:p>
    <w:p w:rsidR="00941C42" w:rsidRPr="00BA14DC" w:rsidRDefault="00941C42" w:rsidP="00BA14DC">
      <w:pPr>
        <w:rPr>
          <w:sz w:val="20"/>
          <w:szCs w:val="20"/>
        </w:rPr>
      </w:pPr>
      <w:r w:rsidRPr="00BA14DC">
        <w:rPr>
          <w:sz w:val="20"/>
          <w:szCs w:val="20"/>
        </w:rPr>
        <w:t xml:space="preserve">Пескораспределитель «Фотон»  агрегатируется  с различной  тракторной и погрузочной техникой после адаптации. Привод исполнительных механизмов пескораспределителя осуществляется от гидросистемы базовой машины. </w:t>
      </w:r>
    </w:p>
    <w:p w:rsidR="00941C42" w:rsidRPr="00BA14DC" w:rsidRDefault="00941C42" w:rsidP="00BA14DC">
      <w:pPr>
        <w:rPr>
          <w:sz w:val="20"/>
          <w:szCs w:val="20"/>
        </w:rPr>
      </w:pPr>
      <w:r w:rsidRPr="00BA14DC">
        <w:rPr>
          <w:sz w:val="20"/>
          <w:szCs w:val="20"/>
        </w:rPr>
        <w:t xml:space="preserve">Загрузка пескораспределителя песком или песчано-солевой смесью может осуществляться  в  автономном  режиме  самопогрузкой, фронтальным  погрузчиком,  а  также  вручную с транспортного средства. </w:t>
      </w:r>
    </w:p>
    <w:p w:rsidR="00941C42" w:rsidRPr="00BA14DC" w:rsidRDefault="00941C42" w:rsidP="00BA14DC">
      <w:pPr>
        <w:rPr>
          <w:sz w:val="20"/>
          <w:szCs w:val="20"/>
        </w:rPr>
      </w:pPr>
      <w:r w:rsidRPr="00BA14DC">
        <w:rPr>
          <w:sz w:val="20"/>
          <w:szCs w:val="20"/>
        </w:rPr>
        <w:t xml:space="preserve">Технические характеристики пескораспределителя «Фотон» представлены в таблице 57. </w:t>
      </w:r>
    </w:p>
    <w:p w:rsidR="00941C42" w:rsidRPr="00BA14DC" w:rsidRDefault="00941C42" w:rsidP="00BA14DC">
      <w:pPr>
        <w:rPr>
          <w:sz w:val="20"/>
          <w:szCs w:val="20"/>
        </w:rPr>
      </w:pPr>
      <w:r w:rsidRPr="00BA14DC">
        <w:rPr>
          <w:sz w:val="20"/>
          <w:szCs w:val="20"/>
        </w:rPr>
        <w:t>Табл.57</w:t>
      </w:r>
    </w:p>
    <w:p w:rsidR="00941C42" w:rsidRPr="00BA14DC" w:rsidRDefault="00941C42" w:rsidP="00BA14DC">
      <w:pPr>
        <w:rPr>
          <w:sz w:val="20"/>
          <w:szCs w:val="20"/>
        </w:rPr>
      </w:pPr>
      <w:r w:rsidRPr="00BA14DC">
        <w:rPr>
          <w:sz w:val="20"/>
          <w:szCs w:val="20"/>
        </w:rPr>
        <w:t>Технические характеристики пескораспределителя «Фотон»</w:t>
      </w:r>
    </w:p>
    <w:p w:rsidR="00941C42" w:rsidRPr="00BA14DC" w:rsidRDefault="00941C42" w:rsidP="00BA14DC">
      <w:pPr>
        <w:rPr>
          <w:sz w:val="20"/>
          <w:szCs w:val="20"/>
        </w:rPr>
      </w:pPr>
      <w:r w:rsidRPr="00BA14DC">
        <w:rPr>
          <w:sz w:val="20"/>
          <w:szCs w:val="20"/>
        </w:rPr>
        <w:drawing>
          <wp:inline distT="0" distB="0" distL="0" distR="0">
            <wp:extent cx="5631181" cy="2186940"/>
            <wp:effectExtent l="19050" t="0" r="7619" b="0"/>
            <wp:docPr id="5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3" cstate="print"/>
                    <a:srcRect l="7547" t="61548" r="3302" b="13933"/>
                    <a:stretch>
                      <a:fillRect/>
                    </a:stretch>
                  </pic:blipFill>
                  <pic:spPr bwMode="auto">
                    <a:xfrm>
                      <a:off x="0" y="0"/>
                      <a:ext cx="5641543" cy="2190964"/>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lastRenderedPageBreak/>
        <w:drawing>
          <wp:inline distT="0" distB="0" distL="0" distR="0">
            <wp:extent cx="5599353" cy="1654531"/>
            <wp:effectExtent l="19050" t="0" r="1347" b="0"/>
            <wp:docPr id="5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4" cstate="print"/>
                    <a:srcRect l="8018" t="5003" r="3455" b="76463"/>
                    <a:stretch>
                      <a:fillRect/>
                    </a:stretch>
                  </pic:blipFill>
                  <pic:spPr bwMode="auto">
                    <a:xfrm>
                      <a:off x="0" y="0"/>
                      <a:ext cx="5587566" cy="1651048"/>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 xml:space="preserve">Общие затраты на приобретение пескораспределителей составят 829,6 тыс. руб. </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 xml:space="preserve">Рабочее  оборудование  автогрейдера ГС-14.02.  обладает  высокими  технологическими возможностями при дорожно-строительных работах и в коммунальном хозяйстве. Основным рабочим органом автогрейдера является отвал с ножом, располагающийся между передней  и  задней  осями  колес.  Грейдер  ГС 14.02.  может  иметь  различные  установки  в плане  и  вертикальной  плоскости,  а  также  значительный  вынос  в  сторону,  что  позволяет выполнять разнообразные рабочие операции по резанию и перемещению грунта и сыпучих материалов.  Автогрейдер  ГС 14.02.  оснащен  современным  двигателем  с  турбонадувом, обеспечивающим  работу  грейдера  в  условиях  высокогорья.  </w:t>
      </w:r>
    </w:p>
    <w:p w:rsidR="00941C42" w:rsidRPr="00BA14DC" w:rsidRDefault="00941C42" w:rsidP="00BA14DC">
      <w:pPr>
        <w:rPr>
          <w:sz w:val="20"/>
          <w:szCs w:val="20"/>
        </w:rPr>
      </w:pPr>
      <w:r w:rsidRPr="00BA14DC">
        <w:rPr>
          <w:sz w:val="20"/>
          <w:szCs w:val="20"/>
        </w:rPr>
        <w:t xml:space="preserve">Автогрейдер средний ГС 14.02. предназначен для профилирования и планировки поверхности земляного полотна дорог, возведения насыпей, разравнивания и перемещения грунта, гравия или щебня по полотну при строительстве и ремонте дорог, а также для устройства кюветов, боковых канав и выемок. Автогрейдер ГС 14.02 также может использоваться при очистке дорог от снега и льда.  </w:t>
      </w:r>
    </w:p>
    <w:p w:rsidR="00941C42" w:rsidRPr="00BA14DC" w:rsidRDefault="00941C42" w:rsidP="00BA14DC">
      <w:pPr>
        <w:rPr>
          <w:sz w:val="20"/>
          <w:szCs w:val="20"/>
        </w:rPr>
      </w:pPr>
      <w:r w:rsidRPr="00BA14DC">
        <w:rPr>
          <w:sz w:val="20"/>
          <w:szCs w:val="20"/>
        </w:rPr>
        <w:t xml:space="preserve">Технические характеристики автогрейдера ГС-14.02. представлены в таблице 58. </w:t>
      </w:r>
    </w:p>
    <w:p w:rsidR="00941C42" w:rsidRPr="00BA14DC" w:rsidRDefault="00941C42" w:rsidP="00BA14DC">
      <w:pPr>
        <w:rPr>
          <w:sz w:val="20"/>
          <w:szCs w:val="20"/>
        </w:rPr>
      </w:pPr>
      <w:r w:rsidRPr="00BA14DC">
        <w:rPr>
          <w:sz w:val="20"/>
          <w:szCs w:val="20"/>
        </w:rPr>
        <w:t>Табл.58</w:t>
      </w:r>
    </w:p>
    <w:p w:rsidR="00941C42" w:rsidRPr="00BA14DC" w:rsidRDefault="00941C42" w:rsidP="00BA14DC">
      <w:pPr>
        <w:rPr>
          <w:sz w:val="20"/>
          <w:szCs w:val="20"/>
        </w:rPr>
      </w:pPr>
      <w:r w:rsidRPr="00BA14DC">
        <w:rPr>
          <w:sz w:val="20"/>
          <w:szCs w:val="20"/>
        </w:rPr>
        <w:t>Технические характеристики автогрейдера ГС-14.02</w:t>
      </w:r>
    </w:p>
    <w:p w:rsidR="00941C42" w:rsidRPr="00BA14DC" w:rsidRDefault="00941C42" w:rsidP="00BA14DC">
      <w:pPr>
        <w:rPr>
          <w:sz w:val="20"/>
          <w:szCs w:val="20"/>
        </w:rPr>
      </w:pPr>
      <w:r w:rsidRPr="00BA14DC">
        <w:rPr>
          <w:sz w:val="20"/>
          <w:szCs w:val="20"/>
        </w:rPr>
        <w:drawing>
          <wp:inline distT="0" distB="0" distL="0" distR="0">
            <wp:extent cx="5993481" cy="1995260"/>
            <wp:effectExtent l="19050" t="0" r="7269" b="0"/>
            <wp:docPr id="5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cstate="print"/>
                    <a:srcRect l="8018" t="59880" r="3773" b="8929"/>
                    <a:stretch>
                      <a:fillRect/>
                    </a:stretch>
                  </pic:blipFill>
                  <pic:spPr bwMode="auto">
                    <a:xfrm>
                      <a:off x="0" y="0"/>
                      <a:ext cx="6009433" cy="2000570"/>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drawing>
          <wp:inline distT="0" distB="0" distL="0" distR="0">
            <wp:extent cx="6076080" cy="2199558"/>
            <wp:effectExtent l="19050" t="0" r="870" b="0"/>
            <wp:docPr id="5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5" cstate="print"/>
                    <a:srcRect l="8018" t="4836" r="3455" b="72458"/>
                    <a:stretch>
                      <a:fillRect/>
                    </a:stretch>
                  </pic:blipFill>
                  <pic:spPr bwMode="auto">
                    <a:xfrm>
                      <a:off x="0" y="0"/>
                      <a:ext cx="6092430" cy="2205477"/>
                    </a:xfrm>
                    <a:prstGeom prst="rect">
                      <a:avLst/>
                    </a:prstGeom>
                    <a:noFill/>
                    <a:ln w="9525">
                      <a:noFill/>
                      <a:miter lim="800000"/>
                      <a:headEnd/>
                      <a:tailEnd/>
                    </a:ln>
                  </pic:spPr>
                </pic:pic>
              </a:graphicData>
            </a:graphic>
          </wp:inline>
        </w:drawing>
      </w:r>
    </w:p>
    <w:p w:rsidR="00941C42" w:rsidRPr="00BA14DC" w:rsidRDefault="00941C42" w:rsidP="00BA14DC">
      <w:pPr>
        <w:rPr>
          <w:sz w:val="20"/>
          <w:szCs w:val="20"/>
        </w:rPr>
      </w:pPr>
      <w:r w:rsidRPr="00BA14DC">
        <w:rPr>
          <w:sz w:val="20"/>
          <w:szCs w:val="20"/>
        </w:rPr>
        <w:t>Общие затраты на приобретение автогрейдера ГС-14.02. составят 2750,0 тыс. руб.</w:t>
      </w:r>
    </w:p>
    <w:p w:rsidR="00941C42" w:rsidRPr="00BA14DC" w:rsidRDefault="00941C42" w:rsidP="00BA14DC">
      <w:pPr>
        <w:rPr>
          <w:sz w:val="20"/>
          <w:szCs w:val="20"/>
        </w:rPr>
      </w:pPr>
      <w:r w:rsidRPr="00BA14DC">
        <w:rPr>
          <w:sz w:val="20"/>
          <w:szCs w:val="20"/>
        </w:rPr>
        <w:t>Итоговые капиталовложения на мероприятия по очистке территорий МО «Новонукутское» представлены в таблице 59.</w:t>
      </w:r>
    </w:p>
    <w:p w:rsidR="00941C42" w:rsidRPr="00BA14DC" w:rsidRDefault="00941C42" w:rsidP="00BA14DC">
      <w:pPr>
        <w:rPr>
          <w:sz w:val="20"/>
          <w:szCs w:val="20"/>
        </w:rPr>
      </w:pPr>
      <w:r w:rsidRPr="00BA14DC">
        <w:rPr>
          <w:sz w:val="20"/>
          <w:szCs w:val="20"/>
        </w:rPr>
        <w:t>Табл. 59</w:t>
      </w:r>
    </w:p>
    <w:p w:rsidR="00941C42" w:rsidRPr="00BA14DC" w:rsidRDefault="00941C42" w:rsidP="00BA14DC">
      <w:pPr>
        <w:rPr>
          <w:sz w:val="20"/>
          <w:szCs w:val="20"/>
        </w:rPr>
      </w:pPr>
      <w:r w:rsidRPr="00BA14DC">
        <w:rPr>
          <w:sz w:val="20"/>
          <w:szCs w:val="20"/>
        </w:rPr>
        <w:t xml:space="preserve">Капиталовложения, тыс.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64"/>
        <w:gridCol w:w="1825"/>
      </w:tblGrid>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Статьи затрат</w:t>
            </w:r>
          </w:p>
        </w:tc>
        <w:tc>
          <w:tcPr>
            <w:tcW w:w="1825" w:type="dxa"/>
          </w:tcPr>
          <w:p w:rsidR="00941C42" w:rsidRPr="00BA14DC" w:rsidRDefault="00941C42" w:rsidP="00BA14DC">
            <w:pPr>
              <w:rPr>
                <w:sz w:val="20"/>
                <w:szCs w:val="20"/>
              </w:rPr>
            </w:pPr>
            <w:r w:rsidRPr="00BA14DC">
              <w:rPr>
                <w:sz w:val="20"/>
                <w:szCs w:val="20"/>
              </w:rPr>
              <w:t>Тыс. рублей</w:t>
            </w:r>
          </w:p>
        </w:tc>
      </w:tr>
      <w:tr w:rsidR="00941C42" w:rsidRPr="00BA14DC" w:rsidTr="00941C42">
        <w:trPr>
          <w:jc w:val="center"/>
        </w:trPr>
        <w:tc>
          <w:tcPr>
            <w:tcW w:w="9889" w:type="dxa"/>
            <w:gridSpan w:val="2"/>
          </w:tcPr>
          <w:p w:rsidR="00941C42" w:rsidRPr="00BA14DC" w:rsidRDefault="00941C42" w:rsidP="00BA14DC">
            <w:pPr>
              <w:rPr>
                <w:sz w:val="20"/>
                <w:szCs w:val="20"/>
              </w:rPr>
            </w:pPr>
            <w:r w:rsidRPr="00BA14DC">
              <w:rPr>
                <w:sz w:val="20"/>
                <w:szCs w:val="20"/>
              </w:rPr>
              <w:t>Строительство основных сооружений, в т.ч.:</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Ликвидация свалки</w:t>
            </w:r>
          </w:p>
        </w:tc>
        <w:tc>
          <w:tcPr>
            <w:tcW w:w="1825" w:type="dxa"/>
          </w:tcPr>
          <w:p w:rsidR="00941C42" w:rsidRPr="00BA14DC" w:rsidRDefault="00941C42" w:rsidP="00BA14DC">
            <w:pPr>
              <w:rPr>
                <w:sz w:val="20"/>
                <w:szCs w:val="20"/>
              </w:rPr>
            </w:pPr>
            <w:r w:rsidRPr="00BA14DC">
              <w:rPr>
                <w:sz w:val="20"/>
                <w:szCs w:val="20"/>
              </w:rPr>
              <w:t xml:space="preserve">не рассчитана </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xml:space="preserve">- Рекультивация полигона </w:t>
            </w:r>
          </w:p>
        </w:tc>
        <w:tc>
          <w:tcPr>
            <w:tcW w:w="1825" w:type="dxa"/>
          </w:tcPr>
          <w:p w:rsidR="00941C42" w:rsidRPr="00BA14DC" w:rsidRDefault="00941C42" w:rsidP="00BA14DC">
            <w:pPr>
              <w:rPr>
                <w:sz w:val="20"/>
                <w:szCs w:val="20"/>
              </w:rPr>
            </w:pPr>
            <w:r w:rsidRPr="00BA14DC">
              <w:rPr>
                <w:sz w:val="20"/>
                <w:szCs w:val="20"/>
              </w:rPr>
              <w:t>не рассчитана</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Оснащение контейнерных площадок ограждением с навесом, бетонирование площадки</w:t>
            </w:r>
          </w:p>
        </w:tc>
        <w:tc>
          <w:tcPr>
            <w:tcW w:w="1825" w:type="dxa"/>
          </w:tcPr>
          <w:p w:rsidR="00941C42" w:rsidRPr="00BA14DC" w:rsidRDefault="00941C42" w:rsidP="00BA14DC">
            <w:pPr>
              <w:rPr>
                <w:sz w:val="20"/>
                <w:szCs w:val="20"/>
              </w:rPr>
            </w:pPr>
            <w:r w:rsidRPr="00BA14DC">
              <w:rPr>
                <w:sz w:val="20"/>
                <w:szCs w:val="20"/>
              </w:rPr>
              <w:t>от 30</w:t>
            </w:r>
          </w:p>
          <w:p w:rsidR="00941C42" w:rsidRPr="00BA14DC" w:rsidRDefault="00941C42" w:rsidP="00BA14DC">
            <w:pPr>
              <w:rPr>
                <w:sz w:val="20"/>
                <w:szCs w:val="20"/>
              </w:rPr>
            </w:pPr>
            <w:r w:rsidRPr="00BA14DC">
              <w:rPr>
                <w:sz w:val="20"/>
                <w:szCs w:val="20"/>
              </w:rPr>
              <w:lastRenderedPageBreak/>
              <w:t>за 1 площадку</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lastRenderedPageBreak/>
              <w:t>- Приобретение дополнительных контейнеров с крышками</w:t>
            </w:r>
          </w:p>
        </w:tc>
        <w:tc>
          <w:tcPr>
            <w:tcW w:w="1825" w:type="dxa"/>
          </w:tcPr>
          <w:p w:rsidR="00941C42" w:rsidRPr="00BA14DC" w:rsidRDefault="00941C42" w:rsidP="00BA14DC">
            <w:pPr>
              <w:rPr>
                <w:sz w:val="20"/>
                <w:szCs w:val="20"/>
              </w:rPr>
            </w:pPr>
            <w:r w:rsidRPr="00BA14DC">
              <w:rPr>
                <w:sz w:val="20"/>
                <w:szCs w:val="20"/>
              </w:rPr>
              <w:t>около 904,4</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Бетонирование контейнерных площадок</w:t>
            </w:r>
          </w:p>
        </w:tc>
        <w:tc>
          <w:tcPr>
            <w:tcW w:w="1825" w:type="dxa"/>
          </w:tcPr>
          <w:p w:rsidR="00941C42" w:rsidRPr="00BA14DC" w:rsidRDefault="00941C42" w:rsidP="00BA14DC">
            <w:pPr>
              <w:rPr>
                <w:sz w:val="20"/>
                <w:szCs w:val="20"/>
              </w:rPr>
            </w:pPr>
            <w:r w:rsidRPr="00BA14DC">
              <w:rPr>
                <w:sz w:val="20"/>
                <w:szCs w:val="20"/>
              </w:rPr>
              <w:t>не рассчитано</w:t>
            </w:r>
          </w:p>
        </w:tc>
      </w:tr>
      <w:tr w:rsidR="00941C42" w:rsidRPr="00BA14DC" w:rsidTr="00941C42">
        <w:trPr>
          <w:jc w:val="center"/>
        </w:trPr>
        <w:tc>
          <w:tcPr>
            <w:tcW w:w="9889" w:type="dxa"/>
            <w:gridSpan w:val="2"/>
          </w:tcPr>
          <w:p w:rsidR="00941C42" w:rsidRPr="00BA14DC" w:rsidRDefault="00941C42" w:rsidP="00BA14DC">
            <w:pPr>
              <w:rPr>
                <w:sz w:val="20"/>
                <w:szCs w:val="20"/>
              </w:rPr>
            </w:pPr>
            <w:r w:rsidRPr="00BA14DC">
              <w:rPr>
                <w:sz w:val="20"/>
                <w:szCs w:val="20"/>
              </w:rPr>
              <w:t xml:space="preserve">Приобретение спецмащин и механизмов, в т.ч.: </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Мусоровоза КО-440-5</w:t>
            </w:r>
          </w:p>
        </w:tc>
        <w:tc>
          <w:tcPr>
            <w:tcW w:w="1825" w:type="dxa"/>
          </w:tcPr>
          <w:p w:rsidR="00941C42" w:rsidRPr="00BA14DC" w:rsidRDefault="00941C42" w:rsidP="00BA14DC">
            <w:pPr>
              <w:rPr>
                <w:sz w:val="20"/>
                <w:szCs w:val="20"/>
              </w:rPr>
            </w:pPr>
            <w:r w:rsidRPr="00BA14DC">
              <w:rPr>
                <w:sz w:val="20"/>
                <w:szCs w:val="20"/>
              </w:rPr>
              <w:t>4000</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ГАЗ-3307</w:t>
            </w:r>
          </w:p>
        </w:tc>
        <w:tc>
          <w:tcPr>
            <w:tcW w:w="1825" w:type="dxa"/>
          </w:tcPr>
          <w:p w:rsidR="00941C42" w:rsidRPr="00BA14DC" w:rsidRDefault="00941C42" w:rsidP="00BA14DC">
            <w:pPr>
              <w:rPr>
                <w:sz w:val="20"/>
                <w:szCs w:val="20"/>
              </w:rPr>
            </w:pPr>
            <w:r w:rsidRPr="00BA14DC">
              <w:rPr>
                <w:sz w:val="20"/>
                <w:szCs w:val="20"/>
              </w:rPr>
              <w:t>200</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Ассенизационной машины КО-529-14</w:t>
            </w:r>
          </w:p>
        </w:tc>
        <w:tc>
          <w:tcPr>
            <w:tcW w:w="1825" w:type="dxa"/>
          </w:tcPr>
          <w:p w:rsidR="00941C42" w:rsidRPr="00BA14DC" w:rsidRDefault="00941C42" w:rsidP="00BA14DC">
            <w:pPr>
              <w:rPr>
                <w:sz w:val="20"/>
                <w:szCs w:val="20"/>
              </w:rPr>
            </w:pPr>
            <w:r w:rsidRPr="00BA14DC">
              <w:rPr>
                <w:sz w:val="20"/>
                <w:szCs w:val="20"/>
              </w:rPr>
              <w:t>3600</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Автоцистерны КО-503</w:t>
            </w:r>
          </w:p>
        </w:tc>
        <w:tc>
          <w:tcPr>
            <w:tcW w:w="1825" w:type="dxa"/>
          </w:tcPr>
          <w:p w:rsidR="00941C42" w:rsidRPr="00BA14DC" w:rsidRDefault="00941C42" w:rsidP="00BA14DC">
            <w:pPr>
              <w:rPr>
                <w:sz w:val="20"/>
                <w:szCs w:val="20"/>
              </w:rPr>
            </w:pPr>
            <w:r w:rsidRPr="00BA14DC">
              <w:rPr>
                <w:sz w:val="20"/>
                <w:szCs w:val="20"/>
              </w:rPr>
              <w:t>100</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xml:space="preserve">- 5 комбинированных уборочных машин МД-651 </w:t>
            </w:r>
          </w:p>
        </w:tc>
        <w:tc>
          <w:tcPr>
            <w:tcW w:w="1825" w:type="dxa"/>
          </w:tcPr>
          <w:p w:rsidR="00941C42" w:rsidRPr="00BA14DC" w:rsidRDefault="00941C42" w:rsidP="00BA14DC">
            <w:pPr>
              <w:rPr>
                <w:sz w:val="20"/>
                <w:szCs w:val="20"/>
              </w:rPr>
            </w:pPr>
            <w:r w:rsidRPr="00BA14DC">
              <w:rPr>
                <w:sz w:val="20"/>
                <w:szCs w:val="20"/>
              </w:rPr>
              <w:t>17064</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- 5 подметально-уборочных машин «ПУМА»</w:t>
            </w:r>
          </w:p>
        </w:tc>
        <w:tc>
          <w:tcPr>
            <w:tcW w:w="1825" w:type="dxa"/>
          </w:tcPr>
          <w:p w:rsidR="00941C42" w:rsidRPr="00BA14DC" w:rsidRDefault="00941C42" w:rsidP="00BA14DC">
            <w:pPr>
              <w:rPr>
                <w:sz w:val="20"/>
                <w:szCs w:val="20"/>
              </w:rPr>
            </w:pPr>
            <w:r w:rsidRPr="00BA14DC">
              <w:rPr>
                <w:sz w:val="20"/>
                <w:szCs w:val="20"/>
              </w:rPr>
              <w:t>7500</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xml:space="preserve">- 2 фрезерно-роторных снегоочистителя СШР-2,0П </w:t>
            </w:r>
          </w:p>
        </w:tc>
        <w:tc>
          <w:tcPr>
            <w:tcW w:w="1825" w:type="dxa"/>
          </w:tcPr>
          <w:p w:rsidR="00941C42" w:rsidRPr="00BA14DC" w:rsidRDefault="00941C42" w:rsidP="00BA14DC">
            <w:pPr>
              <w:rPr>
                <w:sz w:val="20"/>
                <w:szCs w:val="20"/>
              </w:rPr>
            </w:pPr>
            <w:r w:rsidRPr="00BA14DC">
              <w:rPr>
                <w:sz w:val="20"/>
                <w:szCs w:val="20"/>
              </w:rPr>
              <w:t>820</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- 2 трактора МТЗ-82</w:t>
            </w:r>
          </w:p>
        </w:tc>
        <w:tc>
          <w:tcPr>
            <w:tcW w:w="1825" w:type="dxa"/>
          </w:tcPr>
          <w:p w:rsidR="00941C42" w:rsidRPr="00BA14DC" w:rsidRDefault="00941C42" w:rsidP="00BA14DC">
            <w:pPr>
              <w:rPr>
                <w:sz w:val="20"/>
                <w:szCs w:val="20"/>
              </w:rPr>
            </w:pPr>
            <w:r w:rsidRPr="00BA14DC">
              <w:rPr>
                <w:sz w:val="20"/>
                <w:szCs w:val="20"/>
              </w:rPr>
              <w:t>2400</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xml:space="preserve">- 3 снегопогрузчика КО-206 АН  </w:t>
            </w:r>
          </w:p>
        </w:tc>
        <w:tc>
          <w:tcPr>
            <w:tcW w:w="1825" w:type="dxa"/>
          </w:tcPr>
          <w:p w:rsidR="00941C42" w:rsidRPr="00BA14DC" w:rsidRDefault="00941C42" w:rsidP="00BA14DC">
            <w:pPr>
              <w:rPr>
                <w:sz w:val="20"/>
                <w:szCs w:val="20"/>
              </w:rPr>
            </w:pPr>
            <w:r w:rsidRPr="00BA14DC">
              <w:rPr>
                <w:sz w:val="20"/>
                <w:szCs w:val="20"/>
              </w:rPr>
              <w:t>3448,5</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- 8 пескораспределителей «Фотон»</w:t>
            </w:r>
          </w:p>
        </w:tc>
        <w:tc>
          <w:tcPr>
            <w:tcW w:w="1825" w:type="dxa"/>
          </w:tcPr>
          <w:p w:rsidR="00941C42" w:rsidRPr="00BA14DC" w:rsidRDefault="00941C42" w:rsidP="00BA14DC">
            <w:pPr>
              <w:rPr>
                <w:sz w:val="20"/>
                <w:szCs w:val="20"/>
              </w:rPr>
            </w:pPr>
            <w:r w:rsidRPr="00BA14DC">
              <w:rPr>
                <w:sz w:val="20"/>
                <w:szCs w:val="20"/>
              </w:rPr>
              <w:t>829,6</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Автогрейдера ГС 14.02.</w:t>
            </w:r>
          </w:p>
        </w:tc>
        <w:tc>
          <w:tcPr>
            <w:tcW w:w="1825" w:type="dxa"/>
          </w:tcPr>
          <w:p w:rsidR="00941C42" w:rsidRPr="00BA14DC" w:rsidRDefault="00941C42" w:rsidP="00BA14DC">
            <w:pPr>
              <w:rPr>
                <w:sz w:val="20"/>
                <w:szCs w:val="20"/>
              </w:rPr>
            </w:pPr>
            <w:r w:rsidRPr="00BA14DC">
              <w:rPr>
                <w:sz w:val="20"/>
                <w:szCs w:val="20"/>
              </w:rPr>
              <w:t>2750</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 xml:space="preserve">Всего затрат на технику: </w:t>
            </w:r>
          </w:p>
        </w:tc>
        <w:tc>
          <w:tcPr>
            <w:tcW w:w="1825" w:type="dxa"/>
          </w:tcPr>
          <w:p w:rsidR="00941C42" w:rsidRPr="00BA14DC" w:rsidRDefault="00941C42" w:rsidP="00BA14DC">
            <w:pPr>
              <w:rPr>
                <w:sz w:val="20"/>
                <w:szCs w:val="20"/>
              </w:rPr>
            </w:pPr>
            <w:r w:rsidRPr="00BA14DC">
              <w:rPr>
                <w:sz w:val="20"/>
                <w:szCs w:val="20"/>
              </w:rPr>
              <w:t>42 712,1</w:t>
            </w:r>
          </w:p>
        </w:tc>
      </w:tr>
      <w:tr w:rsidR="00941C42" w:rsidRPr="00BA14DC" w:rsidTr="00941C42">
        <w:trPr>
          <w:jc w:val="center"/>
        </w:trPr>
        <w:tc>
          <w:tcPr>
            <w:tcW w:w="8064" w:type="dxa"/>
          </w:tcPr>
          <w:p w:rsidR="00941C42" w:rsidRPr="00BA14DC" w:rsidRDefault="00941C42" w:rsidP="00BA14DC">
            <w:pPr>
              <w:rPr>
                <w:sz w:val="20"/>
                <w:szCs w:val="20"/>
              </w:rPr>
            </w:pPr>
            <w:r w:rsidRPr="00BA14DC">
              <w:rPr>
                <w:sz w:val="20"/>
                <w:szCs w:val="20"/>
              </w:rPr>
              <w:t>Среднегодовые затраты по договору, без покупки техники:</w:t>
            </w:r>
          </w:p>
        </w:tc>
        <w:tc>
          <w:tcPr>
            <w:tcW w:w="1825" w:type="dxa"/>
          </w:tcPr>
          <w:p w:rsidR="00941C42" w:rsidRPr="00BA14DC" w:rsidRDefault="00941C42" w:rsidP="00BA14DC">
            <w:pPr>
              <w:rPr>
                <w:sz w:val="20"/>
                <w:szCs w:val="20"/>
              </w:rPr>
            </w:pPr>
            <w:r w:rsidRPr="00BA14DC">
              <w:rPr>
                <w:sz w:val="20"/>
                <w:szCs w:val="20"/>
              </w:rPr>
              <w:t>1 177</w:t>
            </w:r>
          </w:p>
        </w:tc>
      </w:tr>
    </w:tbl>
    <w:p w:rsidR="00941C42" w:rsidRPr="00BA14DC" w:rsidRDefault="00941C42" w:rsidP="00BA14DC">
      <w:pPr>
        <w:rPr>
          <w:sz w:val="20"/>
          <w:szCs w:val="20"/>
        </w:rPr>
      </w:pPr>
      <w:r w:rsidRPr="00BA14DC">
        <w:rPr>
          <w:sz w:val="20"/>
          <w:szCs w:val="20"/>
        </w:rPr>
        <w:t>Раздел 6. ИСТОЧНИКИ ФИНАНСИРОВАНИЯ</w:t>
      </w:r>
    </w:p>
    <w:tbl>
      <w:tblPr>
        <w:tblW w:w="10774" w:type="dxa"/>
        <w:tblInd w:w="-176" w:type="dxa"/>
        <w:tblLayout w:type="fixed"/>
        <w:tblLook w:val="04A0"/>
      </w:tblPr>
      <w:tblGrid>
        <w:gridCol w:w="6096"/>
        <w:gridCol w:w="851"/>
        <w:gridCol w:w="3827"/>
      </w:tblGrid>
      <w:tr w:rsidR="00941C42" w:rsidRPr="00BA14DC" w:rsidTr="00941C42">
        <w:trPr>
          <w:trHeight w:val="375"/>
        </w:trPr>
        <w:tc>
          <w:tcPr>
            <w:tcW w:w="10774" w:type="dxa"/>
            <w:gridSpan w:val="3"/>
            <w:tcBorders>
              <w:top w:val="nil"/>
              <w:left w:val="nil"/>
              <w:bottom w:val="single" w:sz="4" w:space="0" w:color="auto"/>
              <w:right w:val="nil"/>
            </w:tcBorders>
            <w:shd w:val="clear" w:color="auto" w:fill="auto"/>
            <w:noWrap/>
            <w:vAlign w:val="bottom"/>
            <w:hideMark/>
          </w:tcPr>
          <w:p w:rsidR="00941C42" w:rsidRPr="00BA14DC" w:rsidRDefault="00941C42" w:rsidP="00BA14DC">
            <w:pPr>
              <w:rPr>
                <w:sz w:val="20"/>
                <w:szCs w:val="20"/>
              </w:rPr>
            </w:pPr>
            <w:r w:rsidRPr="00BA14DC">
              <w:rPr>
                <w:sz w:val="20"/>
                <w:szCs w:val="20"/>
              </w:rPr>
              <w:t>6.1. Объемы и источники финансирования</w:t>
            </w:r>
          </w:p>
        </w:tc>
      </w:tr>
      <w:tr w:rsidR="00941C42" w:rsidRPr="00BA14DC" w:rsidTr="00941C42">
        <w:trPr>
          <w:trHeight w:val="690"/>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Название проекта</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 xml:space="preserve">Год </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Источник финансирования,</w:t>
            </w:r>
          </w:p>
          <w:p w:rsidR="00941C42" w:rsidRPr="00BA14DC" w:rsidRDefault="00941C42" w:rsidP="00BA14DC">
            <w:pPr>
              <w:rPr>
                <w:sz w:val="20"/>
                <w:szCs w:val="20"/>
              </w:rPr>
            </w:pPr>
            <w:r w:rsidRPr="00BA14DC">
              <w:rPr>
                <w:sz w:val="20"/>
                <w:szCs w:val="20"/>
              </w:rPr>
              <w:t xml:space="preserve"> тыс. руб.</w:t>
            </w:r>
          </w:p>
        </w:tc>
      </w:tr>
      <w:tr w:rsidR="00941C42" w:rsidRPr="00BA14DC" w:rsidTr="00941C42">
        <w:trPr>
          <w:trHeight w:val="199"/>
        </w:trPr>
        <w:tc>
          <w:tcPr>
            <w:tcW w:w="10774" w:type="dxa"/>
            <w:gridSpan w:val="3"/>
            <w:tcBorders>
              <w:top w:val="single" w:sz="4" w:space="0" w:color="auto"/>
              <w:left w:val="single" w:sz="4" w:space="0" w:color="auto"/>
              <w:bottom w:val="single" w:sz="4" w:space="0" w:color="auto"/>
              <w:right w:val="single" w:sz="4" w:space="0" w:color="auto"/>
            </w:tcBorders>
            <w:shd w:val="clear" w:color="000000" w:fill="CC99FF"/>
            <w:vAlign w:val="center"/>
            <w:hideMark/>
          </w:tcPr>
          <w:p w:rsidR="00941C42" w:rsidRPr="00BA14DC" w:rsidRDefault="00941C42" w:rsidP="00BA14DC">
            <w:pPr>
              <w:rPr>
                <w:sz w:val="20"/>
                <w:szCs w:val="20"/>
              </w:rPr>
            </w:pPr>
            <w:r w:rsidRPr="00BA14DC">
              <w:rPr>
                <w:sz w:val="20"/>
                <w:szCs w:val="20"/>
              </w:rPr>
              <w:t>Проекты по системе водоснабжения</w:t>
            </w:r>
          </w:p>
        </w:tc>
      </w:tr>
      <w:tr w:rsidR="00941C42" w:rsidRPr="00BA14DC" w:rsidTr="00941C42">
        <w:trPr>
          <w:trHeight w:val="908"/>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1. Строительство локального водопровода в МО «Новонукутское» Нукутского района (п. Новонукутский)</w:t>
            </w:r>
          </w:p>
        </w:tc>
        <w:tc>
          <w:tcPr>
            <w:tcW w:w="851" w:type="dxa"/>
            <w:tcBorders>
              <w:top w:val="nil"/>
              <w:left w:val="single" w:sz="4" w:space="0" w:color="auto"/>
              <w:bottom w:val="single" w:sz="4" w:space="0" w:color="000000"/>
              <w:right w:val="nil"/>
            </w:tcBorders>
            <w:shd w:val="clear" w:color="auto" w:fill="auto"/>
            <w:vAlign w:val="center"/>
            <w:hideMark/>
          </w:tcPr>
          <w:p w:rsidR="00941C42" w:rsidRPr="00BA14DC" w:rsidRDefault="00941C42" w:rsidP="00BA14DC">
            <w:pPr>
              <w:rPr>
                <w:sz w:val="20"/>
                <w:szCs w:val="20"/>
              </w:rPr>
            </w:pPr>
            <w:r w:rsidRPr="00BA14DC">
              <w:rPr>
                <w:sz w:val="20"/>
                <w:szCs w:val="20"/>
              </w:rPr>
              <w:t>2016</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44 439,0 из них:</w:t>
            </w:r>
          </w:p>
          <w:p w:rsidR="00941C42" w:rsidRPr="00BA14DC" w:rsidRDefault="00941C42" w:rsidP="00BA14DC">
            <w:pPr>
              <w:rPr>
                <w:sz w:val="20"/>
                <w:szCs w:val="20"/>
              </w:rPr>
            </w:pPr>
            <w:r w:rsidRPr="00BA14DC">
              <w:rPr>
                <w:sz w:val="20"/>
                <w:szCs w:val="20"/>
              </w:rPr>
              <w:t>19 477,1 – федеральный бюджет;</w:t>
            </w:r>
          </w:p>
          <w:p w:rsidR="00941C42" w:rsidRPr="00BA14DC" w:rsidRDefault="00941C42" w:rsidP="00BA14DC">
            <w:pPr>
              <w:rPr>
                <w:sz w:val="20"/>
                <w:szCs w:val="20"/>
              </w:rPr>
            </w:pPr>
            <w:r w:rsidRPr="00BA14DC">
              <w:rPr>
                <w:sz w:val="20"/>
                <w:szCs w:val="20"/>
              </w:rPr>
              <w:t>22 735,0 – областной бюджет;</w:t>
            </w:r>
          </w:p>
          <w:p w:rsidR="00941C42" w:rsidRPr="00BA14DC" w:rsidRDefault="00941C42" w:rsidP="00BA14DC">
            <w:pPr>
              <w:rPr>
                <w:sz w:val="20"/>
                <w:szCs w:val="20"/>
              </w:rPr>
            </w:pPr>
            <w:r w:rsidRPr="00BA14DC">
              <w:rPr>
                <w:sz w:val="20"/>
                <w:szCs w:val="20"/>
              </w:rPr>
              <w:t>2 226,9 – местный бюджет.</w:t>
            </w:r>
          </w:p>
        </w:tc>
      </w:tr>
      <w:tr w:rsidR="00941C42" w:rsidRPr="00BA14DC" w:rsidTr="00941C42">
        <w:trPr>
          <w:trHeight w:val="782"/>
        </w:trPr>
        <w:tc>
          <w:tcPr>
            <w:tcW w:w="6096" w:type="dxa"/>
            <w:tcBorders>
              <w:top w:val="nil"/>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 Реконструкция магистрального водовода производительностью до 900 м. куб./сут. протяженностью 12,5 км в МО «Новонукутское», Нукутского района, Иркутской области</w:t>
            </w:r>
          </w:p>
        </w:tc>
        <w:tc>
          <w:tcPr>
            <w:tcW w:w="851" w:type="dxa"/>
            <w:tcBorders>
              <w:top w:val="nil"/>
              <w:left w:val="single" w:sz="4" w:space="0" w:color="auto"/>
              <w:bottom w:val="single" w:sz="4" w:space="0" w:color="000000"/>
              <w:right w:val="nil"/>
            </w:tcBorders>
            <w:shd w:val="clear" w:color="auto" w:fill="auto"/>
            <w:vAlign w:val="center"/>
          </w:tcPr>
          <w:p w:rsidR="00941C42" w:rsidRPr="00BA14DC" w:rsidRDefault="00941C42" w:rsidP="00BA14DC">
            <w:pPr>
              <w:rPr>
                <w:sz w:val="20"/>
                <w:szCs w:val="20"/>
              </w:rPr>
            </w:pPr>
            <w:r w:rsidRPr="00BA14DC">
              <w:rPr>
                <w:sz w:val="20"/>
                <w:szCs w:val="20"/>
              </w:rPr>
              <w:t>2019</w:t>
            </w:r>
          </w:p>
        </w:tc>
        <w:tc>
          <w:tcPr>
            <w:tcW w:w="3827"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80 632,04, из них:</w:t>
            </w:r>
          </w:p>
          <w:p w:rsidR="00941C42" w:rsidRPr="00BA14DC" w:rsidRDefault="00941C42" w:rsidP="00BA14DC">
            <w:pPr>
              <w:rPr>
                <w:sz w:val="20"/>
                <w:szCs w:val="20"/>
              </w:rPr>
            </w:pPr>
            <w:r w:rsidRPr="00BA14DC">
              <w:rPr>
                <w:sz w:val="20"/>
                <w:szCs w:val="20"/>
              </w:rPr>
              <w:t>76 600,4 – областной бюджет;</w:t>
            </w:r>
          </w:p>
          <w:p w:rsidR="00941C42" w:rsidRPr="00BA14DC" w:rsidRDefault="00941C42" w:rsidP="00BA14DC">
            <w:pPr>
              <w:rPr>
                <w:sz w:val="20"/>
                <w:szCs w:val="20"/>
              </w:rPr>
            </w:pPr>
            <w:r w:rsidRPr="00BA14DC">
              <w:rPr>
                <w:sz w:val="20"/>
                <w:szCs w:val="20"/>
              </w:rPr>
              <w:t>4 031,64 – местный бюджет.</w:t>
            </w:r>
          </w:p>
        </w:tc>
      </w:tr>
      <w:tr w:rsidR="00941C42" w:rsidRPr="00BA14DC" w:rsidTr="00941C42">
        <w:trPr>
          <w:trHeight w:val="854"/>
        </w:trPr>
        <w:tc>
          <w:tcPr>
            <w:tcW w:w="6096" w:type="dxa"/>
            <w:tcBorders>
              <w:top w:val="nil"/>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3. Разработка проектной документации на объект «Строительство водопровода в с. Заречный, п. Новонукутский Нукутского района»</w:t>
            </w:r>
          </w:p>
        </w:tc>
        <w:tc>
          <w:tcPr>
            <w:tcW w:w="851" w:type="dxa"/>
            <w:tcBorders>
              <w:top w:val="nil"/>
              <w:left w:val="single" w:sz="4" w:space="0" w:color="auto"/>
              <w:bottom w:val="single" w:sz="4" w:space="0" w:color="000000"/>
              <w:right w:val="nil"/>
            </w:tcBorders>
            <w:shd w:val="clear" w:color="auto" w:fill="auto"/>
            <w:vAlign w:val="center"/>
          </w:tcPr>
          <w:p w:rsidR="00941C42" w:rsidRPr="00BA14DC" w:rsidRDefault="00941C42" w:rsidP="00BA14DC">
            <w:pPr>
              <w:rPr>
                <w:sz w:val="20"/>
                <w:szCs w:val="20"/>
              </w:rPr>
            </w:pPr>
            <w:r w:rsidRPr="00BA14DC">
              <w:rPr>
                <w:sz w:val="20"/>
                <w:szCs w:val="20"/>
              </w:rPr>
              <w:t>2024</w:t>
            </w:r>
          </w:p>
        </w:tc>
        <w:tc>
          <w:tcPr>
            <w:tcW w:w="3827"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 xml:space="preserve">13 697,66, из них: </w:t>
            </w:r>
          </w:p>
          <w:p w:rsidR="00941C42" w:rsidRPr="00BA14DC" w:rsidRDefault="00941C42" w:rsidP="00BA14DC">
            <w:pPr>
              <w:rPr>
                <w:sz w:val="20"/>
                <w:szCs w:val="20"/>
              </w:rPr>
            </w:pPr>
            <w:r w:rsidRPr="00BA14DC">
              <w:rPr>
                <w:sz w:val="20"/>
                <w:szCs w:val="20"/>
              </w:rPr>
              <w:t>13 012,7 – областной бюджет;</w:t>
            </w:r>
          </w:p>
          <w:p w:rsidR="00941C42" w:rsidRPr="00BA14DC" w:rsidRDefault="00941C42" w:rsidP="00BA14DC">
            <w:pPr>
              <w:rPr>
                <w:sz w:val="20"/>
                <w:szCs w:val="20"/>
              </w:rPr>
            </w:pPr>
            <w:r w:rsidRPr="00BA14DC">
              <w:rPr>
                <w:sz w:val="20"/>
                <w:szCs w:val="20"/>
              </w:rPr>
              <w:t>684,96 – местный бюджет.</w:t>
            </w:r>
          </w:p>
        </w:tc>
      </w:tr>
      <w:tr w:rsidR="00941C42" w:rsidRPr="00BA14DC" w:rsidTr="00941C42">
        <w:trPr>
          <w:trHeight w:val="854"/>
        </w:trPr>
        <w:tc>
          <w:tcPr>
            <w:tcW w:w="6096" w:type="dxa"/>
            <w:tcBorders>
              <w:top w:val="nil"/>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 Строительство водопровода в с. Заречный, п. Новонукутский Нукутского района</w:t>
            </w:r>
          </w:p>
        </w:tc>
        <w:tc>
          <w:tcPr>
            <w:tcW w:w="851" w:type="dxa"/>
            <w:tcBorders>
              <w:top w:val="nil"/>
              <w:left w:val="single" w:sz="4" w:space="0" w:color="auto"/>
              <w:bottom w:val="single" w:sz="4" w:space="0" w:color="000000"/>
              <w:right w:val="nil"/>
            </w:tcBorders>
            <w:shd w:val="clear" w:color="auto" w:fill="auto"/>
            <w:vAlign w:val="center"/>
          </w:tcPr>
          <w:p w:rsidR="00941C42" w:rsidRPr="00BA14DC" w:rsidRDefault="00941C42" w:rsidP="00BA14DC">
            <w:pPr>
              <w:rPr>
                <w:sz w:val="20"/>
                <w:szCs w:val="20"/>
              </w:rPr>
            </w:pPr>
            <w:r w:rsidRPr="00BA14DC">
              <w:rPr>
                <w:sz w:val="20"/>
                <w:szCs w:val="20"/>
              </w:rPr>
              <w:t>2024</w:t>
            </w:r>
          </w:p>
        </w:tc>
        <w:tc>
          <w:tcPr>
            <w:tcW w:w="3827"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150 000,0, из них:</w:t>
            </w:r>
          </w:p>
          <w:p w:rsidR="00941C42" w:rsidRPr="00BA14DC" w:rsidRDefault="00941C42" w:rsidP="00BA14DC">
            <w:pPr>
              <w:rPr>
                <w:sz w:val="20"/>
                <w:szCs w:val="20"/>
              </w:rPr>
            </w:pPr>
            <w:r w:rsidRPr="00BA14DC">
              <w:rPr>
                <w:sz w:val="20"/>
                <w:szCs w:val="20"/>
              </w:rPr>
              <w:t>142 500,0 – областной бюджет;</w:t>
            </w:r>
          </w:p>
          <w:p w:rsidR="00941C42" w:rsidRPr="00BA14DC" w:rsidRDefault="00941C42" w:rsidP="00BA14DC">
            <w:pPr>
              <w:rPr>
                <w:sz w:val="20"/>
                <w:szCs w:val="20"/>
              </w:rPr>
            </w:pPr>
            <w:r w:rsidRPr="00BA14DC">
              <w:rPr>
                <w:sz w:val="20"/>
                <w:szCs w:val="20"/>
              </w:rPr>
              <w:t>7 500,0 – местный бюджет.</w:t>
            </w:r>
          </w:p>
        </w:tc>
      </w:tr>
      <w:tr w:rsidR="00941C42" w:rsidRPr="00BA14DC" w:rsidTr="00941C42">
        <w:trPr>
          <w:trHeight w:val="223"/>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Итого по водоснабжению:</w:t>
            </w:r>
          </w:p>
        </w:tc>
        <w:tc>
          <w:tcPr>
            <w:tcW w:w="851" w:type="dxa"/>
            <w:tcBorders>
              <w:top w:val="nil"/>
              <w:left w:val="single" w:sz="4" w:space="0" w:color="auto"/>
              <w:bottom w:val="single" w:sz="4" w:space="0" w:color="000000"/>
              <w:right w:val="nil"/>
            </w:tcBorders>
            <w:shd w:val="clear" w:color="auto" w:fill="auto"/>
            <w:vAlign w:val="center"/>
            <w:hideMark/>
          </w:tcPr>
          <w:p w:rsidR="00941C42" w:rsidRPr="00BA14DC" w:rsidRDefault="00941C42" w:rsidP="00BA14DC">
            <w:pPr>
              <w:rPr>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288 768,7</w:t>
            </w:r>
          </w:p>
        </w:tc>
      </w:tr>
      <w:tr w:rsidR="00941C42" w:rsidRPr="00BA14DC" w:rsidTr="00941C42">
        <w:trPr>
          <w:trHeight w:val="253"/>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941C42" w:rsidRPr="00BA14DC" w:rsidRDefault="00941C42" w:rsidP="00BA14DC">
            <w:pPr>
              <w:rPr>
                <w:sz w:val="20"/>
                <w:szCs w:val="20"/>
              </w:rPr>
            </w:pPr>
            <w:r w:rsidRPr="00BA14DC">
              <w:rPr>
                <w:sz w:val="20"/>
                <w:szCs w:val="20"/>
              </w:rPr>
              <w:t>Проекты по системе водоотведения</w:t>
            </w:r>
          </w:p>
        </w:tc>
      </w:tr>
      <w:tr w:rsidR="00941C42" w:rsidRPr="00BA14DC" w:rsidTr="00941C42">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1. Разработка проектной документации на объект «Реконструкция канализационных сетей п. Новонукутский Нукутского района»</w:t>
            </w:r>
          </w:p>
        </w:tc>
        <w:tc>
          <w:tcPr>
            <w:tcW w:w="851" w:type="dxa"/>
            <w:tcBorders>
              <w:top w:val="nil"/>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2024</w:t>
            </w:r>
          </w:p>
        </w:tc>
        <w:tc>
          <w:tcPr>
            <w:tcW w:w="3827"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 xml:space="preserve">4 951,72, из них: </w:t>
            </w:r>
          </w:p>
          <w:p w:rsidR="00941C42" w:rsidRPr="00BA14DC" w:rsidRDefault="00941C42" w:rsidP="00BA14DC">
            <w:pPr>
              <w:rPr>
                <w:sz w:val="20"/>
                <w:szCs w:val="20"/>
              </w:rPr>
            </w:pPr>
            <w:r w:rsidRPr="00BA14DC">
              <w:rPr>
                <w:sz w:val="20"/>
                <w:szCs w:val="20"/>
              </w:rPr>
              <w:t>4 704,12 – областной бюджет;</w:t>
            </w:r>
          </w:p>
          <w:p w:rsidR="00941C42" w:rsidRPr="00BA14DC" w:rsidRDefault="00941C42" w:rsidP="00BA14DC">
            <w:pPr>
              <w:rPr>
                <w:sz w:val="20"/>
                <w:szCs w:val="20"/>
              </w:rPr>
            </w:pPr>
            <w:r w:rsidRPr="00BA14DC">
              <w:rPr>
                <w:sz w:val="20"/>
                <w:szCs w:val="20"/>
              </w:rPr>
              <w:t>247,6 – местный бюджет.</w:t>
            </w:r>
          </w:p>
        </w:tc>
      </w:tr>
      <w:tr w:rsidR="00941C42" w:rsidRPr="00BA14DC" w:rsidTr="00941C42">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2. Реконструкция канализационных сетей п. Новонукутский Нукутского района</w:t>
            </w:r>
          </w:p>
        </w:tc>
        <w:tc>
          <w:tcPr>
            <w:tcW w:w="851" w:type="dxa"/>
            <w:tcBorders>
              <w:top w:val="nil"/>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2024</w:t>
            </w:r>
          </w:p>
        </w:tc>
        <w:tc>
          <w:tcPr>
            <w:tcW w:w="3827"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40 000,0, из них:</w:t>
            </w:r>
          </w:p>
          <w:p w:rsidR="00941C42" w:rsidRPr="00BA14DC" w:rsidRDefault="00941C42" w:rsidP="00BA14DC">
            <w:pPr>
              <w:rPr>
                <w:sz w:val="20"/>
                <w:szCs w:val="20"/>
              </w:rPr>
            </w:pPr>
            <w:r w:rsidRPr="00BA14DC">
              <w:rPr>
                <w:sz w:val="20"/>
                <w:szCs w:val="20"/>
              </w:rPr>
              <w:t>38 000,0 – областной бюджет;</w:t>
            </w:r>
          </w:p>
          <w:p w:rsidR="00941C42" w:rsidRPr="00BA14DC" w:rsidRDefault="00941C42" w:rsidP="00BA14DC">
            <w:pPr>
              <w:rPr>
                <w:sz w:val="20"/>
                <w:szCs w:val="20"/>
              </w:rPr>
            </w:pPr>
            <w:r w:rsidRPr="00BA14DC">
              <w:rPr>
                <w:sz w:val="20"/>
                <w:szCs w:val="20"/>
              </w:rPr>
              <w:t>2 000,0 – местный бюджет.</w:t>
            </w:r>
          </w:p>
        </w:tc>
      </w:tr>
      <w:tr w:rsidR="00941C42" w:rsidRPr="00BA14DC" w:rsidTr="00941C42">
        <w:trPr>
          <w:trHeight w:val="730"/>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3. Строительство канализационного напорного коллектора и КОС хозяйственно-бытовых стоков производительностью 400 м3/сут. в п. Новонукутский Нукутского района Иркутской области</w:t>
            </w:r>
          </w:p>
        </w:tc>
        <w:tc>
          <w:tcPr>
            <w:tcW w:w="851" w:type="dxa"/>
            <w:tcBorders>
              <w:top w:val="nil"/>
              <w:left w:val="single" w:sz="4" w:space="0" w:color="auto"/>
              <w:bottom w:val="single" w:sz="4" w:space="0" w:color="000000"/>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2024</w:t>
            </w:r>
          </w:p>
        </w:tc>
        <w:tc>
          <w:tcPr>
            <w:tcW w:w="3827"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167 253,27, их них:</w:t>
            </w:r>
          </w:p>
          <w:p w:rsidR="00941C42" w:rsidRPr="00BA14DC" w:rsidRDefault="00941C42" w:rsidP="00BA14DC">
            <w:pPr>
              <w:rPr>
                <w:sz w:val="20"/>
                <w:szCs w:val="20"/>
              </w:rPr>
            </w:pPr>
            <w:r w:rsidRPr="00BA14DC">
              <w:rPr>
                <w:sz w:val="20"/>
                <w:szCs w:val="20"/>
              </w:rPr>
              <w:t>159 360,0 – федеральный бюджет,</w:t>
            </w:r>
          </w:p>
          <w:p w:rsidR="00941C42" w:rsidRPr="00BA14DC" w:rsidRDefault="00941C42" w:rsidP="00BA14DC">
            <w:pPr>
              <w:rPr>
                <w:sz w:val="20"/>
                <w:szCs w:val="20"/>
              </w:rPr>
            </w:pPr>
            <w:r w:rsidRPr="00BA14DC">
              <w:rPr>
                <w:sz w:val="20"/>
                <w:szCs w:val="20"/>
              </w:rPr>
              <w:t>6 308,0 – областной бюджет,</w:t>
            </w:r>
          </w:p>
          <w:p w:rsidR="00941C42" w:rsidRPr="00BA14DC" w:rsidRDefault="00941C42" w:rsidP="00BA14DC">
            <w:pPr>
              <w:rPr>
                <w:sz w:val="20"/>
                <w:szCs w:val="20"/>
              </w:rPr>
            </w:pPr>
            <w:r w:rsidRPr="00BA14DC">
              <w:rPr>
                <w:sz w:val="20"/>
                <w:szCs w:val="20"/>
              </w:rPr>
              <w:t xml:space="preserve">332,0 – местный бюджет, </w:t>
            </w:r>
          </w:p>
          <w:p w:rsidR="00941C42" w:rsidRPr="00BA14DC" w:rsidRDefault="00941C42" w:rsidP="00BA14DC">
            <w:pPr>
              <w:rPr>
                <w:sz w:val="20"/>
                <w:szCs w:val="20"/>
              </w:rPr>
            </w:pPr>
            <w:r w:rsidRPr="00BA14DC">
              <w:rPr>
                <w:sz w:val="20"/>
                <w:szCs w:val="20"/>
              </w:rPr>
              <w:t>1 253,27 – внебюджетные источники.</w:t>
            </w:r>
          </w:p>
        </w:tc>
      </w:tr>
      <w:tr w:rsidR="00941C42" w:rsidRPr="00BA14DC" w:rsidTr="00941C42">
        <w:trPr>
          <w:trHeight w:val="229"/>
        </w:trPr>
        <w:tc>
          <w:tcPr>
            <w:tcW w:w="6096" w:type="dxa"/>
            <w:tcBorders>
              <w:top w:val="nil"/>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Итого по водоотведению:</w:t>
            </w:r>
          </w:p>
        </w:tc>
        <w:tc>
          <w:tcPr>
            <w:tcW w:w="851" w:type="dxa"/>
            <w:tcBorders>
              <w:top w:val="nil"/>
              <w:left w:val="single" w:sz="4" w:space="0" w:color="auto"/>
              <w:bottom w:val="single" w:sz="4" w:space="0" w:color="000000"/>
              <w:right w:val="single" w:sz="4" w:space="0" w:color="auto"/>
            </w:tcBorders>
            <w:shd w:val="clear" w:color="auto" w:fill="auto"/>
            <w:vAlign w:val="center"/>
            <w:hideMark/>
          </w:tcPr>
          <w:p w:rsidR="00941C42" w:rsidRPr="00BA14DC" w:rsidRDefault="00941C42" w:rsidP="00BA14DC">
            <w:pPr>
              <w:rPr>
                <w:sz w:val="20"/>
                <w:szCs w:val="20"/>
              </w:rPr>
            </w:pPr>
          </w:p>
        </w:tc>
        <w:tc>
          <w:tcPr>
            <w:tcW w:w="3827" w:type="dxa"/>
            <w:tcBorders>
              <w:top w:val="single" w:sz="4" w:space="0" w:color="auto"/>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212 204,99</w:t>
            </w:r>
          </w:p>
        </w:tc>
      </w:tr>
      <w:tr w:rsidR="00941C42" w:rsidRPr="00BA14DC" w:rsidTr="00941C42">
        <w:trPr>
          <w:trHeight w:val="231"/>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941C42" w:rsidRPr="00BA14DC" w:rsidRDefault="00941C42" w:rsidP="00BA14DC">
            <w:pPr>
              <w:rPr>
                <w:sz w:val="20"/>
                <w:szCs w:val="20"/>
              </w:rPr>
            </w:pPr>
            <w:r w:rsidRPr="00BA14DC">
              <w:rPr>
                <w:sz w:val="20"/>
                <w:szCs w:val="20"/>
              </w:rPr>
              <w:t>Проекты по системе теплоснабжения </w:t>
            </w:r>
          </w:p>
        </w:tc>
      </w:tr>
      <w:tr w:rsidR="00941C42" w:rsidRPr="00BA14DC" w:rsidTr="00941C42">
        <w:trPr>
          <w:trHeight w:val="315"/>
        </w:trPr>
        <w:tc>
          <w:tcPr>
            <w:tcW w:w="6096" w:type="dxa"/>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r w:rsidRPr="00BA14DC">
              <w:rPr>
                <w:sz w:val="20"/>
                <w:szCs w:val="20"/>
              </w:rPr>
              <w:t xml:space="preserve">1. Капитальный ремонт инженерных систем в п. Новонукутский Нукутского района Иркутской области </w:t>
            </w:r>
          </w:p>
        </w:tc>
        <w:tc>
          <w:tcPr>
            <w:tcW w:w="851" w:type="dxa"/>
            <w:tcBorders>
              <w:top w:val="nil"/>
              <w:left w:val="single" w:sz="4" w:space="0" w:color="auto"/>
              <w:bottom w:val="single" w:sz="4" w:space="0" w:color="000000"/>
              <w:right w:val="nil"/>
            </w:tcBorders>
            <w:vAlign w:val="center"/>
          </w:tcPr>
          <w:p w:rsidR="00941C42" w:rsidRPr="00BA14DC" w:rsidRDefault="00941C42" w:rsidP="00BA14DC">
            <w:pPr>
              <w:rPr>
                <w:sz w:val="20"/>
                <w:szCs w:val="20"/>
              </w:rPr>
            </w:pPr>
            <w:r w:rsidRPr="00BA14DC">
              <w:rPr>
                <w:sz w:val="20"/>
                <w:szCs w:val="20"/>
              </w:rPr>
              <w:t>2021</w:t>
            </w:r>
          </w:p>
        </w:tc>
        <w:tc>
          <w:tcPr>
            <w:tcW w:w="3827" w:type="dxa"/>
            <w:tcBorders>
              <w:top w:val="nil"/>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13 306,0, из них:</w:t>
            </w:r>
          </w:p>
          <w:p w:rsidR="00941C42" w:rsidRPr="00BA14DC" w:rsidRDefault="00941C42" w:rsidP="00BA14DC">
            <w:pPr>
              <w:rPr>
                <w:sz w:val="20"/>
                <w:szCs w:val="20"/>
              </w:rPr>
            </w:pPr>
            <w:r w:rsidRPr="00BA14DC">
              <w:rPr>
                <w:sz w:val="20"/>
                <w:szCs w:val="20"/>
              </w:rPr>
              <w:t>12 640,7 – областной бюджет;</w:t>
            </w:r>
          </w:p>
          <w:p w:rsidR="00941C42" w:rsidRPr="00BA14DC" w:rsidRDefault="00941C42" w:rsidP="00BA14DC">
            <w:pPr>
              <w:rPr>
                <w:sz w:val="20"/>
                <w:szCs w:val="20"/>
              </w:rPr>
            </w:pPr>
            <w:r w:rsidRPr="00BA14DC">
              <w:rPr>
                <w:sz w:val="20"/>
                <w:szCs w:val="20"/>
              </w:rPr>
              <w:t>665,3 – местный бюджет.</w:t>
            </w:r>
          </w:p>
        </w:tc>
      </w:tr>
      <w:tr w:rsidR="00941C42" w:rsidRPr="00BA14DC" w:rsidTr="00941C42">
        <w:trPr>
          <w:trHeight w:val="315"/>
        </w:trPr>
        <w:tc>
          <w:tcPr>
            <w:tcW w:w="6096" w:type="dxa"/>
            <w:tcBorders>
              <w:top w:val="nil"/>
              <w:left w:val="single" w:sz="4" w:space="0" w:color="auto"/>
              <w:bottom w:val="single" w:sz="4" w:space="0" w:color="000000"/>
              <w:right w:val="single" w:sz="4" w:space="0" w:color="auto"/>
            </w:tcBorders>
            <w:vAlign w:val="center"/>
          </w:tcPr>
          <w:p w:rsidR="00941C42" w:rsidRPr="00BA14DC" w:rsidRDefault="00941C42" w:rsidP="00BA14DC">
            <w:pPr>
              <w:rPr>
                <w:sz w:val="20"/>
                <w:szCs w:val="20"/>
              </w:rPr>
            </w:pPr>
            <w:r w:rsidRPr="00BA14DC">
              <w:rPr>
                <w:sz w:val="20"/>
                <w:szCs w:val="20"/>
              </w:rPr>
              <w:t>Итого по теплоснабжению:</w:t>
            </w:r>
          </w:p>
        </w:tc>
        <w:tc>
          <w:tcPr>
            <w:tcW w:w="851" w:type="dxa"/>
            <w:tcBorders>
              <w:top w:val="nil"/>
              <w:left w:val="single" w:sz="4" w:space="0" w:color="auto"/>
              <w:bottom w:val="single" w:sz="4" w:space="0" w:color="000000"/>
              <w:right w:val="nil"/>
            </w:tcBorders>
            <w:vAlign w:val="center"/>
          </w:tcPr>
          <w:p w:rsidR="00941C42" w:rsidRPr="00BA14DC" w:rsidRDefault="00941C42" w:rsidP="00BA14DC">
            <w:pPr>
              <w:rPr>
                <w:sz w:val="20"/>
                <w:szCs w:val="20"/>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13 306,0</w:t>
            </w:r>
          </w:p>
        </w:tc>
      </w:tr>
      <w:tr w:rsidR="00941C42" w:rsidRPr="00BA14DC" w:rsidTr="00941C42">
        <w:trPr>
          <w:trHeight w:val="306"/>
        </w:trPr>
        <w:tc>
          <w:tcPr>
            <w:tcW w:w="10774" w:type="dxa"/>
            <w:gridSpan w:val="3"/>
            <w:tcBorders>
              <w:top w:val="nil"/>
              <w:left w:val="single" w:sz="4" w:space="0" w:color="auto"/>
              <w:bottom w:val="single" w:sz="4" w:space="0" w:color="auto"/>
              <w:right w:val="single" w:sz="4" w:space="0" w:color="auto"/>
            </w:tcBorders>
            <w:shd w:val="clear" w:color="000000" w:fill="CC99FF"/>
            <w:vAlign w:val="center"/>
            <w:hideMark/>
          </w:tcPr>
          <w:p w:rsidR="00941C42" w:rsidRPr="00BA14DC" w:rsidRDefault="00941C42" w:rsidP="00BA14DC">
            <w:pPr>
              <w:rPr>
                <w:sz w:val="20"/>
                <w:szCs w:val="20"/>
              </w:rPr>
            </w:pPr>
            <w:r w:rsidRPr="00BA14DC">
              <w:rPr>
                <w:sz w:val="20"/>
                <w:szCs w:val="20"/>
              </w:rPr>
              <w:t>Проекты по системе сбора и вывоза отходов</w:t>
            </w:r>
          </w:p>
        </w:tc>
      </w:tr>
      <w:tr w:rsidR="00941C42" w:rsidRPr="00BA14DC" w:rsidTr="00941C42">
        <w:trPr>
          <w:trHeight w:val="393"/>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1. Создание мест (площадок) накопления твердых коммунальных отходов</w:t>
            </w:r>
          </w:p>
        </w:tc>
        <w:tc>
          <w:tcPr>
            <w:tcW w:w="851"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2019</w:t>
            </w:r>
          </w:p>
        </w:tc>
        <w:tc>
          <w:tcPr>
            <w:tcW w:w="3827"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5 275,101, из них:</w:t>
            </w:r>
          </w:p>
          <w:p w:rsidR="00941C42" w:rsidRPr="00BA14DC" w:rsidRDefault="00941C42" w:rsidP="00BA14DC">
            <w:pPr>
              <w:rPr>
                <w:sz w:val="20"/>
                <w:szCs w:val="20"/>
              </w:rPr>
            </w:pPr>
            <w:r w:rsidRPr="00BA14DC">
              <w:rPr>
                <w:sz w:val="20"/>
                <w:szCs w:val="20"/>
              </w:rPr>
              <w:t>5 011,3 – областной бюджет;</w:t>
            </w:r>
          </w:p>
          <w:p w:rsidR="00941C42" w:rsidRPr="00BA14DC" w:rsidRDefault="00941C42" w:rsidP="00BA14DC">
            <w:pPr>
              <w:rPr>
                <w:sz w:val="20"/>
                <w:szCs w:val="20"/>
              </w:rPr>
            </w:pPr>
            <w:r w:rsidRPr="00BA14DC">
              <w:rPr>
                <w:sz w:val="20"/>
                <w:szCs w:val="20"/>
              </w:rPr>
              <w:t>263,801 – местный бюджет.</w:t>
            </w:r>
          </w:p>
        </w:tc>
      </w:tr>
      <w:tr w:rsidR="00941C42" w:rsidRPr="00BA14DC" w:rsidTr="00941C42">
        <w:trPr>
          <w:trHeight w:val="393"/>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lastRenderedPageBreak/>
              <w:t>2. Создание мест (площадок) накопления твердых коммунальных отходов</w:t>
            </w:r>
          </w:p>
        </w:tc>
        <w:tc>
          <w:tcPr>
            <w:tcW w:w="851"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2021</w:t>
            </w:r>
          </w:p>
        </w:tc>
        <w:tc>
          <w:tcPr>
            <w:tcW w:w="3827"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 xml:space="preserve">8 001,9, из них: </w:t>
            </w:r>
          </w:p>
          <w:p w:rsidR="00941C42" w:rsidRPr="00BA14DC" w:rsidRDefault="00941C42" w:rsidP="00BA14DC">
            <w:pPr>
              <w:rPr>
                <w:sz w:val="20"/>
                <w:szCs w:val="20"/>
              </w:rPr>
            </w:pPr>
            <w:r w:rsidRPr="00BA14DC">
              <w:rPr>
                <w:sz w:val="20"/>
                <w:szCs w:val="20"/>
              </w:rPr>
              <w:t>7 601,8 – областной бюджет;</w:t>
            </w:r>
          </w:p>
          <w:p w:rsidR="00941C42" w:rsidRPr="00BA14DC" w:rsidRDefault="00941C42" w:rsidP="00BA14DC">
            <w:pPr>
              <w:rPr>
                <w:sz w:val="20"/>
                <w:szCs w:val="20"/>
              </w:rPr>
            </w:pPr>
            <w:r w:rsidRPr="00BA14DC">
              <w:rPr>
                <w:sz w:val="20"/>
                <w:szCs w:val="20"/>
              </w:rPr>
              <w:t>400,1 – местный бюджет.</w:t>
            </w:r>
          </w:p>
        </w:tc>
      </w:tr>
      <w:tr w:rsidR="00941C42" w:rsidRPr="00BA14DC" w:rsidTr="00941C42">
        <w:trPr>
          <w:trHeight w:val="315"/>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3. Приобретение спецтехники</w:t>
            </w:r>
          </w:p>
        </w:tc>
        <w:tc>
          <w:tcPr>
            <w:tcW w:w="851"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2024</w:t>
            </w:r>
          </w:p>
        </w:tc>
        <w:tc>
          <w:tcPr>
            <w:tcW w:w="3827"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42 712,1, из них:</w:t>
            </w:r>
          </w:p>
          <w:p w:rsidR="00941C42" w:rsidRPr="00BA14DC" w:rsidRDefault="00941C42" w:rsidP="00BA14DC">
            <w:pPr>
              <w:rPr>
                <w:sz w:val="20"/>
                <w:szCs w:val="20"/>
              </w:rPr>
            </w:pPr>
            <w:r w:rsidRPr="00BA14DC">
              <w:rPr>
                <w:sz w:val="20"/>
                <w:szCs w:val="20"/>
              </w:rPr>
              <w:t>40 576,5 – областной бюджет;</w:t>
            </w:r>
          </w:p>
          <w:p w:rsidR="00941C42" w:rsidRPr="00BA14DC" w:rsidRDefault="00941C42" w:rsidP="00BA14DC">
            <w:pPr>
              <w:rPr>
                <w:sz w:val="20"/>
                <w:szCs w:val="20"/>
              </w:rPr>
            </w:pPr>
            <w:r w:rsidRPr="00BA14DC">
              <w:rPr>
                <w:sz w:val="20"/>
                <w:szCs w:val="20"/>
              </w:rPr>
              <w:t>2 135,6 – местный бюджет.</w:t>
            </w:r>
          </w:p>
        </w:tc>
      </w:tr>
      <w:tr w:rsidR="00941C42" w:rsidRPr="00BA14DC" w:rsidTr="00941C42">
        <w:trPr>
          <w:trHeight w:val="246"/>
        </w:trPr>
        <w:tc>
          <w:tcPr>
            <w:tcW w:w="6096" w:type="dxa"/>
            <w:tcBorders>
              <w:top w:val="nil"/>
              <w:left w:val="single" w:sz="4" w:space="0" w:color="auto"/>
              <w:bottom w:val="single" w:sz="4" w:space="0" w:color="auto"/>
              <w:right w:val="single" w:sz="4" w:space="0" w:color="auto"/>
            </w:tcBorders>
            <w:shd w:val="clear" w:color="auto" w:fill="auto"/>
            <w:vAlign w:val="center"/>
            <w:hideMark/>
          </w:tcPr>
          <w:p w:rsidR="00941C42" w:rsidRPr="00BA14DC" w:rsidRDefault="00941C42" w:rsidP="00BA14DC">
            <w:pPr>
              <w:rPr>
                <w:sz w:val="20"/>
                <w:szCs w:val="20"/>
              </w:rPr>
            </w:pPr>
            <w:r w:rsidRPr="00BA14DC">
              <w:rPr>
                <w:sz w:val="20"/>
                <w:szCs w:val="20"/>
              </w:rPr>
              <w:t>Итого по сбору и вывозу отходов:</w:t>
            </w:r>
          </w:p>
        </w:tc>
        <w:tc>
          <w:tcPr>
            <w:tcW w:w="851"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p>
        </w:tc>
        <w:tc>
          <w:tcPr>
            <w:tcW w:w="3827" w:type="dxa"/>
            <w:tcBorders>
              <w:top w:val="nil"/>
              <w:left w:val="nil"/>
              <w:bottom w:val="single" w:sz="4" w:space="0" w:color="auto"/>
              <w:right w:val="single" w:sz="4" w:space="0" w:color="auto"/>
            </w:tcBorders>
            <w:shd w:val="clear" w:color="auto" w:fill="auto"/>
            <w:vAlign w:val="center"/>
          </w:tcPr>
          <w:p w:rsidR="00941C42" w:rsidRPr="00BA14DC" w:rsidRDefault="00941C42" w:rsidP="00BA14DC">
            <w:pPr>
              <w:rPr>
                <w:sz w:val="20"/>
                <w:szCs w:val="20"/>
              </w:rPr>
            </w:pPr>
            <w:r w:rsidRPr="00BA14DC">
              <w:rPr>
                <w:sz w:val="20"/>
                <w:szCs w:val="20"/>
              </w:rPr>
              <w:t>55 989,101</w:t>
            </w:r>
          </w:p>
        </w:tc>
      </w:tr>
      <w:tr w:rsidR="00941C42" w:rsidRPr="00BA14DC" w:rsidTr="00941C42">
        <w:trPr>
          <w:trHeight w:val="566"/>
        </w:trPr>
        <w:tc>
          <w:tcPr>
            <w:tcW w:w="6096" w:type="dxa"/>
            <w:tcBorders>
              <w:top w:val="nil"/>
              <w:left w:val="single" w:sz="4" w:space="0" w:color="auto"/>
              <w:bottom w:val="single" w:sz="4" w:space="0" w:color="auto"/>
              <w:right w:val="single" w:sz="4" w:space="0" w:color="auto"/>
            </w:tcBorders>
            <w:shd w:val="clear" w:color="000000" w:fill="CC99FF"/>
            <w:vAlign w:val="center"/>
            <w:hideMark/>
          </w:tcPr>
          <w:p w:rsidR="00941C42" w:rsidRPr="00BA14DC" w:rsidRDefault="00941C42" w:rsidP="00BA14DC">
            <w:pPr>
              <w:rPr>
                <w:sz w:val="20"/>
                <w:szCs w:val="20"/>
              </w:rPr>
            </w:pPr>
            <w:r w:rsidRPr="00BA14DC">
              <w:rPr>
                <w:sz w:val="20"/>
                <w:szCs w:val="20"/>
              </w:rPr>
              <w:t>Итого по программе:</w:t>
            </w:r>
          </w:p>
        </w:tc>
        <w:tc>
          <w:tcPr>
            <w:tcW w:w="851" w:type="dxa"/>
            <w:tcBorders>
              <w:top w:val="nil"/>
              <w:left w:val="nil"/>
              <w:bottom w:val="single" w:sz="4" w:space="0" w:color="auto"/>
              <w:right w:val="single" w:sz="4" w:space="0" w:color="auto"/>
            </w:tcBorders>
            <w:shd w:val="clear" w:color="000000" w:fill="CC99FF"/>
            <w:vAlign w:val="center"/>
            <w:hideMark/>
          </w:tcPr>
          <w:p w:rsidR="00941C42" w:rsidRPr="00BA14DC" w:rsidRDefault="00941C42" w:rsidP="00BA14DC">
            <w:pPr>
              <w:rPr>
                <w:sz w:val="20"/>
                <w:szCs w:val="20"/>
              </w:rPr>
            </w:pPr>
          </w:p>
        </w:tc>
        <w:tc>
          <w:tcPr>
            <w:tcW w:w="3827" w:type="dxa"/>
            <w:tcBorders>
              <w:top w:val="single" w:sz="4" w:space="0" w:color="auto"/>
              <w:left w:val="nil"/>
              <w:bottom w:val="single" w:sz="4" w:space="0" w:color="auto"/>
              <w:right w:val="single" w:sz="4" w:space="0" w:color="auto"/>
            </w:tcBorders>
            <w:shd w:val="clear" w:color="000000" w:fill="CC99FF"/>
            <w:vAlign w:val="center"/>
          </w:tcPr>
          <w:p w:rsidR="00941C42" w:rsidRPr="00BA14DC" w:rsidRDefault="00941C42" w:rsidP="00BA14DC">
            <w:pPr>
              <w:rPr>
                <w:sz w:val="20"/>
                <w:szCs w:val="20"/>
              </w:rPr>
            </w:pPr>
            <w:r w:rsidRPr="00BA14DC">
              <w:rPr>
                <w:sz w:val="20"/>
                <w:szCs w:val="20"/>
              </w:rPr>
              <w:t>570 268,791, из них:</w:t>
            </w:r>
          </w:p>
          <w:p w:rsidR="00941C42" w:rsidRPr="00BA14DC" w:rsidRDefault="00941C42" w:rsidP="00BA14DC">
            <w:pPr>
              <w:rPr>
                <w:sz w:val="20"/>
                <w:szCs w:val="20"/>
              </w:rPr>
            </w:pPr>
            <w:r w:rsidRPr="00BA14DC">
              <w:rPr>
                <w:sz w:val="20"/>
                <w:szCs w:val="20"/>
              </w:rPr>
              <w:t>178 837,1 – федеральный бюджет;</w:t>
            </w:r>
          </w:p>
          <w:p w:rsidR="00941C42" w:rsidRPr="00BA14DC" w:rsidRDefault="00941C42" w:rsidP="00BA14DC">
            <w:pPr>
              <w:rPr>
                <w:sz w:val="20"/>
                <w:szCs w:val="20"/>
              </w:rPr>
            </w:pPr>
            <w:r w:rsidRPr="00BA14DC">
              <w:rPr>
                <w:sz w:val="20"/>
                <w:szCs w:val="20"/>
              </w:rPr>
              <w:t>369 690,52 – областной бюджет;</w:t>
            </w:r>
          </w:p>
          <w:p w:rsidR="00941C42" w:rsidRPr="00BA14DC" w:rsidRDefault="00941C42" w:rsidP="00BA14DC">
            <w:pPr>
              <w:rPr>
                <w:sz w:val="20"/>
                <w:szCs w:val="20"/>
              </w:rPr>
            </w:pPr>
            <w:r w:rsidRPr="00BA14DC">
              <w:rPr>
                <w:sz w:val="20"/>
                <w:szCs w:val="20"/>
              </w:rPr>
              <w:t>20 487,901 – местный бюджет;</w:t>
            </w:r>
          </w:p>
          <w:p w:rsidR="00941C42" w:rsidRPr="00BA14DC" w:rsidRDefault="00941C42" w:rsidP="00BA14DC">
            <w:pPr>
              <w:rPr>
                <w:sz w:val="20"/>
                <w:szCs w:val="20"/>
              </w:rPr>
            </w:pPr>
            <w:r w:rsidRPr="00BA14DC">
              <w:rPr>
                <w:sz w:val="20"/>
                <w:szCs w:val="20"/>
              </w:rPr>
              <w:t>1 253,27 – внебюджетные источники.</w:t>
            </w:r>
          </w:p>
        </w:tc>
      </w:tr>
    </w:tbl>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t>Раздел 7. ОБОСНОВЫВАЮЩИЕ МАТЕРИАЛЫ.</w:t>
      </w:r>
    </w:p>
    <w:p w:rsidR="00941C42" w:rsidRPr="00BA14DC" w:rsidRDefault="00941C42" w:rsidP="00BA14DC">
      <w:pPr>
        <w:rPr>
          <w:sz w:val="20"/>
          <w:szCs w:val="20"/>
        </w:rPr>
      </w:pPr>
      <w:bookmarkStart w:id="96" w:name="bookmark21"/>
      <w:r w:rsidRPr="00BA14DC">
        <w:rPr>
          <w:sz w:val="20"/>
          <w:szCs w:val="20"/>
        </w:rPr>
        <w:t>Обоснование прогнозируемого спроса на коммунальные ресурсы</w:t>
      </w:r>
      <w:bookmarkEnd w:id="96"/>
    </w:p>
    <w:p w:rsidR="00941C42" w:rsidRPr="00BA14DC" w:rsidRDefault="00941C42" w:rsidP="00BA14DC">
      <w:pPr>
        <w:rPr>
          <w:sz w:val="20"/>
          <w:szCs w:val="20"/>
        </w:rPr>
      </w:pPr>
      <w:r w:rsidRPr="00BA14DC">
        <w:rPr>
          <w:sz w:val="20"/>
          <w:szCs w:val="20"/>
        </w:rPr>
        <w:t>Комплексное развитие системы коммунальной инфраструктуры муниципального образования является частью развития всей социально-экономической жизни поселения. Поэтому для более эффективной разработки Программы коммунальной инфраструктуры необходимо понимание перспектив развития муниципального образования в целом на годы, указанные в Программе, а также спроса на коммунальные услуги.</w:t>
      </w:r>
    </w:p>
    <w:p w:rsidR="00941C42" w:rsidRPr="00BA14DC" w:rsidRDefault="00941C42" w:rsidP="00BA14DC">
      <w:pPr>
        <w:rPr>
          <w:sz w:val="20"/>
          <w:szCs w:val="20"/>
        </w:rPr>
      </w:pPr>
      <w:r w:rsidRPr="00BA14DC">
        <w:rPr>
          <w:sz w:val="20"/>
          <w:szCs w:val="20"/>
        </w:rPr>
        <w:t>Определяя перспективы развития сельского поселения, мы, прежде всего, ставим задачу улучшения качества жизни населения. Мы будем добиваться этого за счет повышения эффективности экономики, создавая благоприятные условия для использования конкурентных преимуществ территории.</w:t>
      </w:r>
    </w:p>
    <w:p w:rsidR="00941C42" w:rsidRPr="00BA14DC" w:rsidRDefault="00941C42" w:rsidP="00BA14DC">
      <w:pPr>
        <w:rPr>
          <w:sz w:val="20"/>
          <w:szCs w:val="20"/>
        </w:rPr>
      </w:pPr>
      <w:r w:rsidRPr="00BA14DC">
        <w:rPr>
          <w:sz w:val="20"/>
          <w:szCs w:val="20"/>
        </w:rPr>
        <w:t>В целом в сельском поселении рост жилищного строительства набирает темпы и повышает доступность жилья для населения, и одним из ожидаемых конечных результатов - создание условий для улучшения демографической ситуации в районе, реализации эффективной миграционной политики, снижения социальной напряженности в обществе.</w:t>
      </w:r>
      <w:bookmarkStart w:id="97" w:name="bookmark22"/>
    </w:p>
    <w:p w:rsidR="00941C42" w:rsidRPr="00BA14DC" w:rsidRDefault="00941C42" w:rsidP="00BA14DC">
      <w:pPr>
        <w:rPr>
          <w:sz w:val="20"/>
          <w:szCs w:val="20"/>
        </w:rPr>
      </w:pPr>
      <w:r w:rsidRPr="00BA14DC">
        <w:rPr>
          <w:sz w:val="20"/>
          <w:szCs w:val="20"/>
        </w:rPr>
        <w:t>Обоснование целевых показателей комплексного развития коммунальной инфраструктуры, а также мероприятий, входящих в план застройки сельского поселения</w:t>
      </w:r>
      <w:bookmarkEnd w:id="97"/>
    </w:p>
    <w:p w:rsidR="00941C42" w:rsidRPr="00BA14DC" w:rsidRDefault="00941C42" w:rsidP="00BA14DC">
      <w:pPr>
        <w:rPr>
          <w:sz w:val="20"/>
          <w:szCs w:val="20"/>
        </w:rPr>
      </w:pPr>
      <w:r w:rsidRPr="00BA14DC">
        <w:rPr>
          <w:sz w:val="20"/>
          <w:szCs w:val="20"/>
        </w:rPr>
        <w:t>Перспектива развития новых систем коммунальной инфраструктуры взаимосвязана с Генеральным планом развития территории и сформулирована в виде мероприятий по реализации генеральных планов.</w:t>
      </w:r>
    </w:p>
    <w:p w:rsidR="00941C42" w:rsidRPr="00BA14DC" w:rsidRDefault="00941C42" w:rsidP="00BA14DC">
      <w:pPr>
        <w:rPr>
          <w:sz w:val="20"/>
          <w:szCs w:val="20"/>
        </w:rPr>
      </w:pPr>
      <w:r w:rsidRPr="00BA14DC">
        <w:rPr>
          <w:sz w:val="20"/>
          <w:szCs w:val="20"/>
        </w:rPr>
        <w:t>Генеральный план определяет стратегическую перспективу градостроительства для создания условий устойчивого развития территорий, сохранения окружающей среды и объектов культурного наследия, предусматривает комплексное освоение территорий.</w:t>
      </w:r>
    </w:p>
    <w:p w:rsidR="00941C42" w:rsidRPr="00BA14DC" w:rsidRDefault="00941C42" w:rsidP="00BA14DC">
      <w:pPr>
        <w:rPr>
          <w:sz w:val="20"/>
          <w:szCs w:val="20"/>
        </w:rPr>
      </w:pPr>
      <w:r w:rsidRPr="00BA14DC">
        <w:rPr>
          <w:sz w:val="20"/>
          <w:szCs w:val="20"/>
        </w:rPr>
        <w:t>Финансово-экономическое обоснование реализации Генерального плана</w:t>
      </w:r>
    </w:p>
    <w:p w:rsidR="00941C42" w:rsidRPr="00BA14DC" w:rsidRDefault="00941C42" w:rsidP="00BA14DC">
      <w:pPr>
        <w:rPr>
          <w:sz w:val="20"/>
          <w:szCs w:val="20"/>
        </w:rPr>
      </w:pPr>
      <w:r w:rsidRPr="00BA14DC">
        <w:rPr>
          <w:sz w:val="20"/>
          <w:szCs w:val="20"/>
        </w:rPr>
        <w:t>В связи с ограниченностью бюджетных средств необходимо создать условия для привлечения внебюджетных источников, прежде всего, средств инвесторов-застройщиков, заинтересованных в развитии градостроительных инфраструктур для обеспечения реализации своих инвестиционных проектов.</w:t>
      </w:r>
    </w:p>
    <w:p w:rsidR="00941C42" w:rsidRPr="00BA14DC" w:rsidRDefault="00941C42" w:rsidP="00BA14DC">
      <w:pPr>
        <w:rPr>
          <w:sz w:val="20"/>
          <w:szCs w:val="20"/>
        </w:rPr>
      </w:pPr>
      <w:r w:rsidRPr="00BA14DC">
        <w:rPr>
          <w:sz w:val="20"/>
          <w:szCs w:val="20"/>
        </w:rPr>
        <w:t>Реализация Генерального плана предусматривается за счет средств бюджетов различных уровней и инвестиционных финансовых вложений.</w:t>
      </w:r>
    </w:p>
    <w:p w:rsidR="00941C42" w:rsidRPr="00BA14DC" w:rsidRDefault="00941C42" w:rsidP="00BA14DC">
      <w:pPr>
        <w:rPr>
          <w:sz w:val="20"/>
          <w:szCs w:val="20"/>
        </w:rPr>
      </w:pPr>
      <w:r w:rsidRPr="00BA14DC">
        <w:rPr>
          <w:sz w:val="20"/>
          <w:szCs w:val="20"/>
        </w:rPr>
        <w:t>Финансово-экономическое обоснование реализации Генерального плана разработано по следующим направлениям: жилищное, культурно-бытовое строительство, дорожное строительство и строительство инженерных коммуникаций.</w:t>
      </w:r>
    </w:p>
    <w:p w:rsidR="00941C42" w:rsidRPr="00BA14DC" w:rsidRDefault="00941C42" w:rsidP="00BA14DC">
      <w:pPr>
        <w:rPr>
          <w:sz w:val="20"/>
          <w:szCs w:val="20"/>
        </w:rPr>
      </w:pPr>
      <w:r w:rsidRPr="00BA14DC">
        <w:rPr>
          <w:sz w:val="20"/>
          <w:szCs w:val="20"/>
        </w:rPr>
        <w:t>Развитие культурно-бытового и жилищного фонда, потребует нового дорожного строительства и развития коммунальной инженерной инфраструктуры. Стоимость этих мероприятий будет формироваться и уточняться по ходу выполнения поставленных задач.</w:t>
      </w:r>
      <w:bookmarkStart w:id="98" w:name="bookmark23"/>
    </w:p>
    <w:p w:rsidR="00941C42" w:rsidRPr="00BA14DC" w:rsidRDefault="00941C42" w:rsidP="00BA14DC">
      <w:pPr>
        <w:rPr>
          <w:sz w:val="20"/>
          <w:szCs w:val="20"/>
        </w:rPr>
      </w:pPr>
      <w:r w:rsidRPr="00BA14DC">
        <w:rPr>
          <w:sz w:val="20"/>
          <w:szCs w:val="20"/>
        </w:rPr>
        <w:t>7.3. Характеристика состояния и проблем системы коммунальной инфраструктуры</w:t>
      </w:r>
      <w:bookmarkEnd w:id="98"/>
    </w:p>
    <w:p w:rsidR="00941C42" w:rsidRPr="00BA14DC" w:rsidRDefault="00941C42" w:rsidP="00BA14DC">
      <w:pPr>
        <w:rPr>
          <w:sz w:val="20"/>
          <w:szCs w:val="20"/>
        </w:rPr>
      </w:pPr>
      <w:r w:rsidRPr="00BA14DC">
        <w:rPr>
          <w:sz w:val="20"/>
          <w:szCs w:val="20"/>
        </w:rPr>
        <w:t>Сложившееся положение дел в системе ЖКХ в сельском поселении стало следствием сложных социально-экономических явлений, происходящих в обществе, длительное время отсутствие, а в последние годы недостаток бюджетного финансирования на выполнение мероприятий по развитию и модернизации объектов ЖКХ сельского поселения.</w:t>
      </w:r>
    </w:p>
    <w:p w:rsidR="00941C42" w:rsidRPr="00BA14DC" w:rsidRDefault="00941C42" w:rsidP="00BA14DC">
      <w:pPr>
        <w:rPr>
          <w:sz w:val="20"/>
          <w:szCs w:val="20"/>
        </w:rPr>
      </w:pPr>
      <w:r w:rsidRPr="00BA14DC">
        <w:rPr>
          <w:sz w:val="20"/>
          <w:szCs w:val="20"/>
        </w:rPr>
        <w:t>Как показывает практика, проведение ремонтных и профилактических работ только на объектах ЖКХ, находящихся на балансе администрации сельского поселения не позволяет надёжно обеспечить потребителей коммунальными услугами, т.к. внутренние водопроводные сети на объектах потребителей, также требуют плановых ремонтно-профилактических работ, замены и модернизации, которые на большинстве объектов не проводились с момента их ввода в эксплуатацию.</w:t>
      </w:r>
    </w:p>
    <w:p w:rsidR="00941C42" w:rsidRPr="00BA14DC" w:rsidRDefault="00941C42" w:rsidP="00BA14DC">
      <w:pPr>
        <w:rPr>
          <w:sz w:val="20"/>
          <w:szCs w:val="20"/>
        </w:rPr>
      </w:pPr>
      <w:r w:rsidRPr="00BA14DC">
        <w:rPr>
          <w:sz w:val="20"/>
          <w:szCs w:val="20"/>
        </w:rPr>
        <w:t>Большое количество аварий на коммунальных сетях происходят на объектах потребителей коммунальных услуг.</w:t>
      </w:r>
    </w:p>
    <w:p w:rsidR="00941C42" w:rsidRPr="00BA14DC" w:rsidRDefault="00941C42" w:rsidP="00BA14DC">
      <w:pPr>
        <w:rPr>
          <w:sz w:val="20"/>
          <w:szCs w:val="20"/>
        </w:rPr>
      </w:pPr>
      <w:r w:rsidRPr="00BA14DC">
        <w:rPr>
          <w:sz w:val="20"/>
          <w:szCs w:val="20"/>
        </w:rPr>
        <w:t>Основными причинами этого являются:</w:t>
      </w:r>
    </w:p>
    <w:p w:rsidR="00941C42" w:rsidRPr="00BA14DC" w:rsidRDefault="00941C42" w:rsidP="00BA14DC">
      <w:pPr>
        <w:rPr>
          <w:sz w:val="20"/>
          <w:szCs w:val="20"/>
        </w:rPr>
      </w:pPr>
      <w:r w:rsidRPr="00BA14DC">
        <w:rPr>
          <w:sz w:val="20"/>
          <w:szCs w:val="20"/>
        </w:rPr>
        <w:t>отсутствие специалистов по ремонту и эксплуатации коммунальных сетей;</w:t>
      </w:r>
    </w:p>
    <w:p w:rsidR="00941C42" w:rsidRPr="00BA14DC" w:rsidRDefault="00941C42" w:rsidP="00BA14DC">
      <w:pPr>
        <w:rPr>
          <w:sz w:val="20"/>
          <w:szCs w:val="20"/>
        </w:rPr>
      </w:pPr>
      <w:r w:rsidRPr="00BA14DC">
        <w:rPr>
          <w:sz w:val="20"/>
          <w:szCs w:val="20"/>
        </w:rPr>
        <w:t>нарушение сроков проведения планово-профилактических работ на инженерных сетях.</w:t>
      </w:r>
    </w:p>
    <w:p w:rsidR="00941C42" w:rsidRPr="00BA14DC" w:rsidRDefault="00941C42" w:rsidP="00BA14DC">
      <w:pPr>
        <w:rPr>
          <w:sz w:val="20"/>
          <w:szCs w:val="20"/>
        </w:rPr>
      </w:pPr>
      <w:r w:rsidRPr="00BA14DC">
        <w:rPr>
          <w:sz w:val="20"/>
          <w:szCs w:val="20"/>
        </w:rPr>
        <w:t>Большинство владельцев (балансодержателей) внутренних инженерных коммунальных сетей не принимают необходимых мер по выполнению предписаний гостехнадзора, а также СНиПов и технических регламентов по эксплуатации инженерных сетей.</w:t>
      </w:r>
    </w:p>
    <w:p w:rsidR="00941C42" w:rsidRPr="00BA14DC" w:rsidRDefault="00941C42" w:rsidP="00BA14DC">
      <w:pPr>
        <w:rPr>
          <w:sz w:val="20"/>
          <w:szCs w:val="20"/>
        </w:rPr>
      </w:pPr>
      <w:r w:rsidRPr="00BA14DC">
        <w:rPr>
          <w:sz w:val="20"/>
          <w:szCs w:val="20"/>
        </w:rPr>
        <w:t>В связи с этим основные усилия в приоритетном порядке должны быть сосредоточены на обеспечение одновременного производства ремонтно-профилактических работ на объектах ЖКХ поселения и внутренних инженерных сетях потребителей.</w:t>
      </w:r>
    </w:p>
    <w:p w:rsidR="00941C42" w:rsidRPr="00BA14DC" w:rsidRDefault="00941C42" w:rsidP="00BA14DC">
      <w:pPr>
        <w:rPr>
          <w:sz w:val="20"/>
          <w:szCs w:val="20"/>
        </w:rPr>
      </w:pPr>
      <w:r w:rsidRPr="00BA14DC">
        <w:rPr>
          <w:sz w:val="20"/>
          <w:szCs w:val="20"/>
        </w:rPr>
        <w:t xml:space="preserve">В этих условиях бесперебойное обеспечение услугами ЖКХ потребителей, расположенных на территории сельского поселения, возможно лишь с использованием программно-целевого метода, который позволит контролировать </w:t>
      </w:r>
      <w:r w:rsidRPr="00BA14DC">
        <w:rPr>
          <w:sz w:val="20"/>
          <w:szCs w:val="20"/>
        </w:rPr>
        <w:lastRenderedPageBreak/>
        <w:t>выделение, а затем целевое использование средств, направленных на выполнение конкретных, намеченных в Программе мероприятий. В противном случае ситуация в области обеспечения качества коммунальных услуг на территории сельского поселения будет ухудшаться.</w:t>
      </w:r>
    </w:p>
    <w:p w:rsidR="00941C42" w:rsidRPr="00BA14DC" w:rsidRDefault="00941C42" w:rsidP="00BA14DC">
      <w:pPr>
        <w:rPr>
          <w:sz w:val="20"/>
          <w:szCs w:val="20"/>
        </w:rPr>
      </w:pPr>
      <w:r w:rsidRPr="00BA14DC">
        <w:rPr>
          <w:sz w:val="20"/>
          <w:szCs w:val="20"/>
        </w:rPr>
        <w:t>Для преодоления негативных тенденций в деле производства, транспортировки и использования коммунальных услуг необходимы целенаправленные скоординированные действия органов местного самоуправления сельского поселения, органов власти района и области, а также предприятий, учреждений и организаций всех форм собственности, расположенных на территории сельского поселения и граждан, пользующихся услугами коммунального комплекса. Характер проблемы требует наличия долговременной стратегии и применения организационно-финансовых механизмов взаимодействия.</w:t>
      </w:r>
    </w:p>
    <w:p w:rsidR="00941C42" w:rsidRPr="00BA14DC" w:rsidRDefault="00941C42" w:rsidP="00BA14DC">
      <w:pPr>
        <w:rPr>
          <w:sz w:val="20"/>
          <w:szCs w:val="20"/>
        </w:rPr>
      </w:pPr>
      <w:r w:rsidRPr="00BA14DC">
        <w:rPr>
          <w:sz w:val="20"/>
          <w:szCs w:val="20"/>
        </w:rPr>
        <w:t>7.4. Оценка реализации мероприятий в области энерго-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941C42" w:rsidRPr="00BA14DC" w:rsidRDefault="00941C42" w:rsidP="00BA14DC">
      <w:pPr>
        <w:rPr>
          <w:sz w:val="20"/>
          <w:szCs w:val="20"/>
        </w:rPr>
      </w:pPr>
      <w:r w:rsidRPr="00BA14DC">
        <w:rPr>
          <w:sz w:val="20"/>
          <w:szCs w:val="20"/>
        </w:rPr>
        <w:t>Основным из приоритетных направлений повышения энергетической эффективности является проведение мероприятий, обеспечивающих снижение потребления электроэнергии.</w:t>
      </w:r>
    </w:p>
    <w:p w:rsidR="00941C42" w:rsidRPr="00BA14DC" w:rsidRDefault="00941C42" w:rsidP="00BA14DC">
      <w:pPr>
        <w:rPr>
          <w:sz w:val="20"/>
          <w:szCs w:val="20"/>
        </w:rPr>
      </w:pPr>
      <w:r w:rsidRPr="00BA14DC">
        <w:rPr>
          <w:sz w:val="20"/>
          <w:szCs w:val="20"/>
        </w:rPr>
        <w:t>Мероприятиями по реализации данного направления в муниципальных учреждениях являются:</w:t>
      </w:r>
    </w:p>
    <w:p w:rsidR="00941C42" w:rsidRPr="00BA14DC" w:rsidRDefault="00941C42" w:rsidP="00BA14DC">
      <w:pPr>
        <w:rPr>
          <w:sz w:val="20"/>
          <w:szCs w:val="20"/>
        </w:rPr>
      </w:pPr>
      <w:r w:rsidRPr="00BA14DC">
        <w:rPr>
          <w:sz w:val="20"/>
          <w:szCs w:val="20"/>
        </w:rPr>
        <w:t>проведение обязательных энергетических обследований с разработкой комплекса мероприятий по энергосбережению;</w:t>
      </w:r>
    </w:p>
    <w:p w:rsidR="00941C42" w:rsidRPr="00BA14DC" w:rsidRDefault="00941C42" w:rsidP="00BA14DC">
      <w:pPr>
        <w:rPr>
          <w:sz w:val="20"/>
          <w:szCs w:val="20"/>
        </w:rPr>
      </w:pPr>
      <w:r w:rsidRPr="00BA14DC">
        <w:rPr>
          <w:sz w:val="20"/>
          <w:szCs w:val="20"/>
        </w:rPr>
        <w:t>повышение энергетической эффективности систем освещения в бюджетных зданиях, прекращение закупки ламп накаливания для освещения зданий;</w:t>
      </w:r>
    </w:p>
    <w:p w:rsidR="00941C42" w:rsidRPr="00BA14DC" w:rsidRDefault="00941C42" w:rsidP="00BA14DC">
      <w:pPr>
        <w:rPr>
          <w:sz w:val="20"/>
          <w:szCs w:val="20"/>
        </w:rPr>
      </w:pPr>
      <w:r w:rsidRPr="00BA14DC">
        <w:rPr>
          <w:sz w:val="20"/>
          <w:szCs w:val="20"/>
        </w:rPr>
        <w:t>закупка и установка энергосберегающих ламп и светильников для освещения зданий и сооружений, в том числе светодиодных светильников и прожекторов;</w:t>
      </w:r>
    </w:p>
    <w:p w:rsidR="00941C42" w:rsidRPr="00BA14DC" w:rsidRDefault="00941C42" w:rsidP="00BA14DC">
      <w:pPr>
        <w:rPr>
          <w:sz w:val="20"/>
          <w:szCs w:val="20"/>
        </w:rPr>
      </w:pPr>
      <w:r w:rsidRPr="00BA14DC">
        <w:rPr>
          <w:sz w:val="20"/>
          <w:szCs w:val="20"/>
        </w:rPr>
        <w:t>проведение энергетических обследований зданий бюджетного сектора, сбор и анализ информации об энергопотреблении бюджетного сектора;</w:t>
      </w:r>
    </w:p>
    <w:p w:rsidR="00941C42" w:rsidRPr="00BA14DC" w:rsidRDefault="00941C42" w:rsidP="00BA14DC">
      <w:pPr>
        <w:rPr>
          <w:sz w:val="20"/>
          <w:szCs w:val="20"/>
        </w:rPr>
      </w:pPr>
      <w:r w:rsidRPr="00BA14DC">
        <w:rPr>
          <w:sz w:val="20"/>
          <w:szCs w:val="20"/>
        </w:rPr>
        <w:t>разработка и проведение мероприятий по пропаганде энергосбережения через средства массовой информации, распространение социальной рекламы в области энергосбережения и повышения энергетической эффективности;</w:t>
      </w:r>
    </w:p>
    <w:p w:rsidR="00941C42" w:rsidRPr="00BA14DC" w:rsidRDefault="00941C42" w:rsidP="00BA14DC">
      <w:pPr>
        <w:rPr>
          <w:sz w:val="20"/>
          <w:szCs w:val="20"/>
        </w:rPr>
      </w:pPr>
      <w:r w:rsidRPr="00BA14DC">
        <w:rPr>
          <w:sz w:val="20"/>
          <w:szCs w:val="20"/>
        </w:rPr>
        <w:t>анализ предоставления качества услуг электро-, газо- и водоснабжения организациями, осуществляющими регулируемые виды деятельности;</w:t>
      </w:r>
    </w:p>
    <w:p w:rsidR="00941C42" w:rsidRPr="00BA14DC" w:rsidRDefault="00941C42" w:rsidP="00BA14DC">
      <w:pPr>
        <w:rPr>
          <w:sz w:val="20"/>
          <w:szCs w:val="20"/>
        </w:rPr>
      </w:pPr>
      <w:r w:rsidRPr="00BA14DC">
        <w:rPr>
          <w:sz w:val="20"/>
          <w:szCs w:val="20"/>
        </w:rPr>
        <w:t>оценка аварийности и потерь в газовых, электрических и водопроводных сетях;</w:t>
      </w:r>
    </w:p>
    <w:p w:rsidR="00941C42" w:rsidRPr="00BA14DC" w:rsidRDefault="00941C42" w:rsidP="00BA14DC">
      <w:pPr>
        <w:rPr>
          <w:sz w:val="20"/>
          <w:szCs w:val="20"/>
        </w:rPr>
      </w:pPr>
      <w:r w:rsidRPr="00BA14DC">
        <w:rPr>
          <w:sz w:val="20"/>
          <w:szCs w:val="20"/>
        </w:rPr>
        <w:t>организация обучения специалистов в области энергосбережения и энергетической эффективности.</w:t>
      </w:r>
    </w:p>
    <w:p w:rsidR="00941C42" w:rsidRPr="00BA14DC" w:rsidRDefault="00941C42" w:rsidP="00BA14DC">
      <w:pPr>
        <w:rPr>
          <w:sz w:val="20"/>
          <w:szCs w:val="20"/>
        </w:rPr>
      </w:pPr>
      <w:r w:rsidRPr="00BA14DC">
        <w:rPr>
          <w:sz w:val="20"/>
          <w:szCs w:val="20"/>
        </w:rPr>
        <w:t>Обоснование целевых показателей развития системы коммунальной инфраструктуры</w:t>
      </w:r>
    </w:p>
    <w:p w:rsidR="00941C42" w:rsidRPr="00BA14DC" w:rsidRDefault="00941C42" w:rsidP="00BA14DC">
      <w:pPr>
        <w:rPr>
          <w:sz w:val="20"/>
          <w:szCs w:val="20"/>
        </w:rPr>
      </w:pPr>
      <w:r w:rsidRPr="00BA14DC">
        <w:rPr>
          <w:sz w:val="20"/>
          <w:szCs w:val="20"/>
        </w:rPr>
        <w:t>Необходимость целевых показателей Программы обусловлена также следующими причинами:</w:t>
      </w:r>
    </w:p>
    <w:p w:rsidR="00941C42" w:rsidRPr="00BA14DC" w:rsidRDefault="00941C42" w:rsidP="00BA14DC">
      <w:pPr>
        <w:rPr>
          <w:sz w:val="20"/>
          <w:szCs w:val="20"/>
        </w:rPr>
      </w:pPr>
      <w:r w:rsidRPr="00BA14DC">
        <w:rPr>
          <w:sz w:val="20"/>
          <w:szCs w:val="20"/>
        </w:rPr>
        <w:t>социально-экономической остротой проблемы;</w:t>
      </w:r>
    </w:p>
    <w:p w:rsidR="00941C42" w:rsidRPr="00BA14DC" w:rsidRDefault="00941C42" w:rsidP="00BA14DC">
      <w:pPr>
        <w:rPr>
          <w:sz w:val="20"/>
          <w:szCs w:val="20"/>
        </w:rPr>
      </w:pPr>
      <w:r w:rsidRPr="00BA14DC">
        <w:rPr>
          <w:sz w:val="20"/>
          <w:szCs w:val="20"/>
        </w:rPr>
        <w:t>межотраслевым и межведомственным характером проблемы;</w:t>
      </w:r>
    </w:p>
    <w:p w:rsidR="00941C42" w:rsidRPr="00BA14DC" w:rsidRDefault="00941C42" w:rsidP="00BA14DC">
      <w:pPr>
        <w:rPr>
          <w:sz w:val="20"/>
          <w:szCs w:val="20"/>
        </w:rPr>
      </w:pPr>
      <w:r w:rsidRPr="00BA14DC">
        <w:rPr>
          <w:sz w:val="20"/>
          <w:szCs w:val="20"/>
        </w:rPr>
        <w:t>необходимостью привлечения к решению проблемы органов исполнительной власти области, района и сельского поселения. Без областной финансовой поддержки администрация сельского поселения в сложившихся условиях не в состоянии обеспечить полную надёжность работы коммунального комплекса.</w:t>
      </w:r>
    </w:p>
    <w:p w:rsidR="00941C42" w:rsidRPr="00BA14DC" w:rsidRDefault="00941C42" w:rsidP="00BA14DC">
      <w:pPr>
        <w:rPr>
          <w:sz w:val="20"/>
          <w:szCs w:val="20"/>
        </w:rPr>
      </w:pPr>
      <w:r w:rsidRPr="00BA14DC">
        <w:rPr>
          <w:sz w:val="20"/>
          <w:szCs w:val="20"/>
        </w:rPr>
        <w:t>Применение программно-целевого метода позволит осуществить:</w:t>
      </w:r>
    </w:p>
    <w:p w:rsidR="00941C42" w:rsidRPr="00BA14DC" w:rsidRDefault="00941C42" w:rsidP="00BA14DC">
      <w:pPr>
        <w:rPr>
          <w:sz w:val="20"/>
          <w:szCs w:val="20"/>
        </w:rPr>
      </w:pPr>
      <w:r w:rsidRPr="00BA14DC">
        <w:rPr>
          <w:sz w:val="20"/>
          <w:szCs w:val="20"/>
        </w:rPr>
        <w:t>координацию деятельности органов исполнительной власти сельского поселения, района и области, а также предприятий, учреждений и организаций, расположенных на территории сельского поселения, в обеспечении надёжности и эффективности работы коммунального комплекса;</w:t>
      </w:r>
    </w:p>
    <w:p w:rsidR="00941C42" w:rsidRPr="00BA14DC" w:rsidRDefault="00941C42" w:rsidP="00BA14DC">
      <w:pPr>
        <w:rPr>
          <w:sz w:val="20"/>
          <w:szCs w:val="20"/>
        </w:rPr>
      </w:pPr>
      <w:r w:rsidRPr="00BA14DC">
        <w:rPr>
          <w:sz w:val="20"/>
          <w:szCs w:val="20"/>
        </w:rPr>
        <w:t>реализацию комплекса мероприятий, в том числе профилактического характера, снижающих количество аварий на инженерных сетях и оборудовании.</w:t>
      </w:r>
    </w:p>
    <w:p w:rsidR="00941C42" w:rsidRPr="00BA14DC" w:rsidRDefault="00941C42" w:rsidP="00BA14DC">
      <w:pPr>
        <w:rPr>
          <w:sz w:val="20"/>
          <w:szCs w:val="20"/>
        </w:rPr>
      </w:pPr>
      <w:r w:rsidRPr="00BA14DC">
        <w:rPr>
          <w:sz w:val="20"/>
          <w:szCs w:val="20"/>
        </w:rPr>
        <w:t>Программно-целевой метод является наиболее предпочтительным инструментом управления, поскольку позволяет существенно повысить эффективность деятельности органов исполнительной власти всех уровней в области обеспечения услугами ЖКХ.</w:t>
      </w:r>
    </w:p>
    <w:p w:rsidR="00941C42" w:rsidRPr="00BA14DC" w:rsidRDefault="00941C42" w:rsidP="00BA14DC">
      <w:pPr>
        <w:rPr>
          <w:sz w:val="20"/>
          <w:szCs w:val="20"/>
        </w:rPr>
      </w:pPr>
      <w:r w:rsidRPr="00BA14DC">
        <w:rPr>
          <w:sz w:val="20"/>
          <w:szCs w:val="20"/>
        </w:rPr>
        <w:t>Предложения по организации реализации инвестиционных проектов</w:t>
      </w:r>
    </w:p>
    <w:p w:rsidR="00941C42" w:rsidRPr="00BA14DC" w:rsidRDefault="00941C42" w:rsidP="00BA14DC">
      <w:pPr>
        <w:rPr>
          <w:sz w:val="20"/>
          <w:szCs w:val="20"/>
        </w:rPr>
      </w:pPr>
      <w:r w:rsidRPr="00BA14DC">
        <w:rPr>
          <w:sz w:val="20"/>
          <w:szCs w:val="20"/>
        </w:rPr>
        <w:t>Финансирование Программы намечается осуществлять за счет консолидации средств федерального, регионального, муниципальных бюджетов и внебюджетных источников.</w:t>
      </w:r>
    </w:p>
    <w:p w:rsidR="00941C42" w:rsidRPr="00BA14DC" w:rsidRDefault="00941C42" w:rsidP="00BA14DC">
      <w:pPr>
        <w:rPr>
          <w:sz w:val="20"/>
          <w:szCs w:val="20"/>
        </w:rPr>
      </w:pPr>
      <w:r w:rsidRPr="00BA14DC">
        <w:rPr>
          <w:sz w:val="20"/>
          <w:szCs w:val="20"/>
        </w:rPr>
        <w:t>Внебюджетные источники - средства предприятий ЖКХ, заемные средства, средства организаций различных форм собственности, осуществляющих обслуживание и ремонт жилищного фонда, инженерных сетей и объектов коммунального назначения, средства населения, надбавки к тарифам (инвестиционная надбавка) и плата за подключение к коммунальным сетям.</w:t>
      </w:r>
    </w:p>
    <w:p w:rsidR="00941C42" w:rsidRPr="00BA14DC" w:rsidRDefault="00941C42" w:rsidP="00BA14DC">
      <w:pPr>
        <w:rPr>
          <w:sz w:val="20"/>
          <w:szCs w:val="20"/>
        </w:rPr>
      </w:pPr>
      <w:r w:rsidRPr="00BA14DC">
        <w:rPr>
          <w:sz w:val="20"/>
          <w:szCs w:val="20"/>
        </w:rPr>
        <w:t>В качестве потенциальных источников финансирования программы являются средства федерального и регионального и местного бюджетов, внебюджетные средства и средства инвесторов. Объемы ассигнований, выделяемых из вышеперечисленных источников, ежегодно уточняются с учетом их возможностей и достигнутых соглашений.</w:t>
      </w:r>
    </w:p>
    <w:p w:rsidR="00941C42" w:rsidRPr="00BA14DC" w:rsidRDefault="00941C42" w:rsidP="00BA14DC">
      <w:pPr>
        <w:rPr>
          <w:sz w:val="20"/>
          <w:szCs w:val="20"/>
        </w:rPr>
      </w:pPr>
      <w:r w:rsidRPr="00BA14DC">
        <w:rPr>
          <w:sz w:val="20"/>
          <w:szCs w:val="20"/>
        </w:rPr>
        <w:t xml:space="preserve">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w:t>
      </w:r>
    </w:p>
    <w:p w:rsidR="00941C42" w:rsidRPr="00BA14DC" w:rsidRDefault="00941C42" w:rsidP="00BA14DC">
      <w:pPr>
        <w:rPr>
          <w:sz w:val="20"/>
          <w:szCs w:val="20"/>
        </w:rPr>
      </w:pPr>
      <w:r w:rsidRPr="00BA14DC">
        <w:rPr>
          <w:sz w:val="20"/>
          <w:szCs w:val="20"/>
        </w:rPr>
        <w:t>коммунальной инфраструктуры</w:t>
      </w:r>
    </w:p>
    <w:p w:rsidR="00941C42" w:rsidRPr="00BA14DC" w:rsidRDefault="00941C42" w:rsidP="00BA14DC">
      <w:pPr>
        <w:rPr>
          <w:sz w:val="20"/>
          <w:szCs w:val="20"/>
        </w:rPr>
      </w:pPr>
      <w:r w:rsidRPr="00BA14DC">
        <w:rPr>
          <w:sz w:val="20"/>
          <w:szCs w:val="20"/>
        </w:rPr>
        <w:t>В социально - экономическом развитии сельского поселения тарифная политика играет значительную роль. Регулирование тарифов с одной стороны направлено на безубыточную деятельность предприятий путем включения в тарифы затрат на производство услуг, с другой - обеспечение доступности услуг для потребителей, в частности, для населения с точки зрения их платежеспособности.</w:t>
      </w:r>
    </w:p>
    <w:p w:rsidR="00941C42" w:rsidRPr="00BA14DC" w:rsidRDefault="00941C42" w:rsidP="00BA14DC">
      <w:pPr>
        <w:rPr>
          <w:sz w:val="20"/>
          <w:szCs w:val="20"/>
        </w:rPr>
      </w:pPr>
      <w:r w:rsidRPr="00BA14DC">
        <w:rPr>
          <w:sz w:val="20"/>
          <w:szCs w:val="20"/>
        </w:rPr>
        <w:t>В соответствии с федеральным законодательством тарифы на электрическую и тепловую энергию, услуги систем водоснабжения и водоотведения, утилизация твердых коммунальных отходов подлежат государственному регулированию.</w:t>
      </w:r>
    </w:p>
    <w:p w:rsidR="00941C42" w:rsidRPr="00BA14DC" w:rsidRDefault="00941C42" w:rsidP="00BA14DC">
      <w:pPr>
        <w:rPr>
          <w:sz w:val="20"/>
          <w:szCs w:val="20"/>
        </w:rPr>
      </w:pPr>
    </w:p>
    <w:p w:rsidR="00941C42" w:rsidRPr="00BA14DC" w:rsidRDefault="00941C42" w:rsidP="00BA14DC">
      <w:pPr>
        <w:rPr>
          <w:sz w:val="20"/>
          <w:szCs w:val="20"/>
        </w:rPr>
      </w:pPr>
      <w:r w:rsidRPr="00BA14DC">
        <w:rPr>
          <w:sz w:val="20"/>
          <w:szCs w:val="20"/>
        </w:rPr>
        <w:lastRenderedPageBreak/>
        <w:t>Глава администрации МО «Новонукутское»,</w:t>
      </w:r>
    </w:p>
    <w:p w:rsidR="00941C42" w:rsidRPr="00BA14DC" w:rsidRDefault="00941C42" w:rsidP="00BA14DC">
      <w:pPr>
        <w:rPr>
          <w:sz w:val="20"/>
          <w:szCs w:val="20"/>
        </w:rPr>
      </w:pPr>
      <w:r w:rsidRPr="00BA14DC">
        <w:rPr>
          <w:sz w:val="20"/>
          <w:szCs w:val="20"/>
        </w:rPr>
        <w:t>Председатель Думы МО «Новонукутское»</w:t>
      </w:r>
      <w:r w:rsidRPr="00BA14DC">
        <w:rPr>
          <w:sz w:val="20"/>
          <w:szCs w:val="20"/>
        </w:rPr>
        <w:tab/>
        <w:t xml:space="preserve">                   Ю. В. Прудников</w:t>
      </w:r>
    </w:p>
    <w:p w:rsidR="00941C42" w:rsidRPr="00BA14DC" w:rsidRDefault="00941C42" w:rsidP="00BA14DC">
      <w:pPr>
        <w:rPr>
          <w:sz w:val="20"/>
          <w:szCs w:val="20"/>
        </w:rPr>
      </w:pPr>
    </w:p>
    <w:p w:rsidR="00941C42" w:rsidRPr="00BA14DC" w:rsidRDefault="00941C42" w:rsidP="00BA14DC">
      <w:pPr>
        <w:jc w:val="center"/>
        <w:rPr>
          <w:b/>
          <w:sz w:val="20"/>
          <w:szCs w:val="20"/>
        </w:rPr>
      </w:pPr>
      <w:r w:rsidRPr="00BA14DC">
        <w:rPr>
          <w:b/>
          <w:sz w:val="20"/>
          <w:szCs w:val="20"/>
        </w:rPr>
        <w:t>РОССИЙСКАЯ ФЕДЕРАЦИЯ</w:t>
      </w:r>
    </w:p>
    <w:p w:rsidR="00941C42" w:rsidRPr="00BA14DC" w:rsidRDefault="00941C42" w:rsidP="00BA14DC">
      <w:pPr>
        <w:jc w:val="center"/>
        <w:rPr>
          <w:b/>
          <w:sz w:val="20"/>
          <w:szCs w:val="20"/>
        </w:rPr>
      </w:pPr>
      <w:r w:rsidRPr="00BA14DC">
        <w:rPr>
          <w:b/>
          <w:sz w:val="20"/>
          <w:szCs w:val="20"/>
        </w:rPr>
        <w:t>ИРКУТСКАЯ ОБЛАСТЬ</w:t>
      </w:r>
    </w:p>
    <w:p w:rsidR="00941C42" w:rsidRPr="00BA14DC" w:rsidRDefault="00941C42" w:rsidP="00BA14DC">
      <w:pPr>
        <w:jc w:val="center"/>
        <w:rPr>
          <w:b/>
          <w:sz w:val="20"/>
          <w:szCs w:val="20"/>
        </w:rPr>
      </w:pPr>
      <w:r w:rsidRPr="00BA14DC">
        <w:rPr>
          <w:b/>
          <w:sz w:val="20"/>
          <w:szCs w:val="20"/>
        </w:rPr>
        <w:t>Муниципальное образование «Новонукутское»</w:t>
      </w:r>
    </w:p>
    <w:p w:rsidR="00941C42" w:rsidRPr="00BA14DC" w:rsidRDefault="00941C42" w:rsidP="00BA14DC">
      <w:pPr>
        <w:jc w:val="center"/>
        <w:rPr>
          <w:b/>
          <w:sz w:val="20"/>
          <w:szCs w:val="20"/>
        </w:rPr>
      </w:pPr>
      <w:r w:rsidRPr="00BA14DC">
        <w:rPr>
          <w:b/>
          <w:sz w:val="20"/>
          <w:szCs w:val="20"/>
        </w:rPr>
        <w:t>Дума муниципального образования «Новонукутское»</w:t>
      </w:r>
    </w:p>
    <w:p w:rsidR="00941C42" w:rsidRPr="00BA14DC" w:rsidRDefault="00941C42" w:rsidP="00BA14DC">
      <w:pPr>
        <w:jc w:val="center"/>
        <w:rPr>
          <w:b/>
          <w:sz w:val="20"/>
          <w:szCs w:val="20"/>
        </w:rPr>
      </w:pPr>
      <w:r w:rsidRPr="00BA14DC">
        <w:rPr>
          <w:b/>
          <w:sz w:val="20"/>
          <w:szCs w:val="20"/>
        </w:rPr>
        <w:t>Четвертого созыва</w:t>
      </w:r>
    </w:p>
    <w:p w:rsidR="00941C42" w:rsidRPr="00BA14DC" w:rsidRDefault="00941C42" w:rsidP="00BA14DC">
      <w:pPr>
        <w:jc w:val="center"/>
        <w:rPr>
          <w:b/>
          <w:sz w:val="20"/>
          <w:szCs w:val="20"/>
        </w:rPr>
      </w:pPr>
      <w:r w:rsidRPr="00BA14DC">
        <w:rPr>
          <w:b/>
          <w:sz w:val="20"/>
          <w:szCs w:val="20"/>
        </w:rPr>
        <w:t>РЕШЕНИЕ</w:t>
      </w:r>
    </w:p>
    <w:p w:rsidR="00941C42" w:rsidRPr="00BA14DC" w:rsidRDefault="00941C42" w:rsidP="00BA14DC">
      <w:pPr>
        <w:jc w:val="center"/>
        <w:rPr>
          <w:sz w:val="20"/>
          <w:szCs w:val="20"/>
        </w:rPr>
      </w:pPr>
      <w:r w:rsidRPr="00BA14DC">
        <w:rPr>
          <w:sz w:val="20"/>
          <w:szCs w:val="20"/>
        </w:rPr>
        <w:t>«26» ноября 2020 г.                                       №33                                   п. Новонукутский</w:t>
      </w:r>
    </w:p>
    <w:p w:rsidR="00941C42" w:rsidRPr="00BA14DC" w:rsidRDefault="00941C42" w:rsidP="00BA14DC">
      <w:pPr>
        <w:autoSpaceDE w:val="0"/>
        <w:autoSpaceDN w:val="0"/>
        <w:adjustRightInd w:val="0"/>
        <w:jc w:val="center"/>
        <w:rPr>
          <w:b/>
          <w:bCs/>
          <w:kern w:val="2"/>
          <w:sz w:val="20"/>
          <w:szCs w:val="20"/>
        </w:rPr>
      </w:pPr>
    </w:p>
    <w:p w:rsidR="00941C42" w:rsidRPr="00BA14DC" w:rsidRDefault="00941C42" w:rsidP="00BA14DC">
      <w:pPr>
        <w:pStyle w:val="ConsPlusTitle"/>
        <w:widowControl/>
        <w:jc w:val="center"/>
        <w:rPr>
          <w:b w:val="0"/>
          <w:i/>
          <w:kern w:val="2"/>
          <w:sz w:val="20"/>
          <w:szCs w:val="20"/>
        </w:rPr>
      </w:pPr>
      <w:r w:rsidRPr="00BA14DC">
        <w:rPr>
          <w:kern w:val="2"/>
          <w:sz w:val="20"/>
          <w:szCs w:val="20"/>
        </w:rPr>
        <w:t xml:space="preserve">ОБ УТВЕРЖДЕНИИ </w:t>
      </w:r>
      <w:r w:rsidRPr="00BA14DC">
        <w:rPr>
          <w:sz w:val="20"/>
          <w:szCs w:val="20"/>
        </w:rPr>
        <w:t xml:space="preserve">ПОЛОЖЕНИЯ О СОЗДАНИИ, </w:t>
      </w:r>
      <w:r w:rsidRPr="00BA14DC">
        <w:rPr>
          <w:rFonts w:eastAsiaTheme="minorHAnsi"/>
          <w:sz w:val="20"/>
          <w:szCs w:val="20"/>
          <w:lang w:eastAsia="en-US"/>
        </w:rPr>
        <w:t>СОДЕРЖАНИИ</w:t>
      </w:r>
      <w:r w:rsidRPr="00BA14DC">
        <w:rPr>
          <w:rFonts w:eastAsiaTheme="minorHAnsi"/>
          <w:sz w:val="20"/>
          <w:szCs w:val="20"/>
          <w:lang w:eastAsia="en-US"/>
        </w:rPr>
        <w:br/>
        <w:t>И ОРГАНИЗАЦИИ ДЕЯТЕЛЬНОСТИ АВАРИЙНО-СПАСАТЕЛЬНЫХ СЛУЖБ  И АВАРИЙНО-СПАСАТЕЛЬНЫХ ФОРМИРОВАНИЙ НА ТЕРРИТОРИИ МУНИЦИПАЛЬНОГО ОБРАЗОВАНИЯ «НОВОНУКУТСКОЕ»</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sz w:val="20"/>
          <w:szCs w:val="20"/>
        </w:rPr>
        <w:t xml:space="preserve">В соответствии с </w:t>
      </w:r>
      <w:r w:rsidRPr="00BA14DC">
        <w:rPr>
          <w:rFonts w:eastAsiaTheme="minorHAnsi"/>
          <w:sz w:val="20"/>
          <w:szCs w:val="20"/>
          <w:lang w:eastAsia="en-US"/>
        </w:rPr>
        <w:t xml:space="preserve">Федеральным законом от 22 августа 1995 года </w:t>
      </w:r>
      <w:r w:rsidRPr="00BA14DC">
        <w:rPr>
          <w:rFonts w:eastAsiaTheme="minorHAnsi"/>
          <w:sz w:val="20"/>
          <w:szCs w:val="20"/>
          <w:lang w:eastAsia="en-US"/>
        </w:rPr>
        <w:br/>
        <w:t xml:space="preserve">№ 151-ФЗ «Об аварийно-спасательных службах и статусе спасателей», Федеральным законом от 6 октября 2003 года № 131-ФЗ «Об общих принципах организации местного самоуправления в Российской Федерации», </w:t>
      </w:r>
      <w:r w:rsidRPr="00BA14DC">
        <w:rPr>
          <w:sz w:val="20"/>
          <w:szCs w:val="20"/>
        </w:rPr>
        <w:t>статьями 6, 24, 44 Устава муниципального образования «Новонукутское», Дума муниципального образования «Новонукутское»</w:t>
      </w:r>
    </w:p>
    <w:p w:rsidR="00941C42" w:rsidRPr="00BA14DC" w:rsidRDefault="00941C42" w:rsidP="00BA14DC">
      <w:pPr>
        <w:autoSpaceDE w:val="0"/>
        <w:autoSpaceDN w:val="0"/>
        <w:adjustRightInd w:val="0"/>
        <w:ind w:firstLine="709"/>
        <w:jc w:val="center"/>
        <w:rPr>
          <w:b/>
          <w:caps/>
          <w:sz w:val="20"/>
          <w:szCs w:val="20"/>
        </w:rPr>
      </w:pPr>
      <w:r w:rsidRPr="00BA14DC">
        <w:rPr>
          <w:b/>
          <w:caps/>
          <w:sz w:val="20"/>
          <w:szCs w:val="20"/>
        </w:rPr>
        <w:t>решила:</w:t>
      </w:r>
    </w:p>
    <w:p w:rsidR="00941C42" w:rsidRPr="00BA14DC" w:rsidRDefault="00941C42" w:rsidP="00BA14DC">
      <w:pPr>
        <w:autoSpaceDE w:val="0"/>
        <w:autoSpaceDN w:val="0"/>
        <w:adjustRightInd w:val="0"/>
        <w:ind w:firstLine="709"/>
        <w:jc w:val="both"/>
        <w:rPr>
          <w:b/>
          <w:i/>
          <w:kern w:val="2"/>
          <w:sz w:val="20"/>
          <w:szCs w:val="20"/>
        </w:rPr>
      </w:pPr>
      <w:r w:rsidRPr="00BA14DC">
        <w:rPr>
          <w:sz w:val="20"/>
          <w:szCs w:val="20"/>
        </w:rPr>
        <w:t xml:space="preserve">1. Утвердить Положение о создании, </w:t>
      </w:r>
      <w:r w:rsidRPr="00BA14DC">
        <w:rPr>
          <w:rFonts w:eastAsiaTheme="minorHAnsi"/>
          <w:bCs/>
          <w:sz w:val="20"/>
          <w:szCs w:val="20"/>
          <w:lang w:eastAsia="en-US"/>
        </w:rPr>
        <w:t>содержании и организации деятельности аварийно-спасательных служб и аварийно-спасательных формирований на территории муниципального образования</w:t>
      </w:r>
      <w:r w:rsidRPr="00BA14DC">
        <w:rPr>
          <w:i/>
          <w:kern w:val="2"/>
          <w:sz w:val="20"/>
          <w:szCs w:val="20"/>
        </w:rPr>
        <w:t xml:space="preserve"> </w:t>
      </w:r>
      <w:r w:rsidRPr="00BA14DC">
        <w:rPr>
          <w:sz w:val="20"/>
          <w:szCs w:val="20"/>
        </w:rPr>
        <w:t>«Новонукутское»</w:t>
      </w:r>
      <w:r w:rsidRPr="00BA14DC">
        <w:rPr>
          <w:kern w:val="2"/>
          <w:sz w:val="20"/>
          <w:szCs w:val="20"/>
        </w:rPr>
        <w:t xml:space="preserve"> (прилагается).</w:t>
      </w:r>
    </w:p>
    <w:p w:rsidR="00941C42" w:rsidRPr="00BA14DC" w:rsidRDefault="00941C42" w:rsidP="00BA14DC">
      <w:pPr>
        <w:autoSpaceDE w:val="0"/>
        <w:autoSpaceDN w:val="0"/>
        <w:adjustRightInd w:val="0"/>
        <w:ind w:firstLine="709"/>
        <w:jc w:val="both"/>
        <w:rPr>
          <w:sz w:val="20"/>
          <w:szCs w:val="20"/>
        </w:rPr>
      </w:pPr>
      <w:r w:rsidRPr="00BA14DC">
        <w:rPr>
          <w:sz w:val="20"/>
          <w:szCs w:val="20"/>
        </w:rPr>
        <w:t>2. Настоящее решение вступает в силу после дня его официального опубликования.</w:t>
      </w:r>
    </w:p>
    <w:p w:rsidR="00941C42" w:rsidRPr="00BA14DC" w:rsidRDefault="00941C42" w:rsidP="00BA14DC">
      <w:pPr>
        <w:pStyle w:val="ConsPlusTitle"/>
        <w:widowControl/>
        <w:rPr>
          <w:b w:val="0"/>
          <w:sz w:val="20"/>
          <w:szCs w:val="20"/>
        </w:rPr>
      </w:pPr>
    </w:p>
    <w:p w:rsidR="00941C42" w:rsidRPr="00BA14DC" w:rsidRDefault="00941C42" w:rsidP="00BA14DC">
      <w:pPr>
        <w:jc w:val="both"/>
        <w:outlineLvl w:val="0"/>
        <w:rPr>
          <w:sz w:val="20"/>
          <w:szCs w:val="20"/>
        </w:rPr>
      </w:pPr>
      <w:r w:rsidRPr="00BA14DC">
        <w:rPr>
          <w:sz w:val="20"/>
          <w:szCs w:val="20"/>
        </w:rPr>
        <w:t xml:space="preserve">Председатель Думы муниципального </w:t>
      </w:r>
    </w:p>
    <w:p w:rsidR="00941C42" w:rsidRPr="00BA14DC" w:rsidRDefault="00941C42" w:rsidP="00BA14DC">
      <w:pPr>
        <w:jc w:val="both"/>
        <w:outlineLvl w:val="0"/>
        <w:rPr>
          <w:sz w:val="20"/>
          <w:szCs w:val="20"/>
        </w:rPr>
      </w:pPr>
      <w:r w:rsidRPr="00BA14DC">
        <w:rPr>
          <w:sz w:val="20"/>
          <w:szCs w:val="20"/>
        </w:rPr>
        <w:t>образования «Новонукутское»,</w:t>
      </w:r>
    </w:p>
    <w:p w:rsidR="00941C42" w:rsidRPr="00BA14DC" w:rsidRDefault="00941C42" w:rsidP="00BA14DC">
      <w:pPr>
        <w:jc w:val="both"/>
        <w:outlineLvl w:val="0"/>
        <w:rPr>
          <w:sz w:val="20"/>
          <w:szCs w:val="20"/>
        </w:rPr>
      </w:pPr>
      <w:r w:rsidRPr="00BA14DC">
        <w:rPr>
          <w:sz w:val="20"/>
          <w:szCs w:val="20"/>
        </w:rPr>
        <w:t xml:space="preserve">глава муниципального </w:t>
      </w:r>
    </w:p>
    <w:p w:rsidR="00941C42" w:rsidRDefault="00941C42" w:rsidP="00BA14DC">
      <w:pPr>
        <w:jc w:val="both"/>
        <w:rPr>
          <w:sz w:val="20"/>
          <w:szCs w:val="20"/>
        </w:rPr>
      </w:pPr>
      <w:r w:rsidRPr="00BA14DC">
        <w:rPr>
          <w:sz w:val="20"/>
          <w:szCs w:val="20"/>
        </w:rPr>
        <w:t>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t>Ю.В. Прудников</w:t>
      </w:r>
    </w:p>
    <w:tbl>
      <w:tblPr>
        <w:tblW w:w="0" w:type="auto"/>
        <w:jc w:val="right"/>
        <w:tblLook w:val="00A0"/>
      </w:tblPr>
      <w:tblGrid>
        <w:gridCol w:w="4926"/>
      </w:tblGrid>
      <w:tr w:rsidR="00941C42" w:rsidRPr="00BA14DC" w:rsidTr="00941C42">
        <w:trPr>
          <w:jc w:val="right"/>
        </w:trPr>
        <w:tc>
          <w:tcPr>
            <w:tcW w:w="4926" w:type="dxa"/>
          </w:tcPr>
          <w:p w:rsidR="00122B35" w:rsidRDefault="00122B35" w:rsidP="00BA14DC">
            <w:pPr>
              <w:rPr>
                <w:b/>
                <w:kern w:val="2"/>
                <w:sz w:val="20"/>
                <w:szCs w:val="20"/>
              </w:rPr>
            </w:pPr>
          </w:p>
          <w:p w:rsidR="00941C42" w:rsidRPr="00BA14DC" w:rsidRDefault="00941C42" w:rsidP="00BA14DC">
            <w:pPr>
              <w:rPr>
                <w:b/>
                <w:kern w:val="2"/>
                <w:sz w:val="20"/>
                <w:szCs w:val="20"/>
              </w:rPr>
            </w:pPr>
            <w:r w:rsidRPr="00BA14DC">
              <w:rPr>
                <w:b/>
                <w:kern w:val="2"/>
                <w:sz w:val="20"/>
                <w:szCs w:val="20"/>
              </w:rPr>
              <w:t>УТВЕРЖДЕНО</w:t>
            </w:r>
          </w:p>
          <w:p w:rsidR="00941C42" w:rsidRPr="00BA14DC" w:rsidRDefault="00941C42" w:rsidP="00BA14DC">
            <w:pPr>
              <w:jc w:val="both"/>
              <w:rPr>
                <w:b/>
                <w:kern w:val="2"/>
                <w:sz w:val="20"/>
                <w:szCs w:val="20"/>
              </w:rPr>
            </w:pPr>
            <w:r w:rsidRPr="00BA14DC">
              <w:rPr>
                <w:b/>
                <w:kern w:val="2"/>
                <w:sz w:val="20"/>
                <w:szCs w:val="20"/>
              </w:rPr>
              <w:t>решением Думы МО «Новонукутское»</w:t>
            </w:r>
          </w:p>
          <w:p w:rsidR="00941C42" w:rsidRPr="00BA14DC" w:rsidRDefault="00941C42" w:rsidP="00BA14DC">
            <w:pPr>
              <w:rPr>
                <w:b/>
                <w:sz w:val="20"/>
                <w:szCs w:val="20"/>
              </w:rPr>
            </w:pPr>
            <w:r w:rsidRPr="00BA14DC">
              <w:rPr>
                <w:b/>
                <w:kern w:val="2"/>
                <w:sz w:val="20"/>
                <w:szCs w:val="20"/>
              </w:rPr>
              <w:t>от «26» ноября  2020 года №33</w:t>
            </w:r>
          </w:p>
        </w:tc>
      </w:tr>
    </w:tbl>
    <w:p w:rsidR="00941C42" w:rsidRPr="00BA14DC" w:rsidRDefault="00941C42" w:rsidP="00BA14DC">
      <w:pPr>
        <w:pStyle w:val="ConsPlusTitle"/>
        <w:widowControl/>
        <w:jc w:val="center"/>
        <w:rPr>
          <w:sz w:val="20"/>
          <w:szCs w:val="20"/>
        </w:rPr>
      </w:pPr>
    </w:p>
    <w:p w:rsidR="00941C42" w:rsidRPr="00BA14DC" w:rsidRDefault="00941C42" w:rsidP="00BA14DC">
      <w:pPr>
        <w:pStyle w:val="ConsPlusTitle"/>
        <w:widowControl/>
        <w:jc w:val="center"/>
        <w:rPr>
          <w:sz w:val="20"/>
          <w:szCs w:val="20"/>
        </w:rPr>
      </w:pPr>
      <w:r w:rsidRPr="00BA14DC">
        <w:rPr>
          <w:sz w:val="20"/>
          <w:szCs w:val="20"/>
        </w:rPr>
        <w:t>ПОЛОЖЕНИЕ</w:t>
      </w:r>
    </w:p>
    <w:p w:rsidR="00941C42" w:rsidRPr="00BA14DC" w:rsidRDefault="00941C42" w:rsidP="00BA14DC">
      <w:pPr>
        <w:pStyle w:val="ConsPlusNormal"/>
        <w:widowControl/>
        <w:jc w:val="center"/>
        <w:outlineLvl w:val="1"/>
        <w:rPr>
          <w:rFonts w:ascii="Times New Roman" w:eastAsiaTheme="minorHAnsi" w:hAnsi="Times New Roman" w:cs="Times New Roman"/>
          <w:b/>
          <w:bCs/>
          <w:lang w:eastAsia="en-US"/>
        </w:rPr>
      </w:pPr>
      <w:r w:rsidRPr="00BA14DC">
        <w:rPr>
          <w:rFonts w:ascii="Times New Roman" w:hAnsi="Times New Roman" w:cs="Times New Roman"/>
          <w:b/>
        </w:rPr>
        <w:t xml:space="preserve">О СОЗДАНИИ, </w:t>
      </w:r>
      <w:r w:rsidRPr="00BA14DC">
        <w:rPr>
          <w:rFonts w:ascii="Times New Roman" w:eastAsiaTheme="minorHAnsi" w:hAnsi="Times New Roman" w:cs="Times New Roman"/>
          <w:b/>
          <w:bCs/>
          <w:lang w:eastAsia="en-US"/>
        </w:rPr>
        <w:t>СОДЕРЖАНИИ И ОРГАНИЗАЦИИ ДЕЯТЕЛЬНОСТИ АВАРИЙНО-СПАСАТЕЛЬНЫХ СЛУЖБ И АВАРИЙНО-СПАСАТЕЛЬНЫХ ФОРМИРОВАНИЙ НА ТЕРРИТОРИИ МУНИЦИПАЛЬНОГО ОБРАЗОВАНИЯ «НОВОНУКУТСКОЕ»</w:t>
      </w:r>
    </w:p>
    <w:p w:rsidR="00941C42" w:rsidRPr="00BA14DC" w:rsidRDefault="00941C42" w:rsidP="00BA14DC">
      <w:pPr>
        <w:pStyle w:val="ConsPlusNormal"/>
        <w:widowControl/>
        <w:jc w:val="center"/>
        <w:outlineLvl w:val="1"/>
        <w:rPr>
          <w:rFonts w:ascii="Times New Roman" w:hAnsi="Times New Roman" w:cs="Times New Roman"/>
          <w:i/>
          <w:kern w:val="2"/>
        </w:rPr>
      </w:pPr>
    </w:p>
    <w:p w:rsidR="00941C42" w:rsidRPr="00BA14DC" w:rsidRDefault="00941C42" w:rsidP="00BA14DC">
      <w:pPr>
        <w:pStyle w:val="ConsPlusNormal"/>
        <w:widowControl/>
        <w:ind w:firstLine="709"/>
        <w:jc w:val="center"/>
        <w:rPr>
          <w:rFonts w:ascii="Times New Roman" w:hAnsi="Times New Roman" w:cs="Times New Roman"/>
        </w:rPr>
      </w:pPr>
      <w:r w:rsidRPr="00BA14DC">
        <w:rPr>
          <w:rFonts w:ascii="Times New Roman" w:hAnsi="Times New Roman" w:cs="Times New Roman"/>
        </w:rPr>
        <w:t>Глава 1. ОБЩИЕ ПОЛОЖЕНИЯ</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rPr>
        <w:t xml:space="preserve">1. Настоящее Положение в соответствии с </w:t>
      </w:r>
      <w:r w:rsidRPr="00BA14DC">
        <w:rPr>
          <w:rFonts w:ascii="Times New Roman" w:eastAsiaTheme="minorHAnsi" w:hAnsi="Times New Roman" w:cs="Times New Roman"/>
          <w:lang w:eastAsia="en-US"/>
        </w:rPr>
        <w:t xml:space="preserve">Федеральным законом </w:t>
      </w:r>
      <w:r w:rsidRPr="00BA14DC">
        <w:rPr>
          <w:rFonts w:ascii="Times New Roman" w:eastAsiaTheme="minorHAnsi" w:hAnsi="Times New Roman" w:cs="Times New Roman"/>
          <w:lang w:eastAsia="en-US"/>
        </w:rPr>
        <w:br/>
        <w:t xml:space="preserve">от 22 августа 1995 года № 151-ФЗ «Об аварийно-спасательных службах и статусе спасателей» (далее – Федеральный закон № 151-ФЗ) </w:t>
      </w:r>
      <w:r w:rsidRPr="00BA14DC">
        <w:rPr>
          <w:rFonts w:ascii="Times New Roman" w:hAnsi="Times New Roman" w:cs="Times New Roman"/>
        </w:rPr>
        <w:t xml:space="preserve">регулирует вопросы создания, содержания и организации деятельности аварийно-спасательных служб и аварийно-спасательных формирований на территории </w:t>
      </w:r>
      <w:r w:rsidRPr="00BA14DC">
        <w:rPr>
          <w:rFonts w:ascii="Times New Roman" w:eastAsiaTheme="minorHAnsi" w:hAnsi="Times New Roman" w:cs="Times New Roman"/>
          <w:bCs/>
          <w:lang w:eastAsia="en-US"/>
        </w:rPr>
        <w:t xml:space="preserve">муниципального образования «Новонукутское» </w:t>
      </w:r>
      <w:r w:rsidRPr="00BA14DC">
        <w:rPr>
          <w:rFonts w:ascii="Times New Roman" w:hAnsi="Times New Roman" w:cs="Times New Roman"/>
          <w:kern w:val="2"/>
        </w:rPr>
        <w:t>(далее – муниципальное образование).</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kern w:val="2"/>
        </w:rPr>
        <w:t xml:space="preserve">2. Органы местного самоуправления </w:t>
      </w:r>
      <w:r w:rsidRPr="00BA14DC">
        <w:rPr>
          <w:rFonts w:ascii="Times New Roman" w:eastAsiaTheme="minorHAnsi" w:hAnsi="Times New Roman" w:cs="Times New Roman"/>
          <w:bCs/>
          <w:lang w:eastAsia="en-US"/>
        </w:rPr>
        <w:t xml:space="preserve">муниципального образования </w:t>
      </w:r>
      <w:r w:rsidRPr="00BA14DC">
        <w:rPr>
          <w:rFonts w:ascii="Times New Roman" w:hAnsi="Times New Roman" w:cs="Times New Roman"/>
          <w:kern w:val="2"/>
        </w:rPr>
        <w:t xml:space="preserve">осуществляют полномочия по вопросам </w:t>
      </w:r>
      <w:r w:rsidRPr="00BA14DC">
        <w:rPr>
          <w:rFonts w:ascii="Times New Roman" w:hAnsi="Times New Roman" w:cs="Times New Roman"/>
        </w:rPr>
        <w:t xml:space="preserve">создания, содержания и организации деятельности аварийно-спасательных служб и аварийно-спасательных формирований на территории </w:t>
      </w:r>
      <w:r w:rsidRPr="00BA14DC">
        <w:rPr>
          <w:rFonts w:ascii="Times New Roman" w:eastAsiaTheme="minorHAnsi" w:hAnsi="Times New Roman" w:cs="Times New Roman"/>
          <w:bCs/>
          <w:lang w:eastAsia="en-US"/>
        </w:rPr>
        <w:t xml:space="preserve">муниципального образования </w:t>
      </w:r>
      <w:r w:rsidRPr="00BA14DC">
        <w:rPr>
          <w:rFonts w:ascii="Times New Roman" w:hAnsi="Times New Roman" w:cs="Times New Roman"/>
          <w:kern w:val="2"/>
        </w:rPr>
        <w:t xml:space="preserve">в соответствии с законодательством Российской Федерации, уставом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kern w:val="2"/>
        </w:rPr>
        <w:t>, настоящим Положением и иными муниципальными правовыми актами муниципального образования.</w:t>
      </w:r>
    </w:p>
    <w:p w:rsidR="00941C42" w:rsidRPr="00BA14DC" w:rsidRDefault="00941C42" w:rsidP="00BA14DC">
      <w:pPr>
        <w:pStyle w:val="ConsPlusNormal"/>
        <w:widowControl/>
        <w:ind w:firstLine="709"/>
        <w:jc w:val="both"/>
        <w:rPr>
          <w:rFonts w:ascii="Times New Roman" w:hAnsi="Times New Roman" w:cs="Times New Roman"/>
        </w:rPr>
      </w:pPr>
      <w:r w:rsidRPr="00BA14DC">
        <w:rPr>
          <w:rFonts w:ascii="Times New Roman" w:hAnsi="Times New Roman" w:cs="Times New Roman"/>
        </w:rPr>
        <w:t>3. Дума муниципального образования «Новонукутское»:</w:t>
      </w:r>
    </w:p>
    <w:p w:rsidR="00941C42" w:rsidRPr="00BA14DC" w:rsidRDefault="00941C42" w:rsidP="00BA14DC">
      <w:pPr>
        <w:pStyle w:val="ConsPlusNormal"/>
        <w:widowControl/>
        <w:ind w:firstLine="709"/>
        <w:jc w:val="both"/>
        <w:rPr>
          <w:rFonts w:ascii="Times New Roman" w:hAnsi="Times New Roman" w:cs="Times New Roman"/>
        </w:rPr>
      </w:pPr>
      <w:r w:rsidRPr="00BA14DC">
        <w:rPr>
          <w:rFonts w:ascii="Times New Roman" w:hAnsi="Times New Roman" w:cs="Times New Roman"/>
        </w:rPr>
        <w:t xml:space="preserve">1) осуществляет правовое регулирование отношений, связанных с созданием, содержанием и организацией деятельности аварийно-спасательных служб и аварийно-спасательных формирований на территории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rPr>
        <w:t>, если полномочия по правовому регулированию отдельных вопросов не отнесены уставом муниципального образования и настоящим Положением к компетенции других органов местного самоуправления муниципального образования;</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rPr>
        <w:t xml:space="preserve">2) устанавливает условия и порядок </w:t>
      </w:r>
      <w:r w:rsidRPr="00BA14DC">
        <w:rPr>
          <w:rFonts w:ascii="Times New Roman" w:eastAsiaTheme="minorHAnsi" w:hAnsi="Times New Roman" w:cs="Times New Roman"/>
          <w:lang w:eastAsia="en-US"/>
        </w:rPr>
        <w:t xml:space="preserve">реализации прав на жилище спасателей профессиональных аварийно-спасательных служб, профессиональных аварийно-спасательных формирований, создаваемых органами местного самоуправления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kern w:val="2"/>
        </w:rPr>
        <w:t>;</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hAnsi="Times New Roman" w:cs="Times New Roman"/>
          <w:kern w:val="2"/>
        </w:rPr>
        <w:t>3) устанавливает порядок и нормы осуществления расходов</w:t>
      </w:r>
      <w:r w:rsidRPr="00BA14DC">
        <w:rPr>
          <w:rFonts w:ascii="Times New Roman" w:eastAsiaTheme="minorHAnsi" w:hAnsi="Times New Roman" w:cs="Times New Roman"/>
          <w:lang w:eastAsia="en-US"/>
        </w:rPr>
        <w:t>, связанных с подготовкой к перевозке тел, перевозкой тел, погребением спасателей, и погибших в ходе проведения работ по ликвидации чрезвычайной ситуации или умерших в результате увечья (ранения, травмы, контузии), заболевания, полученных в период и вследствие участия в проведении указанных работ, а также расходов по изготовлению и установке надгробных памятников в соответствии с пунктами 14, 15 статьи 31 Федерального закона № 151-ФЗ;</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4) устанавливает дополнительные не противоречащие Федеральному закону № 151-ФЗ гарантии правовой и социальной защиты работников профессиональных аварийно-спасательных служб, профессиональных аварийно-</w:t>
      </w:r>
      <w:r w:rsidRPr="00BA14DC">
        <w:rPr>
          <w:rFonts w:ascii="Times New Roman" w:eastAsiaTheme="minorHAnsi" w:hAnsi="Times New Roman" w:cs="Times New Roman"/>
          <w:lang w:eastAsia="en-US"/>
        </w:rPr>
        <w:lastRenderedPageBreak/>
        <w:t>спасательных формирований, членов нештатных и общественных аварийно-спасательных формирований, спасателей, не входящих в состав аварийно-спасательных служб, аварийно-спасательных формирований.</w:t>
      </w:r>
    </w:p>
    <w:p w:rsidR="00941C42" w:rsidRPr="00BA14DC" w:rsidRDefault="00941C42" w:rsidP="00BA14DC">
      <w:pPr>
        <w:pStyle w:val="ConsPlusNormal"/>
        <w:widowControl/>
        <w:ind w:firstLine="709"/>
        <w:jc w:val="both"/>
        <w:rPr>
          <w:rFonts w:ascii="Times New Roman" w:hAnsi="Times New Roman" w:cs="Times New Roman"/>
        </w:rPr>
      </w:pPr>
      <w:r w:rsidRPr="00BA14DC">
        <w:rPr>
          <w:rFonts w:ascii="Times New Roman" w:eastAsiaTheme="minorHAnsi" w:hAnsi="Times New Roman" w:cs="Times New Roman"/>
          <w:lang w:eastAsia="en-US"/>
        </w:rPr>
        <w:t>4. Администрация муниципального образования «Новонукутское»</w:t>
      </w:r>
      <w:r w:rsidRPr="00BA14DC">
        <w:rPr>
          <w:rFonts w:ascii="Times New Roman" w:hAnsi="Times New Roman" w:cs="Times New Roman"/>
        </w:rPr>
        <w:t xml:space="preserve"> (далее – администрация):</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hAnsi="Times New Roman" w:cs="Times New Roman"/>
        </w:rPr>
        <w:t>1) если иное не предусмотрено законодательством Российской Федерации, принимает решение о создании в администрации п</w:t>
      </w:r>
      <w:r w:rsidRPr="00BA14DC">
        <w:rPr>
          <w:rFonts w:ascii="Times New Roman" w:eastAsiaTheme="minorHAnsi" w:hAnsi="Times New Roman" w:cs="Times New Roman"/>
          <w:lang w:eastAsia="en-US"/>
        </w:rPr>
        <w:t>рофессиональных аварийно-спасательных служб, профессиональных аварийно-спасательных формирований, за исключением профессиональных аварийно-спасательных служб, профессиональных аварийно-спасательных формирований, выполняющих горноспасательные работы, а также принимает решение об их перемещении, перепрофилировании или ликвидации;</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2) определяет состав и структуру созданных в администрации аварийно-спасательных служб, аварийно-спасательных формирований;</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3) осуществляет регистрацию аттестованных нештатных аварийно-спасательных формирований в порядке, установленном приказом Министерства Российской Федерации по делам гражданской обороны, чрезвычайным ситуациям и ликвидации последствий стихийных бедствий от 12 марта 2018 года № 99 «Об утверждении Порядка регистрации аварийно-спасательных служб, аварийно-спасательных формирований»;</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4) осуществляет проверки готовности созданных администрацией профессиональных аварийно-спасательных служб, профессиональных аварийно-спасательных формирований к реагированию на чрезвычайные ситуации и проведению работ по их ликвидации;</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eastAsiaTheme="minorHAnsi" w:hAnsi="Times New Roman" w:cs="Times New Roman"/>
          <w:lang w:eastAsia="en-US"/>
        </w:rPr>
        <w:t xml:space="preserve">5) направляет запросы о привлечении аварийно-спасательных служб, аварийно-спасательных формирований к ликвидации чрезвычайных ситуаций, которые сложились на территории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kern w:val="2"/>
        </w:rPr>
        <w:t>;</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hAnsi="Times New Roman" w:cs="Times New Roman"/>
          <w:kern w:val="2"/>
        </w:rPr>
        <w:t xml:space="preserve">6) оказывает всемерное содействие </w:t>
      </w:r>
      <w:r w:rsidRPr="00BA14DC">
        <w:rPr>
          <w:rFonts w:ascii="Times New Roman" w:eastAsiaTheme="minorHAnsi" w:hAnsi="Times New Roman" w:cs="Times New Roman"/>
          <w:lang w:eastAsia="en-US"/>
        </w:rPr>
        <w:t>аварийно-спасательным службам, аварийно-спасательным формированиям, следующим в зоны чрезвычайных ситуаций и проводящим работы по ликвидации чрезвычайных ситуаций, в том числе предоставляет им необходимые транспортные и материальные средства;</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7) является уполномоченным органом местного самоуправления, который информируется о принятии решений о ликвидации нештатных аварийно-спасательных формирований, созданных по решению администрации, организаций, и общественных аварийно-спасательных формирований;</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8) оказывает содействие спасателям, привлеченным к проведению работ по ликвидации чрезвычайных ситуаций, при их следовании для участия в проведении указанных работ и в ходе их проведения, в том числе предоставляет транспортные и иные необходимые материальные средства;</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9) обеспечивает страхование спасателей созданных администрацией профессиональных аварийно-спасательных служб, профессиональных аварийно-спасательных формирований, спасателей, привлеченных к проведению работ по ликвидации чрезвычайных ситуаций в индивидуальном порядке либо в составе нештатных или общественных аварийно-спасательных формирований (в случае принятия администрацией решения о привлечении спасателей к участию в проведении указанных работ).</w:t>
      </w:r>
    </w:p>
    <w:p w:rsidR="00941C42" w:rsidRPr="00BA14DC" w:rsidRDefault="00941C42" w:rsidP="00BA14DC">
      <w:pPr>
        <w:pStyle w:val="ConsPlusNormal"/>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 xml:space="preserve">Глава 2. СОЗДАНИЕ </w:t>
      </w:r>
      <w:r w:rsidRPr="00BA14DC">
        <w:rPr>
          <w:rFonts w:ascii="Times New Roman" w:hAnsi="Times New Roman" w:cs="Times New Roman"/>
        </w:rPr>
        <w:t>П</w:t>
      </w:r>
      <w:r w:rsidRPr="00BA14DC">
        <w:rPr>
          <w:rFonts w:ascii="Times New Roman" w:eastAsiaTheme="minorHAnsi" w:hAnsi="Times New Roman" w:cs="Times New Roman"/>
          <w:lang w:eastAsia="en-US"/>
        </w:rPr>
        <w:t>РОФЕССИОНАЛЬНЫХ АВАРИЙНО-СПАСАТЕЛЬНЫХ СЛУЖБ, ПРОФЕССИОНАЛЬНЫХ АВАРИЙНО-СПАСАТЕЛЬНЫХ ФОРМИРОВАНИЙ В АДМИНИСТРАЦИИ,</w:t>
      </w:r>
      <w:r w:rsidRPr="00BA14DC">
        <w:rPr>
          <w:rFonts w:ascii="Times New Roman" w:eastAsiaTheme="minorHAnsi" w:hAnsi="Times New Roman" w:cs="Times New Roman"/>
          <w:lang w:eastAsia="en-US"/>
        </w:rPr>
        <w:br/>
        <w:t>ИХ ПЕРЕМЕЩЕНИЕ, ПЕРЕПРОФИЛИРОВАНИЕ ИЛИ</w:t>
      </w:r>
      <w:r w:rsidRPr="00BA14DC">
        <w:rPr>
          <w:rFonts w:ascii="Times New Roman" w:eastAsiaTheme="minorHAnsi" w:hAnsi="Times New Roman" w:cs="Times New Roman"/>
          <w:lang w:eastAsia="en-US"/>
        </w:rPr>
        <w:br/>
        <w:t>ЛИКВИДАЦИЯ, КОНТРОЛЬ ЗА ИХ ДЕЯТЕЛЬНОСТЬЮ</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5. Исходя из задач по предупреждению и ликвидации чрезвычайных ситуаций, в администрации</w:t>
      </w:r>
      <w:r w:rsidRPr="00BA14DC">
        <w:rPr>
          <w:rFonts w:ascii="Times New Roman" w:hAnsi="Times New Roman" w:cs="Times New Roman"/>
          <w:kern w:val="2"/>
        </w:rPr>
        <w:t xml:space="preserve"> создаются профессиональные </w:t>
      </w:r>
      <w:r w:rsidRPr="00BA14DC">
        <w:rPr>
          <w:rFonts w:ascii="Times New Roman" w:eastAsiaTheme="minorHAnsi" w:hAnsi="Times New Roman" w:cs="Times New Roman"/>
          <w:lang w:eastAsia="en-US"/>
        </w:rPr>
        <w:t>аварийно-спасательные службы и профессиональные аварийно-спасательные формирования, за исключением профессиональных аварийно-спасательных служб, профессиональных аварийно-спасательных формирований, выполняющих горноспасательные работы.</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Количество профессиональных аварийно-спасательных служб и  профессиональных аварийно-спасательных формирований, их состав и структура определяются администрацией.</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eastAsiaTheme="minorHAnsi" w:hAnsi="Times New Roman" w:cs="Times New Roman"/>
          <w:lang w:eastAsia="en-US"/>
        </w:rPr>
        <w:t xml:space="preserve">Решение о создании профессиональных аварийно-спасательных служб и профессиональных аварийно-спасательных формирований принимается администрацией в порядке, установленном законодательством и муниципальными нормативными правовыми актами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kern w:val="2"/>
        </w:rPr>
        <w:t>.</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6. Решение о перемещении, перепрофилировании или ликвидации созданных в администрации профессиональных аварийно-спасательных служб и профессиональных аварийно-спасательных формирований принимается администрацией на основании анализа деятельности соответствующих профессиональных аварийно-спасательных служб и профессиональных аварийно-спасательных формирований в порядке, установленном законодательством и муниципальными нормативными правовыми актами муниципального образования, по согласованию с соответствующими органами государственного надзора.</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7. В целях осуществления контроля за деятельностью созданных профессиональных аварийно-спасательных служб, профессиональных аварийно-спасательных формирований администрация осуществляет проверки готовности созданных администрацией профессиональных аварийно-спасательных служб, профессиональных аварийно-спасательных формирований к реагированию на чрезвычайные ситуации и проведению работ по их ликвидации (далее – проверки).</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Проверки осуществляются на плановой и неплановой основе.</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Порядок осуществления проверок устанавливается администрацией.</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8. Плановые проверки осуществляются ежегодно в соответствии с планом, утверждаемым администрацией не позднее одного месяца до начала очередного года.</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9. Внеплановые проверки осуществляются по решению главы муниципального образования «Новонукутское», принимаемому по одному из следующих оснований:</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lastRenderedPageBreak/>
        <w:t>1) в целях установления факта готовности созданных администрацией профессиональных аварийно-спасательных служб, профессиональных аварийно-спасательных формирований к реагированию на чрезвычайные ситуации;</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2) в целях установления факта устранения нарушений, выявленных в ходе ранее осуществленной проверки;</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3) в связи с обращениями государственных органов, органов местного самоуправления, организаций и граждан.</w:t>
      </w:r>
    </w:p>
    <w:p w:rsidR="00941C42" w:rsidRPr="00BA14DC" w:rsidRDefault="00941C42" w:rsidP="00BA14DC">
      <w:pPr>
        <w:pStyle w:val="ConsPlusNormal"/>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Глава 3. СОДЕРЖАНИЕ АВАРИЙНО-СПАСАТЕЛЬНЫХ СЛУЖБ</w:t>
      </w:r>
      <w:r w:rsidRPr="00BA14DC">
        <w:rPr>
          <w:rFonts w:ascii="Times New Roman" w:eastAsiaTheme="minorHAnsi" w:hAnsi="Times New Roman" w:cs="Times New Roman"/>
          <w:lang w:eastAsia="en-US"/>
        </w:rPr>
        <w:br/>
        <w:t>И АВАРИЙНО-СПАСАТЕЛЬНЫХ ФОРМИРОВАНИЙ,</w:t>
      </w:r>
      <w:r w:rsidRPr="00BA14DC">
        <w:rPr>
          <w:rFonts w:ascii="Times New Roman" w:eastAsiaTheme="minorHAnsi" w:hAnsi="Times New Roman" w:cs="Times New Roman"/>
          <w:lang w:eastAsia="en-US"/>
        </w:rPr>
        <w:br/>
        <w:t>ОКАЗАНИЕ ИМ СОДЕЙСТВИЯ</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eastAsiaTheme="minorHAnsi" w:hAnsi="Times New Roman" w:cs="Times New Roman"/>
          <w:lang w:eastAsia="en-US"/>
        </w:rPr>
        <w:t xml:space="preserve">10. Содержание созданных в администрации профессиональных аварийно-спасательных служб и аварийно-спасательных формирований осуществляется за счет средств бюджета </w:t>
      </w:r>
      <w:r w:rsidRPr="00BA14DC">
        <w:rPr>
          <w:rFonts w:ascii="Times New Roman" w:eastAsiaTheme="minorHAnsi" w:hAnsi="Times New Roman" w:cs="Times New Roman"/>
          <w:bCs/>
          <w:lang w:eastAsia="en-US"/>
        </w:rPr>
        <w:t xml:space="preserve">муниципального образования </w:t>
      </w:r>
      <w:r w:rsidRPr="00BA14DC">
        <w:rPr>
          <w:rFonts w:ascii="Times New Roman" w:hAnsi="Times New Roman" w:cs="Times New Roman"/>
          <w:kern w:val="2"/>
        </w:rPr>
        <w:t>в соответствии с бюджетным законодательством.</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hAnsi="Times New Roman" w:cs="Times New Roman"/>
          <w:kern w:val="2"/>
        </w:rPr>
        <w:t xml:space="preserve">11. Администрация оказывает всемерное содействие </w:t>
      </w:r>
      <w:r w:rsidRPr="00BA14DC">
        <w:rPr>
          <w:rFonts w:ascii="Times New Roman" w:eastAsiaTheme="minorHAnsi" w:hAnsi="Times New Roman" w:cs="Times New Roman"/>
          <w:lang w:eastAsia="en-US"/>
        </w:rPr>
        <w:t>аварийно-спасательным службам, аварийно-спасательным формированиям, следующим в зоны чрезвычайных ситуаций и проводящим работы по ликвидации чрезвычайных ситуаций, а также спасателям, привлеченным к проведению работ по ликвидации чрезвычайных ситуаций, при их следовании для участия в проведении указанных работ и в ходе их проведения.</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12. Оказание содействия, указанного в пункте 11 настоящего Положения, осуществляется путем:</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1) предоставления необходимых транспортных и материальных средств;</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2) предоставления помещений для временного размещения и проживания спасателей на период их следования в зоны чрезвычайных ситуаций или на период проведения работ по ликвидации чрезвычайных ситуаций.</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13. Оказание содействия, указанного в пункте 11 настоящего Положения, осуществляется в порядке, установленном законодательством. Администрация принимает муниципальные правовые акты по вопросам оказания содействия, указанного в пункте 11 настоящего Положения, в части, не урегулированной законодательством.</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 xml:space="preserve">14. Администрация самостоятельно или через подведомственные муниципальные учреждения осуществляет функции страхователя в отношении спасателей в случаях, установленных Федеральным </w:t>
      </w:r>
      <w:r w:rsidRPr="00BA14DC">
        <w:rPr>
          <w:rFonts w:ascii="Times New Roman" w:eastAsiaTheme="minorHAnsi" w:hAnsi="Times New Roman" w:cs="Times New Roman"/>
          <w:lang w:eastAsia="en-US"/>
        </w:rPr>
        <w:br/>
        <w:t>законом № 151-ФЗ.</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eastAsiaTheme="minorHAnsi" w:hAnsi="Times New Roman" w:cs="Times New Roman"/>
          <w:lang w:eastAsia="en-US"/>
        </w:rPr>
        <w:t xml:space="preserve">Финансовое обеспечение расходов на страхование спасателей осуществляется за счет средств бюджета </w:t>
      </w:r>
      <w:r w:rsidRPr="00BA14DC">
        <w:rPr>
          <w:rFonts w:ascii="Times New Roman" w:eastAsiaTheme="minorHAnsi" w:hAnsi="Times New Roman" w:cs="Times New Roman"/>
          <w:bCs/>
          <w:lang w:eastAsia="en-US"/>
        </w:rPr>
        <w:t xml:space="preserve">муниципального образования </w:t>
      </w:r>
      <w:r w:rsidRPr="00BA14DC">
        <w:rPr>
          <w:rFonts w:ascii="Times New Roman" w:hAnsi="Times New Roman" w:cs="Times New Roman"/>
          <w:kern w:val="2"/>
        </w:rPr>
        <w:t>в соответствии с бюджетным законодательством.</w:t>
      </w:r>
    </w:p>
    <w:p w:rsidR="00941C42" w:rsidRPr="00BA14DC" w:rsidRDefault="00941C42" w:rsidP="00BA14DC">
      <w:pPr>
        <w:pStyle w:val="ConsPlusNormal"/>
        <w:widowControl/>
        <w:jc w:val="both"/>
        <w:rPr>
          <w:rFonts w:ascii="Times New Roman" w:hAnsi="Times New Roman" w:cs="Times New Roman"/>
          <w:kern w:val="2"/>
        </w:rPr>
      </w:pPr>
    </w:p>
    <w:p w:rsidR="00941C42" w:rsidRPr="00BA14DC" w:rsidRDefault="00941C42" w:rsidP="00BA14DC">
      <w:pPr>
        <w:pStyle w:val="ConsPlusNormal"/>
        <w:widowControl/>
        <w:jc w:val="both"/>
        <w:rPr>
          <w:rFonts w:ascii="Times New Roman" w:hAnsi="Times New Roman" w:cs="Times New Roman"/>
          <w:kern w:val="2"/>
        </w:rPr>
      </w:pPr>
      <w:r w:rsidRPr="00BA14DC">
        <w:rPr>
          <w:rFonts w:ascii="Times New Roman" w:hAnsi="Times New Roman" w:cs="Times New Roman"/>
          <w:kern w:val="2"/>
        </w:rPr>
        <w:t xml:space="preserve">Глава </w:t>
      </w:r>
    </w:p>
    <w:p w:rsidR="00941C42" w:rsidRPr="00BA14DC" w:rsidRDefault="00941C42" w:rsidP="00BA14DC">
      <w:pPr>
        <w:pStyle w:val="ConsPlusNormal"/>
        <w:widowControl/>
        <w:jc w:val="both"/>
        <w:rPr>
          <w:rFonts w:ascii="Times New Roman" w:hAnsi="Times New Roman" w:cs="Times New Roman"/>
          <w:kern w:val="2"/>
        </w:rPr>
      </w:pPr>
      <w:r w:rsidRPr="00BA14DC">
        <w:rPr>
          <w:rFonts w:ascii="Times New Roman" w:hAnsi="Times New Roman" w:cs="Times New Roman"/>
          <w:kern w:val="2"/>
        </w:rPr>
        <w:t>муниципального образования «Новонукутское»</w:t>
      </w:r>
      <w:r w:rsidRPr="00BA14DC">
        <w:rPr>
          <w:rFonts w:ascii="Times New Roman" w:hAnsi="Times New Roman" w:cs="Times New Roman"/>
          <w:kern w:val="2"/>
        </w:rPr>
        <w:tab/>
      </w:r>
      <w:r w:rsidRPr="00BA14DC">
        <w:rPr>
          <w:rFonts w:ascii="Times New Roman" w:hAnsi="Times New Roman" w:cs="Times New Roman"/>
          <w:kern w:val="2"/>
        </w:rPr>
        <w:tab/>
      </w:r>
      <w:r w:rsidRPr="00BA14DC">
        <w:rPr>
          <w:rFonts w:ascii="Times New Roman" w:hAnsi="Times New Roman" w:cs="Times New Roman"/>
          <w:kern w:val="2"/>
        </w:rPr>
        <w:tab/>
      </w:r>
      <w:r w:rsidRPr="00BA14DC">
        <w:rPr>
          <w:rFonts w:ascii="Times New Roman" w:hAnsi="Times New Roman" w:cs="Times New Roman"/>
          <w:kern w:val="2"/>
        </w:rPr>
        <w:tab/>
        <w:t>Ю.В.Прудников</w:t>
      </w:r>
    </w:p>
    <w:p w:rsidR="00941C42" w:rsidRPr="00BA14DC" w:rsidRDefault="00941C42" w:rsidP="00BA14DC">
      <w:pPr>
        <w:rPr>
          <w:sz w:val="20"/>
          <w:szCs w:val="20"/>
        </w:rPr>
      </w:pPr>
    </w:p>
    <w:p w:rsidR="00941C42" w:rsidRPr="00BA14DC" w:rsidRDefault="00941C42" w:rsidP="00BA14DC">
      <w:pPr>
        <w:jc w:val="center"/>
        <w:rPr>
          <w:b/>
          <w:sz w:val="20"/>
          <w:szCs w:val="20"/>
        </w:rPr>
      </w:pPr>
      <w:r w:rsidRPr="00BA14DC">
        <w:rPr>
          <w:b/>
          <w:sz w:val="20"/>
          <w:szCs w:val="20"/>
        </w:rPr>
        <w:t>РОССИЙСКАЯ ФЕДЕРАЦИЯ</w:t>
      </w:r>
    </w:p>
    <w:p w:rsidR="00941C42" w:rsidRPr="00BA14DC" w:rsidRDefault="00941C42" w:rsidP="00BA14DC">
      <w:pPr>
        <w:jc w:val="center"/>
        <w:rPr>
          <w:b/>
          <w:sz w:val="20"/>
          <w:szCs w:val="20"/>
        </w:rPr>
      </w:pPr>
      <w:r w:rsidRPr="00BA14DC">
        <w:rPr>
          <w:b/>
          <w:sz w:val="20"/>
          <w:szCs w:val="20"/>
        </w:rPr>
        <w:t>ИРКУТСКАЯ ОБЛАСТЬ</w:t>
      </w:r>
    </w:p>
    <w:p w:rsidR="00941C42" w:rsidRPr="00BA14DC" w:rsidRDefault="00941C42" w:rsidP="00BA14DC">
      <w:pPr>
        <w:jc w:val="center"/>
        <w:rPr>
          <w:b/>
          <w:sz w:val="20"/>
          <w:szCs w:val="20"/>
        </w:rPr>
      </w:pPr>
      <w:r w:rsidRPr="00BA14DC">
        <w:rPr>
          <w:b/>
          <w:sz w:val="20"/>
          <w:szCs w:val="20"/>
        </w:rPr>
        <w:t>Муниципальное образование «Новонукутское»</w:t>
      </w:r>
    </w:p>
    <w:p w:rsidR="00941C42" w:rsidRPr="00BA14DC" w:rsidRDefault="00941C42" w:rsidP="00BA14DC">
      <w:pPr>
        <w:jc w:val="center"/>
        <w:rPr>
          <w:b/>
          <w:sz w:val="20"/>
          <w:szCs w:val="20"/>
        </w:rPr>
      </w:pPr>
      <w:r w:rsidRPr="00BA14DC">
        <w:rPr>
          <w:b/>
          <w:sz w:val="20"/>
          <w:szCs w:val="20"/>
        </w:rPr>
        <w:t>Дума муниципального образования «Новонукутское»</w:t>
      </w:r>
    </w:p>
    <w:p w:rsidR="00941C42" w:rsidRPr="00BA14DC" w:rsidRDefault="00941C42" w:rsidP="00BA14DC">
      <w:pPr>
        <w:jc w:val="center"/>
        <w:rPr>
          <w:b/>
          <w:sz w:val="20"/>
          <w:szCs w:val="20"/>
        </w:rPr>
      </w:pPr>
      <w:r w:rsidRPr="00BA14DC">
        <w:rPr>
          <w:b/>
          <w:sz w:val="20"/>
          <w:szCs w:val="20"/>
        </w:rPr>
        <w:t>Четвертого созыва</w:t>
      </w:r>
    </w:p>
    <w:p w:rsidR="00941C42" w:rsidRPr="00BA14DC" w:rsidRDefault="00941C42" w:rsidP="00BA14DC">
      <w:pPr>
        <w:jc w:val="center"/>
        <w:rPr>
          <w:b/>
          <w:sz w:val="20"/>
          <w:szCs w:val="20"/>
        </w:rPr>
      </w:pPr>
      <w:r w:rsidRPr="00BA14DC">
        <w:rPr>
          <w:b/>
          <w:sz w:val="20"/>
          <w:szCs w:val="20"/>
        </w:rPr>
        <w:t>РЕШЕНИЕ</w:t>
      </w:r>
    </w:p>
    <w:p w:rsidR="00941C42" w:rsidRPr="00BA14DC" w:rsidRDefault="00941C42" w:rsidP="00BA14DC">
      <w:pPr>
        <w:jc w:val="center"/>
        <w:rPr>
          <w:b/>
          <w:sz w:val="20"/>
          <w:szCs w:val="20"/>
        </w:rPr>
      </w:pPr>
    </w:p>
    <w:p w:rsidR="00941C42" w:rsidRPr="00BA14DC" w:rsidRDefault="00941C42" w:rsidP="00BA14DC">
      <w:pPr>
        <w:jc w:val="center"/>
        <w:rPr>
          <w:sz w:val="20"/>
          <w:szCs w:val="20"/>
        </w:rPr>
      </w:pPr>
      <w:r w:rsidRPr="00BA14DC">
        <w:rPr>
          <w:sz w:val="20"/>
          <w:szCs w:val="20"/>
        </w:rPr>
        <w:t xml:space="preserve"> «26» ноября 2020 г.                                       №34                                  п. Новонукутский</w:t>
      </w:r>
    </w:p>
    <w:p w:rsidR="00941C42" w:rsidRPr="00BA14DC" w:rsidRDefault="00941C42" w:rsidP="00BA14DC">
      <w:pPr>
        <w:autoSpaceDE w:val="0"/>
        <w:autoSpaceDN w:val="0"/>
        <w:adjustRightInd w:val="0"/>
        <w:jc w:val="center"/>
        <w:rPr>
          <w:b/>
          <w:bCs/>
          <w:kern w:val="2"/>
          <w:sz w:val="20"/>
          <w:szCs w:val="20"/>
        </w:rPr>
      </w:pPr>
    </w:p>
    <w:p w:rsidR="00941C42" w:rsidRPr="00BA14DC" w:rsidRDefault="00941C42" w:rsidP="00BA14DC">
      <w:pPr>
        <w:pStyle w:val="ConsPlusTitle"/>
        <w:widowControl/>
        <w:jc w:val="center"/>
        <w:rPr>
          <w:rFonts w:eastAsiaTheme="minorHAnsi"/>
          <w:bCs w:val="0"/>
          <w:sz w:val="20"/>
          <w:szCs w:val="20"/>
          <w:lang w:eastAsia="en-US"/>
        </w:rPr>
      </w:pPr>
      <w:r w:rsidRPr="00BA14DC">
        <w:rPr>
          <w:kern w:val="2"/>
          <w:sz w:val="20"/>
          <w:szCs w:val="20"/>
        </w:rPr>
        <w:t xml:space="preserve">ОБ УТВЕРЖДЕНИИ </w:t>
      </w:r>
      <w:r w:rsidRPr="00BA14DC">
        <w:rPr>
          <w:sz w:val="20"/>
          <w:szCs w:val="20"/>
        </w:rPr>
        <w:t xml:space="preserve">ПОЛОЖЕНИЯ ОБ ОБЕСПЕЧЕНИИ ПЕРВИЧНЫХ МЕР ПОЖАРНОЙ БЕЗОПАСНОСТИ В ГРАНИЦАХ </w:t>
      </w:r>
      <w:r w:rsidRPr="00BA14DC">
        <w:rPr>
          <w:rFonts w:eastAsiaTheme="minorHAnsi"/>
          <w:sz w:val="20"/>
          <w:szCs w:val="20"/>
          <w:lang w:eastAsia="en-US"/>
        </w:rPr>
        <w:t>МУНИЦИПАЛЬНОГО ОБРАЗОВАНИЯ «НОВОНУКУТСКОЕ»</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sz w:val="20"/>
          <w:szCs w:val="20"/>
        </w:rPr>
        <w:t xml:space="preserve">В соответствии с Федеральным законом от 21 декабря 1994 года </w:t>
      </w:r>
      <w:r w:rsidRPr="00BA14DC">
        <w:rPr>
          <w:sz w:val="20"/>
          <w:szCs w:val="20"/>
        </w:rPr>
        <w:br/>
        <w:t>№ 69-ФЗ «О пожарной безопасности»</w:t>
      </w:r>
      <w:r w:rsidRPr="00BA14DC">
        <w:rPr>
          <w:rFonts w:eastAsiaTheme="minorHAnsi"/>
          <w:sz w:val="20"/>
          <w:szCs w:val="20"/>
          <w:lang w:eastAsia="en-US"/>
        </w:rPr>
        <w:t xml:space="preserve">, </w:t>
      </w:r>
      <w:r w:rsidRPr="00BA14DC">
        <w:rPr>
          <w:sz w:val="20"/>
          <w:szCs w:val="20"/>
        </w:rPr>
        <w:t xml:space="preserve">Федеральным законом  от 6  мая 2011 года № 100-ФЗ «О добровольной пожарной охране», </w:t>
      </w:r>
      <w:r w:rsidRPr="00BA14DC">
        <w:rPr>
          <w:rFonts w:eastAsiaTheme="minorHAnsi"/>
          <w:sz w:val="20"/>
          <w:szCs w:val="20"/>
          <w:lang w:eastAsia="en-US"/>
        </w:rPr>
        <w:t>Федеральным законом</w:t>
      </w:r>
      <w:r w:rsidRPr="00BA14DC">
        <w:rPr>
          <w:rFonts w:eastAsiaTheme="minorHAnsi"/>
          <w:sz w:val="20"/>
          <w:szCs w:val="20"/>
          <w:lang w:eastAsia="en-US"/>
        </w:rPr>
        <w:br/>
        <w:t xml:space="preserve">от 6 октября 2003 года № 131-ФЗ «Об общих принципах организации местного самоуправления в Российской Федерации», </w:t>
      </w:r>
      <w:r w:rsidRPr="00BA14DC">
        <w:rPr>
          <w:kern w:val="2"/>
          <w:sz w:val="20"/>
          <w:szCs w:val="20"/>
        </w:rPr>
        <w:t xml:space="preserve">Законом Иркутской области от 7 октября 2008 года № 78-оз «О пожарной безопасности в Иркутской области», </w:t>
      </w:r>
      <w:r w:rsidRPr="00BA14DC">
        <w:rPr>
          <w:sz w:val="20"/>
          <w:szCs w:val="20"/>
        </w:rPr>
        <w:t>статьями 6, 24, 44 Устава муниципального образования «Новонукутское», Дума муниципального образования «Новонукутское»</w:t>
      </w:r>
    </w:p>
    <w:p w:rsidR="00941C42" w:rsidRPr="00BA14DC" w:rsidRDefault="00941C42" w:rsidP="00BA14DC">
      <w:pPr>
        <w:autoSpaceDE w:val="0"/>
        <w:autoSpaceDN w:val="0"/>
        <w:adjustRightInd w:val="0"/>
        <w:ind w:firstLine="709"/>
        <w:jc w:val="center"/>
        <w:rPr>
          <w:b/>
          <w:caps/>
          <w:sz w:val="20"/>
          <w:szCs w:val="20"/>
        </w:rPr>
      </w:pPr>
      <w:r w:rsidRPr="00BA14DC">
        <w:rPr>
          <w:b/>
          <w:caps/>
          <w:sz w:val="20"/>
          <w:szCs w:val="20"/>
        </w:rPr>
        <w:t>решила:</w:t>
      </w:r>
    </w:p>
    <w:p w:rsidR="00941C42" w:rsidRPr="00BA14DC" w:rsidRDefault="00941C42" w:rsidP="00BA14DC">
      <w:pPr>
        <w:autoSpaceDE w:val="0"/>
        <w:autoSpaceDN w:val="0"/>
        <w:adjustRightInd w:val="0"/>
        <w:ind w:firstLine="709"/>
        <w:jc w:val="both"/>
        <w:rPr>
          <w:rFonts w:eastAsiaTheme="minorHAnsi"/>
          <w:bCs/>
          <w:sz w:val="20"/>
          <w:szCs w:val="20"/>
          <w:lang w:eastAsia="en-US"/>
        </w:rPr>
      </w:pPr>
      <w:r w:rsidRPr="00BA14DC">
        <w:rPr>
          <w:sz w:val="20"/>
          <w:szCs w:val="20"/>
        </w:rPr>
        <w:t xml:space="preserve">1. Утвердить прилагаемое Положение об обеспечении первичных мер пожарной безопасности в границах </w:t>
      </w:r>
      <w:r w:rsidRPr="00BA14DC">
        <w:rPr>
          <w:rFonts w:eastAsiaTheme="minorHAnsi"/>
          <w:bCs/>
          <w:sz w:val="20"/>
          <w:szCs w:val="20"/>
          <w:lang w:eastAsia="en-US"/>
        </w:rPr>
        <w:t>муниципального образования «Новонукутское».</w:t>
      </w:r>
    </w:p>
    <w:p w:rsidR="00941C42" w:rsidRPr="00BA14DC" w:rsidRDefault="00941C42" w:rsidP="00BA14DC">
      <w:pPr>
        <w:autoSpaceDE w:val="0"/>
        <w:autoSpaceDN w:val="0"/>
        <w:adjustRightInd w:val="0"/>
        <w:ind w:firstLine="709"/>
        <w:jc w:val="both"/>
        <w:rPr>
          <w:sz w:val="20"/>
          <w:szCs w:val="20"/>
        </w:rPr>
      </w:pPr>
      <w:r w:rsidRPr="00BA14DC">
        <w:rPr>
          <w:sz w:val="20"/>
          <w:szCs w:val="20"/>
        </w:rPr>
        <w:t>2. Настоящее решение вступает в силу после дня его официального опубликования.</w:t>
      </w:r>
    </w:p>
    <w:p w:rsidR="00941C42" w:rsidRPr="00BA14DC" w:rsidRDefault="00941C42" w:rsidP="00BA14DC">
      <w:pPr>
        <w:pStyle w:val="ConsPlusTitle"/>
        <w:widowControl/>
        <w:rPr>
          <w:b w:val="0"/>
          <w:kern w:val="2"/>
          <w:sz w:val="20"/>
          <w:szCs w:val="20"/>
        </w:rPr>
      </w:pPr>
    </w:p>
    <w:p w:rsidR="00941C42" w:rsidRPr="00BA14DC" w:rsidRDefault="00941C42" w:rsidP="00BA14DC">
      <w:pPr>
        <w:jc w:val="both"/>
        <w:outlineLvl w:val="0"/>
        <w:rPr>
          <w:sz w:val="20"/>
          <w:szCs w:val="20"/>
        </w:rPr>
      </w:pPr>
      <w:r w:rsidRPr="00BA14DC">
        <w:rPr>
          <w:sz w:val="20"/>
          <w:szCs w:val="20"/>
        </w:rPr>
        <w:t xml:space="preserve">Председатель Думы муниципального </w:t>
      </w:r>
    </w:p>
    <w:p w:rsidR="00941C42" w:rsidRPr="00BA14DC" w:rsidRDefault="00941C42" w:rsidP="00BA14DC">
      <w:pPr>
        <w:jc w:val="both"/>
        <w:outlineLvl w:val="0"/>
        <w:rPr>
          <w:sz w:val="20"/>
          <w:szCs w:val="20"/>
        </w:rPr>
      </w:pPr>
      <w:r w:rsidRPr="00BA14DC">
        <w:rPr>
          <w:sz w:val="20"/>
          <w:szCs w:val="20"/>
        </w:rPr>
        <w:t>образования «Новонукутское»,</w:t>
      </w:r>
    </w:p>
    <w:p w:rsidR="00941C42" w:rsidRPr="00BA14DC" w:rsidRDefault="00941C42" w:rsidP="00BA14DC">
      <w:pPr>
        <w:jc w:val="both"/>
        <w:outlineLvl w:val="0"/>
        <w:rPr>
          <w:sz w:val="20"/>
          <w:szCs w:val="20"/>
        </w:rPr>
      </w:pPr>
      <w:r w:rsidRPr="00BA14DC">
        <w:rPr>
          <w:sz w:val="20"/>
          <w:szCs w:val="20"/>
        </w:rPr>
        <w:t xml:space="preserve">глава муниципального </w:t>
      </w:r>
    </w:p>
    <w:p w:rsidR="00941C42" w:rsidRPr="00BA14DC" w:rsidRDefault="00941C42" w:rsidP="00BA14DC">
      <w:pPr>
        <w:jc w:val="both"/>
        <w:rPr>
          <w:sz w:val="20"/>
          <w:szCs w:val="20"/>
        </w:rPr>
      </w:pPr>
      <w:r w:rsidRPr="00BA14DC">
        <w:rPr>
          <w:sz w:val="20"/>
          <w:szCs w:val="20"/>
        </w:rPr>
        <w:t>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t>Ю.В. Прудников</w:t>
      </w:r>
    </w:p>
    <w:tbl>
      <w:tblPr>
        <w:tblW w:w="0" w:type="auto"/>
        <w:jc w:val="right"/>
        <w:tblLook w:val="00A0"/>
      </w:tblPr>
      <w:tblGrid>
        <w:gridCol w:w="4500"/>
      </w:tblGrid>
      <w:tr w:rsidR="00941C42" w:rsidRPr="00BA14DC" w:rsidTr="00941C42">
        <w:trPr>
          <w:jc w:val="right"/>
        </w:trPr>
        <w:tc>
          <w:tcPr>
            <w:tcW w:w="4500" w:type="dxa"/>
          </w:tcPr>
          <w:p w:rsidR="00941C42" w:rsidRPr="00BA14DC" w:rsidRDefault="00941C42" w:rsidP="00BA14DC">
            <w:pPr>
              <w:rPr>
                <w:kern w:val="2"/>
                <w:sz w:val="20"/>
                <w:szCs w:val="20"/>
              </w:rPr>
            </w:pPr>
            <w:r w:rsidRPr="00BA14DC">
              <w:rPr>
                <w:kern w:val="2"/>
                <w:sz w:val="20"/>
                <w:szCs w:val="20"/>
              </w:rPr>
              <w:t>УТВЕРЖДЕНО</w:t>
            </w:r>
          </w:p>
          <w:p w:rsidR="00941C42" w:rsidRPr="00BA14DC" w:rsidRDefault="00941C42" w:rsidP="00BA14DC">
            <w:pPr>
              <w:jc w:val="both"/>
              <w:rPr>
                <w:kern w:val="2"/>
                <w:sz w:val="20"/>
                <w:szCs w:val="20"/>
              </w:rPr>
            </w:pPr>
            <w:r w:rsidRPr="00BA14DC">
              <w:rPr>
                <w:kern w:val="2"/>
                <w:sz w:val="20"/>
                <w:szCs w:val="20"/>
              </w:rPr>
              <w:t>решением Думы МО «Новонукутское»</w:t>
            </w:r>
          </w:p>
          <w:p w:rsidR="00941C42" w:rsidRPr="00BA14DC" w:rsidRDefault="00941C42" w:rsidP="00BA14DC">
            <w:pPr>
              <w:rPr>
                <w:sz w:val="20"/>
                <w:szCs w:val="20"/>
              </w:rPr>
            </w:pPr>
            <w:r w:rsidRPr="00BA14DC">
              <w:rPr>
                <w:kern w:val="2"/>
                <w:sz w:val="20"/>
                <w:szCs w:val="20"/>
              </w:rPr>
              <w:t>от «26» ноября 2020 года №34</w:t>
            </w:r>
          </w:p>
        </w:tc>
      </w:tr>
    </w:tbl>
    <w:p w:rsidR="00941C42" w:rsidRPr="00BA14DC" w:rsidRDefault="00941C42" w:rsidP="00BA14DC">
      <w:pPr>
        <w:pStyle w:val="ConsPlusTitle"/>
        <w:keepNext/>
        <w:widowControl/>
        <w:jc w:val="center"/>
        <w:rPr>
          <w:sz w:val="20"/>
          <w:szCs w:val="20"/>
        </w:rPr>
      </w:pPr>
      <w:r w:rsidRPr="00BA14DC">
        <w:rPr>
          <w:sz w:val="20"/>
          <w:szCs w:val="20"/>
        </w:rPr>
        <w:lastRenderedPageBreak/>
        <w:t>ПОЛОЖЕНИЕ</w:t>
      </w:r>
    </w:p>
    <w:p w:rsidR="00941C42" w:rsidRPr="00BA14DC" w:rsidRDefault="00941C42" w:rsidP="00BA14DC">
      <w:pPr>
        <w:pStyle w:val="ConsPlusNormal"/>
        <w:keepNext/>
        <w:widowControl/>
        <w:jc w:val="center"/>
        <w:outlineLvl w:val="1"/>
        <w:rPr>
          <w:rFonts w:ascii="Times New Roman" w:eastAsiaTheme="minorHAnsi" w:hAnsi="Times New Roman" w:cs="Times New Roman"/>
          <w:b/>
          <w:bCs/>
          <w:lang w:eastAsia="en-US"/>
        </w:rPr>
      </w:pPr>
      <w:r w:rsidRPr="00BA14DC">
        <w:rPr>
          <w:rFonts w:ascii="Times New Roman" w:hAnsi="Times New Roman" w:cs="Times New Roman"/>
          <w:b/>
        </w:rPr>
        <w:t>ОБ ОБЕСПЕЧЕНИИ ПЕРВИЧНЫХ МЕР ПОЖАРНОЙ БЕЗОПАСНОСТИ В ГРАНИЦАХ</w:t>
      </w:r>
      <w:r w:rsidRPr="00BA14DC">
        <w:rPr>
          <w:rFonts w:ascii="Times New Roman" w:eastAsiaTheme="minorHAnsi" w:hAnsi="Times New Roman" w:cs="Times New Roman"/>
          <w:b/>
          <w:bCs/>
          <w:lang w:eastAsia="en-US"/>
        </w:rPr>
        <w:t>МУНИЦИПАЛЬНОГО ОБРАЗОВАНИЯ «НОВОНУКУТСКОЕ»</w:t>
      </w:r>
    </w:p>
    <w:p w:rsidR="00941C42" w:rsidRPr="00BA14DC" w:rsidRDefault="00941C42" w:rsidP="00BA14DC">
      <w:pPr>
        <w:pStyle w:val="ConsPlusNormal"/>
        <w:keepNext/>
        <w:widowControl/>
        <w:jc w:val="center"/>
        <w:outlineLvl w:val="1"/>
        <w:rPr>
          <w:rFonts w:ascii="Times New Roman" w:eastAsiaTheme="minorHAnsi" w:hAnsi="Times New Roman" w:cs="Times New Roman"/>
          <w:b/>
          <w:bCs/>
          <w:lang w:eastAsia="en-US"/>
        </w:rPr>
      </w:pPr>
    </w:p>
    <w:p w:rsidR="00941C42" w:rsidRPr="00BA14DC" w:rsidRDefault="00941C42" w:rsidP="00BA14DC">
      <w:pPr>
        <w:pStyle w:val="ConsPlusNormal"/>
        <w:keepNext/>
        <w:widowControl/>
        <w:jc w:val="center"/>
        <w:rPr>
          <w:rFonts w:ascii="Times New Roman" w:hAnsi="Times New Roman" w:cs="Times New Roman"/>
        </w:rPr>
      </w:pPr>
      <w:r w:rsidRPr="00BA14DC">
        <w:rPr>
          <w:rFonts w:ascii="Times New Roman" w:hAnsi="Times New Roman" w:cs="Times New Roman"/>
        </w:rPr>
        <w:t>Глава 1. Общие положения</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rPr>
        <w:t>1. Настоящее Положение в соответствии с Федеральным законом от 21 декабря 1994 года № 69-ФЗ «О пожарной безопасности»</w:t>
      </w:r>
      <w:r w:rsidRPr="00BA14DC">
        <w:rPr>
          <w:rFonts w:ascii="Times New Roman" w:eastAsiaTheme="minorHAnsi" w:hAnsi="Times New Roman" w:cs="Times New Roman"/>
          <w:lang w:eastAsia="en-US"/>
        </w:rPr>
        <w:t xml:space="preserve">, Федеральным законом  от 6  мая 2011 года № 100-ФЗ «О добровольной пожарной охране»,Федеральным законом от 6 октября 2003 года № 131-ФЗ «Об общих принципах организации местного самоуправления в Российской Федерации» регулирует вопросы организационно-правового, финансового, материально-технического обеспечения первичных мер пожарной безопасности в границах населенных пунктов </w:t>
      </w:r>
      <w:r w:rsidRPr="00BA14DC">
        <w:rPr>
          <w:rFonts w:ascii="Times New Roman" w:eastAsiaTheme="minorHAnsi" w:hAnsi="Times New Roman" w:cs="Times New Roman"/>
          <w:bCs/>
          <w:lang w:eastAsia="en-US"/>
        </w:rPr>
        <w:t xml:space="preserve">муниципального образования «Новонукутское» </w:t>
      </w:r>
      <w:r w:rsidRPr="00BA14DC">
        <w:rPr>
          <w:rFonts w:ascii="Times New Roman" w:hAnsi="Times New Roman" w:cs="Times New Roman"/>
          <w:kern w:val="2"/>
        </w:rPr>
        <w:t>(далее – муниципальное образование).</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kern w:val="2"/>
        </w:rPr>
        <w:t xml:space="preserve">2. Органы местного самоуправления </w:t>
      </w:r>
      <w:r w:rsidRPr="00BA14DC">
        <w:rPr>
          <w:rFonts w:ascii="Times New Roman" w:eastAsiaTheme="minorHAnsi" w:hAnsi="Times New Roman" w:cs="Times New Roman"/>
          <w:bCs/>
          <w:lang w:eastAsia="en-US"/>
        </w:rPr>
        <w:t xml:space="preserve">муниципального образования </w:t>
      </w:r>
      <w:r w:rsidRPr="00BA14DC">
        <w:rPr>
          <w:rFonts w:ascii="Times New Roman" w:hAnsi="Times New Roman" w:cs="Times New Roman"/>
          <w:kern w:val="2"/>
        </w:rPr>
        <w:t xml:space="preserve">в соответствии с Уставом муниципального образования, настоящим Положением и иными муниципальными правовыми актами осуществляют полномочия в области пожарной безопасности, установленные статьей 19 Федерального закона </w:t>
      </w:r>
      <w:r w:rsidRPr="00BA14DC">
        <w:rPr>
          <w:rFonts w:ascii="Times New Roman" w:hAnsi="Times New Roman" w:cs="Times New Roman"/>
        </w:rPr>
        <w:t>от 21 декабря 1994 года № 69-ФЗ «О пожарной безопасности».</w:t>
      </w:r>
    </w:p>
    <w:p w:rsidR="00941C42" w:rsidRPr="00BA14DC" w:rsidRDefault="00941C42" w:rsidP="00BA14DC">
      <w:pPr>
        <w:pStyle w:val="ConsPlusNormal"/>
        <w:widowControl/>
        <w:ind w:firstLine="709"/>
        <w:jc w:val="both"/>
        <w:rPr>
          <w:rFonts w:ascii="Times New Roman" w:hAnsi="Times New Roman" w:cs="Times New Roman"/>
        </w:rPr>
      </w:pPr>
      <w:r w:rsidRPr="00BA14DC">
        <w:rPr>
          <w:rFonts w:ascii="Times New Roman" w:hAnsi="Times New Roman" w:cs="Times New Roman"/>
          <w:kern w:val="2"/>
        </w:rPr>
        <w:t xml:space="preserve">3. </w:t>
      </w:r>
      <w:r w:rsidRPr="00BA14DC">
        <w:rPr>
          <w:rFonts w:ascii="Times New Roman" w:hAnsi="Times New Roman" w:cs="Times New Roman"/>
        </w:rPr>
        <w:t xml:space="preserve">Дума муниципального образования «Новонукутское» осуществляет правовое регулирование отношений, связанных с обеспечением первичных мер пожарной безопасности в границах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rPr>
        <w:t>, если полномочия по правовому регулированию отдельных вопросов не отнесены Уставом муниципального образования и настоящим Положением к компетенции других органов местного самоуправления муниципального образования.</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rPr>
        <w:t xml:space="preserve">4. </w:t>
      </w:r>
      <w:r w:rsidRPr="00BA14DC">
        <w:rPr>
          <w:rFonts w:ascii="Times New Roman" w:eastAsiaTheme="minorHAnsi" w:hAnsi="Times New Roman" w:cs="Times New Roman"/>
          <w:lang w:eastAsia="en-US"/>
        </w:rPr>
        <w:t xml:space="preserve">Глава </w:t>
      </w:r>
      <w:r w:rsidRPr="00BA14DC">
        <w:rPr>
          <w:rFonts w:ascii="Times New Roman" w:eastAsiaTheme="minorHAnsi" w:hAnsi="Times New Roman" w:cs="Times New Roman"/>
          <w:bCs/>
          <w:lang w:eastAsia="en-US"/>
        </w:rPr>
        <w:t xml:space="preserve">муниципального образования «Новонукутское» </w:t>
      </w:r>
      <w:r w:rsidRPr="00BA14DC">
        <w:rPr>
          <w:rFonts w:ascii="Times New Roman" w:hAnsi="Times New Roman" w:cs="Times New Roman"/>
          <w:kern w:val="2"/>
        </w:rPr>
        <w:t xml:space="preserve">и </w:t>
      </w:r>
      <w:r w:rsidRPr="00BA14DC">
        <w:rPr>
          <w:rFonts w:ascii="Times New Roman" w:hAnsi="Times New Roman" w:cs="Times New Roman"/>
        </w:rPr>
        <w:t xml:space="preserve">администрация муниципального образования «Новонукутское» (далее – администрация) обеспечивают непосредственную реализацию полномочий в сфере обеспечения первичных мер пожарной безопасности в границах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kern w:val="2"/>
        </w:rPr>
        <w:t>.</w:t>
      </w:r>
    </w:p>
    <w:p w:rsidR="00941C42" w:rsidRPr="00BA14DC" w:rsidRDefault="00941C42" w:rsidP="00BA14DC">
      <w:pPr>
        <w:pStyle w:val="ConsPlusNormal"/>
        <w:keepNext/>
        <w:widowControl/>
        <w:jc w:val="center"/>
        <w:rPr>
          <w:rFonts w:ascii="Times New Roman" w:hAnsi="Times New Roman" w:cs="Times New Roman"/>
          <w:kern w:val="2"/>
        </w:rPr>
      </w:pPr>
      <w:r w:rsidRPr="00BA14DC">
        <w:rPr>
          <w:rFonts w:ascii="Times New Roman" w:hAnsi="Times New Roman" w:cs="Times New Roman"/>
          <w:kern w:val="2"/>
        </w:rPr>
        <w:t>Глава 2. Муниципальная пожарная охрана</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kern w:val="2"/>
        </w:rPr>
        <w:t xml:space="preserve">5. По решению администрации в </w:t>
      </w:r>
      <w:r w:rsidRPr="00BA14DC">
        <w:rPr>
          <w:rFonts w:ascii="Times New Roman" w:eastAsiaTheme="minorHAnsi" w:hAnsi="Times New Roman" w:cs="Times New Roman"/>
          <w:bCs/>
          <w:lang w:eastAsia="en-US"/>
        </w:rPr>
        <w:t xml:space="preserve">муниципальном образовании </w:t>
      </w:r>
      <w:r w:rsidRPr="00BA14DC">
        <w:rPr>
          <w:rFonts w:ascii="Times New Roman" w:hAnsi="Times New Roman" w:cs="Times New Roman"/>
          <w:kern w:val="2"/>
        </w:rPr>
        <w:t>может создаваться муниципальная пожарная охрана.</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kern w:val="2"/>
        </w:rPr>
        <w:t>6. Создание муниципальной пожарной охраны осуществляется в порядке, установленном законодательством и муниципальными правовыми актами.</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kern w:val="2"/>
        </w:rPr>
        <w:t xml:space="preserve">7. </w:t>
      </w:r>
      <w:r w:rsidRPr="00BA14DC">
        <w:rPr>
          <w:rFonts w:ascii="Times New Roman" w:eastAsiaTheme="minorHAnsi" w:hAnsi="Times New Roman" w:cs="Times New Roman"/>
          <w:lang w:eastAsia="en-US"/>
        </w:rPr>
        <w:t xml:space="preserve">Цель, задачи, порядок создания и организации деятельности муниципальной пожарной охраны, порядок ее взаимоотношений с другими видами пожарной охраны определяются </w:t>
      </w:r>
      <w:r w:rsidRPr="00BA14DC">
        <w:rPr>
          <w:rFonts w:ascii="Times New Roman" w:hAnsi="Times New Roman" w:cs="Times New Roman"/>
          <w:kern w:val="2"/>
        </w:rPr>
        <w:t>администрацией.</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Глава3.  Создание условий для организации</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добровольной пожарной охраны, а также для участия</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граждан в обеспечении первичных мер пожарной</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безопасности в иных формах</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rPr>
        <w:t xml:space="preserve">8. В целях организации добровольной пожарной охраны, осуществляющей деятельность в границах </w:t>
      </w:r>
      <w:r w:rsidRPr="00BA14DC">
        <w:rPr>
          <w:rFonts w:ascii="Times New Roman" w:eastAsiaTheme="minorHAnsi" w:hAnsi="Times New Roman" w:cs="Times New Roman"/>
          <w:lang w:eastAsia="en-US"/>
        </w:rPr>
        <w:t xml:space="preserve">населенных пунктов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kern w:val="2"/>
        </w:rPr>
        <w:t>, предусматриваются следующие меры:</w:t>
      </w:r>
    </w:p>
    <w:p w:rsidR="00941C42" w:rsidRPr="00BA14DC" w:rsidRDefault="00941C42" w:rsidP="00BA14DC">
      <w:pPr>
        <w:pStyle w:val="s16"/>
        <w:shd w:val="clear" w:color="auto" w:fill="FFFFFF"/>
        <w:spacing w:before="0" w:beforeAutospacing="0" w:after="0" w:afterAutospacing="0"/>
        <w:ind w:firstLine="709"/>
        <w:jc w:val="both"/>
        <w:rPr>
          <w:sz w:val="20"/>
          <w:szCs w:val="20"/>
        </w:rPr>
      </w:pPr>
      <w:r w:rsidRPr="00BA14DC">
        <w:rPr>
          <w:sz w:val="20"/>
          <w:szCs w:val="20"/>
        </w:rPr>
        <w:t>1) материальное стимулирование деятельности добровольных пожарных;</w:t>
      </w:r>
    </w:p>
    <w:p w:rsidR="00941C42" w:rsidRPr="00BA14DC" w:rsidRDefault="00941C42" w:rsidP="00BA14DC">
      <w:pPr>
        <w:pStyle w:val="s16"/>
        <w:shd w:val="clear" w:color="auto" w:fill="FFFFFF"/>
        <w:spacing w:before="0" w:beforeAutospacing="0" w:after="0" w:afterAutospacing="0"/>
        <w:ind w:firstLine="709"/>
        <w:jc w:val="both"/>
        <w:rPr>
          <w:sz w:val="20"/>
          <w:szCs w:val="20"/>
        </w:rPr>
      </w:pPr>
      <w:r w:rsidRPr="00BA14DC">
        <w:rPr>
          <w:sz w:val="20"/>
          <w:szCs w:val="20"/>
        </w:rPr>
        <w:t>2) возмещение работникам добровольной пожарной охраны и добровольным пожарным, привлекаемым к участию в тушении пожаров и проведении аварийно-спасательных работ, расходов, связанных с использованием личного транспорта для выполнения задач добровольной пожарной охраны либо проездом на всех видах общественного транспорта (кроме такси) к месту пожара и обратно.</w:t>
      </w:r>
    </w:p>
    <w:p w:rsidR="00941C42" w:rsidRPr="00BA14DC" w:rsidRDefault="00941C42" w:rsidP="00BA14DC">
      <w:pPr>
        <w:pStyle w:val="s16"/>
        <w:shd w:val="clear" w:color="auto" w:fill="FFFFFF"/>
        <w:spacing w:before="0" w:beforeAutospacing="0" w:after="0" w:afterAutospacing="0"/>
        <w:ind w:firstLine="709"/>
        <w:jc w:val="both"/>
        <w:rPr>
          <w:sz w:val="20"/>
          <w:szCs w:val="20"/>
        </w:rPr>
      </w:pPr>
      <w:r w:rsidRPr="00BA14DC">
        <w:rPr>
          <w:sz w:val="20"/>
          <w:szCs w:val="20"/>
        </w:rPr>
        <w:t>3) финансовая и материальная поддержка общественным объединениям пожарной охраны.</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hAnsi="Times New Roman" w:cs="Times New Roman"/>
          <w:kern w:val="2"/>
        </w:rPr>
        <w:t xml:space="preserve">9. </w:t>
      </w:r>
      <w:r w:rsidRPr="00BA14DC">
        <w:rPr>
          <w:rFonts w:ascii="Times New Roman" w:eastAsiaTheme="minorHAnsi" w:hAnsi="Times New Roman" w:cs="Times New Roman"/>
          <w:lang w:eastAsia="en-US"/>
        </w:rPr>
        <w:t>Возмещение работникам добровольной пожарной охраны и добровольным пожарным, привлекаемым к участию в тушении пожаров и проведении аварийно-спасательных работ, расходов, связанных с использованием личного транспорта для выполнения задач добровольной пожарной охраны либо проездом на всех видах общественного транспорта (кроме такси) к месту пожара и обратно, осуществляется администрацией путем предоставления работникам добровольной пожарной охраны и добровольным пожарным, привлекаемым к участию в тушении пожаров и проведении аварийно-спасательных работ, денежной компенсации соответствующих расходов.</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 xml:space="preserve">Нормы возмещения соответствующих расходов, условия и порядок предоставления указанной денежной компенсации устанавливаются </w:t>
      </w:r>
      <w:r w:rsidRPr="00BA14DC">
        <w:rPr>
          <w:rFonts w:ascii="Times New Roman" w:hAnsi="Times New Roman" w:cs="Times New Roman"/>
          <w:kern w:val="2"/>
        </w:rPr>
        <w:t>правовым актом администрации</w:t>
      </w:r>
      <w:r w:rsidRPr="00BA14DC">
        <w:rPr>
          <w:rFonts w:ascii="Times New Roman" w:eastAsiaTheme="minorHAnsi" w:hAnsi="Times New Roman" w:cs="Times New Roman"/>
          <w:lang w:eastAsia="en-US"/>
        </w:rPr>
        <w:t>.</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eastAsiaTheme="minorHAnsi" w:hAnsi="Times New Roman" w:cs="Times New Roman"/>
          <w:lang w:eastAsia="en-US"/>
        </w:rPr>
        <w:t xml:space="preserve">10. Материальная поддержка общественным объединениям пожарной охраны оказывается путем передачи им в соответствии с законодательством во владение и (или) пользование имущества, находящегося в собственности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kern w:val="2"/>
        </w:rPr>
        <w:t xml:space="preserve">, в том числе специально приобретенного на эти цели за счет средств бюджета </w:t>
      </w:r>
      <w:r w:rsidRPr="00BA14DC">
        <w:rPr>
          <w:rFonts w:ascii="Times New Roman" w:eastAsiaTheme="minorHAnsi" w:hAnsi="Times New Roman" w:cs="Times New Roman"/>
          <w:bCs/>
          <w:lang w:eastAsia="en-US"/>
        </w:rPr>
        <w:t>муниципального образования</w:t>
      </w:r>
      <w:r w:rsidRPr="00BA14DC">
        <w:rPr>
          <w:rFonts w:ascii="Times New Roman" w:hAnsi="Times New Roman" w:cs="Times New Roman"/>
          <w:kern w:val="2"/>
        </w:rPr>
        <w:t>.</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hAnsi="Times New Roman" w:cs="Times New Roman"/>
          <w:kern w:val="2"/>
        </w:rPr>
        <w:t xml:space="preserve">Порядок и условия оказания материальной поддержки </w:t>
      </w:r>
      <w:r w:rsidRPr="00BA14DC">
        <w:rPr>
          <w:rFonts w:ascii="Times New Roman" w:eastAsiaTheme="minorHAnsi" w:hAnsi="Times New Roman" w:cs="Times New Roman"/>
          <w:lang w:eastAsia="en-US"/>
        </w:rPr>
        <w:t xml:space="preserve">общественным объединениям пожарной охраны устанавливаются </w:t>
      </w:r>
      <w:r w:rsidRPr="00BA14DC">
        <w:rPr>
          <w:rFonts w:ascii="Times New Roman" w:hAnsi="Times New Roman" w:cs="Times New Roman"/>
          <w:kern w:val="2"/>
        </w:rPr>
        <w:t>правовым актом администрации</w:t>
      </w:r>
      <w:r w:rsidRPr="00BA14DC">
        <w:rPr>
          <w:rFonts w:ascii="Times New Roman" w:eastAsiaTheme="minorHAnsi" w:hAnsi="Times New Roman" w:cs="Times New Roman"/>
          <w:lang w:eastAsia="en-US"/>
        </w:rPr>
        <w:t>.</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Глава 4. Планирование мероприятий по обеспечению</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пожарной безопасности, обеспечение пожарной</w:t>
      </w:r>
    </w:p>
    <w:p w:rsidR="00941C42" w:rsidRPr="00BA14DC" w:rsidRDefault="00941C42" w:rsidP="00BA14DC">
      <w:pPr>
        <w:pStyle w:val="ConsPlusNormal"/>
        <w:keepNext/>
        <w:widowControl/>
        <w:jc w:val="center"/>
        <w:rPr>
          <w:rFonts w:ascii="Times New Roman" w:eastAsiaTheme="minorHAnsi" w:hAnsi="Times New Roman" w:cs="Times New Roman"/>
          <w:i/>
          <w:lang w:eastAsia="en-US"/>
        </w:rPr>
      </w:pPr>
      <w:r w:rsidRPr="00BA14DC">
        <w:rPr>
          <w:rFonts w:ascii="Times New Roman" w:eastAsiaTheme="minorHAnsi" w:hAnsi="Times New Roman" w:cs="Times New Roman"/>
          <w:lang w:eastAsia="en-US"/>
        </w:rPr>
        <w:t>безопасности в границах сельских населенных пунктов</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 xml:space="preserve">11. Мероприятия по обеспечению пожарной безопасности подлежат включению в планы, схемы и программы развития территории муниципального образования «Новонукутское» </w:t>
      </w:r>
      <w:r w:rsidRPr="00BA14DC">
        <w:rPr>
          <w:rFonts w:ascii="Times New Roman" w:hAnsi="Times New Roman" w:cs="Times New Roman"/>
          <w:kern w:val="2"/>
        </w:rPr>
        <w:t>в соответствии с законодательством.</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hAnsi="Times New Roman" w:cs="Times New Roman"/>
          <w:kern w:val="2"/>
        </w:rPr>
        <w:t xml:space="preserve">12. В границах сельских населенных пунктов на территории </w:t>
      </w:r>
      <w:r w:rsidRPr="00BA14DC">
        <w:rPr>
          <w:rFonts w:ascii="Times New Roman" w:eastAsiaTheme="minorHAnsi" w:hAnsi="Times New Roman" w:cs="Times New Roman"/>
          <w:bCs/>
          <w:lang w:eastAsia="en-US"/>
        </w:rPr>
        <w:t xml:space="preserve">муниципального образования </w:t>
      </w:r>
      <w:r w:rsidRPr="00BA14DC">
        <w:rPr>
          <w:rFonts w:ascii="Times New Roman" w:hAnsi="Times New Roman" w:cs="Times New Roman"/>
          <w:kern w:val="2"/>
        </w:rPr>
        <w:t>администрацией определяются и оснащаются:</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hAnsi="Times New Roman" w:cs="Times New Roman"/>
          <w:kern w:val="2"/>
        </w:rPr>
        <w:t xml:space="preserve">1) места </w:t>
      </w:r>
      <w:r w:rsidRPr="00BA14DC">
        <w:rPr>
          <w:rFonts w:ascii="Times New Roman" w:eastAsiaTheme="minorHAnsi" w:hAnsi="Times New Roman" w:cs="Times New Roman"/>
          <w:lang w:eastAsia="en-US"/>
        </w:rPr>
        <w:t>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lastRenderedPageBreak/>
        <w:t>2) места размещения первичных средств тушения пожаров и противопожарного инвентаря на территориях общего пользования.</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eastAsiaTheme="minorHAnsi" w:hAnsi="Times New Roman" w:cs="Times New Roman"/>
          <w:lang w:eastAsia="en-US"/>
        </w:rPr>
        <w:t xml:space="preserve">13. </w:t>
      </w:r>
      <w:r w:rsidRPr="00BA14DC">
        <w:rPr>
          <w:rFonts w:ascii="Times New Roman" w:hAnsi="Times New Roman" w:cs="Times New Roman"/>
          <w:kern w:val="2"/>
        </w:rPr>
        <w:t xml:space="preserve">В границах сельских населенных пунктов на территории </w:t>
      </w:r>
      <w:r w:rsidRPr="00BA14DC">
        <w:rPr>
          <w:rFonts w:ascii="Times New Roman" w:eastAsiaTheme="minorHAnsi" w:hAnsi="Times New Roman" w:cs="Times New Roman"/>
          <w:bCs/>
          <w:lang w:eastAsia="en-US"/>
        </w:rPr>
        <w:t xml:space="preserve">муниципального образования </w:t>
      </w:r>
      <w:r w:rsidRPr="00BA14DC">
        <w:rPr>
          <w:rFonts w:ascii="Times New Roman" w:hAnsi="Times New Roman" w:cs="Times New Roman"/>
          <w:kern w:val="2"/>
        </w:rPr>
        <w:t>администрация обеспечивает:</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hAnsi="Times New Roman" w:cs="Times New Roman"/>
          <w:kern w:val="2"/>
        </w:rPr>
        <w:t xml:space="preserve">1) </w:t>
      </w:r>
      <w:r w:rsidRPr="00BA14DC">
        <w:rPr>
          <w:rFonts w:ascii="Times New Roman" w:eastAsiaTheme="minorHAnsi" w:hAnsi="Times New Roman" w:cs="Times New Roman"/>
          <w:lang w:eastAsia="en-US"/>
        </w:rPr>
        <w:t>организацию и принятие мер по оповещению населения и подразделений Государственной противопожарной службы о пожаре;</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2) принятие мер по локализации пожара и спасению людей и имущества до прибытия подразделений Государственной противопожарной службы.</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14. Реализация мероприятий, указанных в пункте 13 настоящего Положения, осуществляется в соответствии с законодательством. Администрация имеет право издавать муниципальные правовые акты, регулирующие порядок реализации указанных мероприятий.</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Глава 5. Оказание содействия органам государственной</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власти Иркутской области в информировании населения</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о мерах пожарной безопасности</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15. Администрация осуществляет оперативное взаимодействие с органами государственной власти Иркутской области в целях оказания им содействия в информировании населения о мерах пожарной безопасности.</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16. Оказание содействия органам государственной власти Иркутской области в информировании населения о мерах пожарной безопасности осуществляется администрацией путем:</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 xml:space="preserve">1) размещения полученной от органов государственной власти Иркутской области информации о мерах пожарной безопасности в информационно-телекоммуникационной сети «Интернет» на сайте;  </w:t>
      </w:r>
      <w:r w:rsidRPr="00BA14DC">
        <w:rPr>
          <w:rFonts w:ascii="Times New Roman" w:hAnsi="Times New Roman" w:cs="Times New Roman"/>
          <w:shd w:val="clear" w:color="auto" w:fill="FFFFFF"/>
        </w:rPr>
        <w:t>http://новонукутское.рф</w:t>
      </w:r>
      <w:r w:rsidRPr="00BA14DC">
        <w:rPr>
          <w:rFonts w:ascii="Times New Roman" w:eastAsiaTheme="minorHAnsi" w:hAnsi="Times New Roman" w:cs="Times New Roman"/>
          <w:lang w:eastAsia="en-US"/>
        </w:rPr>
        <w:t>;</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2) распространения информационных материалов, содержащих информацию о мерах пожарной безопасности, среди населения путем их раздачи и (или) размещения в общественных местах;</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3) иными способами, согласованными с органами государственной власти Иркутской области.</w:t>
      </w:r>
    </w:p>
    <w:p w:rsidR="00941C42" w:rsidRPr="00BA14DC" w:rsidRDefault="00941C42" w:rsidP="00BA14DC">
      <w:pPr>
        <w:pStyle w:val="ConsPlusNormal"/>
        <w:keepNext/>
        <w:widowControl/>
        <w:jc w:val="center"/>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Глава 6. Особый противопожарный режим</w:t>
      </w:r>
    </w:p>
    <w:p w:rsidR="00941C42" w:rsidRPr="00BA14DC" w:rsidRDefault="00941C42" w:rsidP="00BA14DC">
      <w:pPr>
        <w:pStyle w:val="ConsPlusNormal"/>
        <w:widowControl/>
        <w:ind w:firstLine="709"/>
        <w:jc w:val="both"/>
        <w:rPr>
          <w:rFonts w:ascii="Times New Roman" w:hAnsi="Times New Roman" w:cs="Times New Roman"/>
          <w:kern w:val="2"/>
        </w:rPr>
      </w:pPr>
      <w:r w:rsidRPr="00BA14DC">
        <w:rPr>
          <w:rFonts w:ascii="Times New Roman" w:eastAsiaTheme="minorHAnsi" w:hAnsi="Times New Roman" w:cs="Times New Roman"/>
          <w:lang w:eastAsia="en-US"/>
        </w:rPr>
        <w:t xml:space="preserve">17. В случае повышения пожарной опасности на территории </w:t>
      </w:r>
      <w:r w:rsidRPr="00BA14DC">
        <w:rPr>
          <w:rFonts w:ascii="Times New Roman" w:eastAsiaTheme="minorHAnsi" w:hAnsi="Times New Roman" w:cs="Times New Roman"/>
          <w:bCs/>
          <w:lang w:eastAsia="en-US"/>
        </w:rPr>
        <w:t xml:space="preserve">муниципального образования </w:t>
      </w:r>
      <w:r w:rsidRPr="00BA14DC">
        <w:rPr>
          <w:rFonts w:ascii="Times New Roman" w:hAnsi="Times New Roman" w:cs="Times New Roman"/>
          <w:kern w:val="2"/>
        </w:rPr>
        <w:t>устанавливается особый противопожарный режим в соответствии со статьей 20 Закона Иркутской области от 7 октября 2008 года № 78-оз «О пожарной безопасности в Иркутской области».</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hAnsi="Times New Roman" w:cs="Times New Roman"/>
          <w:kern w:val="2"/>
        </w:rPr>
        <w:t xml:space="preserve">18. </w:t>
      </w:r>
      <w:r w:rsidRPr="00BA14DC">
        <w:rPr>
          <w:rFonts w:ascii="Times New Roman" w:eastAsiaTheme="minorHAnsi" w:hAnsi="Times New Roman" w:cs="Times New Roman"/>
          <w:lang w:eastAsia="en-US"/>
        </w:rPr>
        <w:t xml:space="preserve">Особый противопожарный режим при возникновении чрезвычайной ситуации природного или техногенного характера, зона которой находится в пределах территории </w:t>
      </w:r>
      <w:r w:rsidRPr="00BA14DC">
        <w:rPr>
          <w:rFonts w:ascii="Times New Roman" w:eastAsiaTheme="minorHAnsi" w:hAnsi="Times New Roman" w:cs="Times New Roman"/>
          <w:bCs/>
          <w:lang w:eastAsia="en-US"/>
        </w:rPr>
        <w:t>муниципального образования</w:t>
      </w:r>
      <w:r w:rsidRPr="00BA14DC">
        <w:rPr>
          <w:rFonts w:ascii="Times New Roman" w:eastAsiaTheme="minorHAnsi" w:hAnsi="Times New Roman" w:cs="Times New Roman"/>
          <w:lang w:eastAsia="en-US"/>
        </w:rPr>
        <w:t xml:space="preserve">, устанавливается решением главы </w:t>
      </w:r>
      <w:r w:rsidRPr="00BA14DC">
        <w:rPr>
          <w:rFonts w:ascii="Times New Roman" w:eastAsiaTheme="minorHAnsi" w:hAnsi="Times New Roman" w:cs="Times New Roman"/>
          <w:bCs/>
          <w:lang w:eastAsia="en-US"/>
        </w:rPr>
        <w:t xml:space="preserve">муниципального образования «Новонукутское» </w:t>
      </w:r>
      <w:r w:rsidRPr="00BA14DC">
        <w:rPr>
          <w:rFonts w:ascii="Times New Roman" w:eastAsiaTheme="minorHAnsi" w:hAnsi="Times New Roman" w:cs="Times New Roman"/>
          <w:lang w:eastAsia="en-US"/>
        </w:rPr>
        <w:t>с незамедлительным уведомлением Правительства Иркутской области.</w:t>
      </w:r>
    </w:p>
    <w:p w:rsidR="00941C42" w:rsidRPr="00BA14DC" w:rsidRDefault="00941C42" w:rsidP="00BA14DC">
      <w:pPr>
        <w:pStyle w:val="ConsPlusNormal"/>
        <w:widowControl/>
        <w:ind w:firstLine="709"/>
        <w:jc w:val="both"/>
        <w:rPr>
          <w:rFonts w:ascii="Times New Roman" w:eastAsiaTheme="minorHAnsi" w:hAnsi="Times New Roman" w:cs="Times New Roman"/>
          <w:lang w:eastAsia="en-US"/>
        </w:rPr>
      </w:pPr>
      <w:r w:rsidRPr="00BA14DC">
        <w:rPr>
          <w:rFonts w:ascii="Times New Roman" w:eastAsiaTheme="minorHAnsi" w:hAnsi="Times New Roman" w:cs="Times New Roman"/>
          <w:lang w:eastAsia="en-US"/>
        </w:rPr>
        <w:t xml:space="preserve">19. Решение, предусмотренное пунктом 18 настоящего Положения, </w:t>
      </w:r>
      <w:r w:rsidRPr="00BA14DC">
        <w:rPr>
          <w:rFonts w:ascii="Times New Roman" w:hAnsi="Times New Roman" w:cs="Times New Roman"/>
          <w:kern w:val="2"/>
        </w:rPr>
        <w:t xml:space="preserve">оформляется постановлением </w:t>
      </w:r>
      <w:r w:rsidRPr="00BA14DC">
        <w:rPr>
          <w:rFonts w:ascii="Times New Roman" w:eastAsiaTheme="minorHAnsi" w:hAnsi="Times New Roman" w:cs="Times New Roman"/>
          <w:lang w:eastAsia="en-US"/>
        </w:rPr>
        <w:t xml:space="preserve">главы </w:t>
      </w:r>
      <w:r w:rsidRPr="00BA14DC">
        <w:rPr>
          <w:rFonts w:ascii="Times New Roman" w:eastAsiaTheme="minorHAnsi" w:hAnsi="Times New Roman" w:cs="Times New Roman"/>
          <w:bCs/>
          <w:lang w:eastAsia="en-US"/>
        </w:rPr>
        <w:t>муниципального образования «Новонукутское»</w:t>
      </w:r>
      <w:r w:rsidRPr="00BA14DC">
        <w:rPr>
          <w:rFonts w:ascii="Times New Roman" w:hAnsi="Times New Roman" w:cs="Times New Roman"/>
          <w:kern w:val="2"/>
        </w:rPr>
        <w:t xml:space="preserve">, должно содержать сведения, предусмотренные частью 5 статьи 20 Закона Иркутской области от 7 октября 2008 года № 78-оз «О пожарной безопасности в Иркутской области», и </w:t>
      </w:r>
      <w:r w:rsidRPr="00BA14DC">
        <w:rPr>
          <w:rFonts w:ascii="Times New Roman" w:eastAsiaTheme="minorHAnsi" w:hAnsi="Times New Roman" w:cs="Times New Roman"/>
          <w:lang w:eastAsia="en-US"/>
        </w:rPr>
        <w:t>незамедлительно доводится до сведения населения через средства массовой информации.</w:t>
      </w:r>
    </w:p>
    <w:p w:rsidR="00941C42" w:rsidRPr="00BA14DC" w:rsidRDefault="00941C42" w:rsidP="00BA14DC">
      <w:pPr>
        <w:pStyle w:val="ConsPlusNormal"/>
        <w:widowControl/>
        <w:jc w:val="both"/>
        <w:rPr>
          <w:rFonts w:ascii="Times New Roman" w:eastAsiaTheme="minorHAnsi" w:hAnsi="Times New Roman" w:cs="Times New Roman"/>
          <w:lang w:eastAsia="en-US"/>
        </w:rPr>
      </w:pPr>
    </w:p>
    <w:p w:rsidR="00941C42" w:rsidRPr="00BA14DC" w:rsidRDefault="00941C42" w:rsidP="00BA14DC">
      <w:pPr>
        <w:pStyle w:val="ConsPlusNormal"/>
        <w:widowControl/>
        <w:jc w:val="both"/>
        <w:rPr>
          <w:rFonts w:ascii="Times New Roman" w:hAnsi="Times New Roman" w:cs="Times New Roman"/>
          <w:kern w:val="2"/>
        </w:rPr>
      </w:pPr>
      <w:r w:rsidRPr="00BA14DC">
        <w:rPr>
          <w:rFonts w:ascii="Times New Roman" w:hAnsi="Times New Roman" w:cs="Times New Roman"/>
          <w:kern w:val="2"/>
        </w:rPr>
        <w:t xml:space="preserve">Глава </w:t>
      </w:r>
    </w:p>
    <w:p w:rsidR="00941C42" w:rsidRPr="00BA14DC" w:rsidRDefault="00941C42" w:rsidP="00BA14DC">
      <w:pPr>
        <w:pStyle w:val="ConsPlusNormal"/>
        <w:widowControl/>
        <w:jc w:val="both"/>
        <w:rPr>
          <w:rFonts w:ascii="Times New Roman" w:hAnsi="Times New Roman" w:cs="Times New Roman"/>
          <w:kern w:val="2"/>
        </w:rPr>
      </w:pPr>
      <w:r w:rsidRPr="00BA14DC">
        <w:rPr>
          <w:rFonts w:ascii="Times New Roman" w:hAnsi="Times New Roman" w:cs="Times New Roman"/>
          <w:kern w:val="2"/>
        </w:rPr>
        <w:t>муниципального образования «Новонукутское»</w:t>
      </w:r>
      <w:r w:rsidRPr="00BA14DC">
        <w:rPr>
          <w:rFonts w:ascii="Times New Roman" w:hAnsi="Times New Roman" w:cs="Times New Roman"/>
          <w:kern w:val="2"/>
        </w:rPr>
        <w:tab/>
      </w:r>
      <w:r w:rsidRPr="00BA14DC">
        <w:rPr>
          <w:rFonts w:ascii="Times New Roman" w:hAnsi="Times New Roman" w:cs="Times New Roman"/>
          <w:kern w:val="2"/>
        </w:rPr>
        <w:tab/>
      </w:r>
      <w:r w:rsidRPr="00BA14DC">
        <w:rPr>
          <w:rFonts w:ascii="Times New Roman" w:hAnsi="Times New Roman" w:cs="Times New Roman"/>
          <w:kern w:val="2"/>
        </w:rPr>
        <w:tab/>
      </w:r>
      <w:r w:rsidRPr="00BA14DC">
        <w:rPr>
          <w:rFonts w:ascii="Times New Roman" w:hAnsi="Times New Roman" w:cs="Times New Roman"/>
          <w:kern w:val="2"/>
        </w:rPr>
        <w:tab/>
        <w:t>Ю.В.Прудников</w:t>
      </w:r>
    </w:p>
    <w:p w:rsidR="00826855" w:rsidRDefault="00826855" w:rsidP="00BA14DC">
      <w:pPr>
        <w:jc w:val="center"/>
        <w:rPr>
          <w:b/>
          <w:sz w:val="20"/>
          <w:szCs w:val="20"/>
        </w:rPr>
      </w:pPr>
    </w:p>
    <w:p w:rsidR="00941C42" w:rsidRPr="00BA14DC" w:rsidRDefault="00941C42" w:rsidP="00BA14DC">
      <w:pPr>
        <w:jc w:val="center"/>
        <w:rPr>
          <w:b/>
          <w:sz w:val="20"/>
          <w:szCs w:val="20"/>
        </w:rPr>
      </w:pPr>
      <w:r w:rsidRPr="00BA14DC">
        <w:rPr>
          <w:b/>
          <w:sz w:val="20"/>
          <w:szCs w:val="20"/>
        </w:rPr>
        <w:t>РОССИЙСКАЯ ФЕДЕРАЦИЯ</w:t>
      </w:r>
    </w:p>
    <w:p w:rsidR="00941C42" w:rsidRPr="00BA14DC" w:rsidRDefault="00941C42" w:rsidP="00BA14DC">
      <w:pPr>
        <w:jc w:val="center"/>
        <w:rPr>
          <w:b/>
          <w:sz w:val="20"/>
          <w:szCs w:val="20"/>
        </w:rPr>
      </w:pPr>
      <w:r w:rsidRPr="00BA14DC">
        <w:rPr>
          <w:b/>
          <w:sz w:val="20"/>
          <w:szCs w:val="20"/>
        </w:rPr>
        <w:t>ИРКУТСКАЯ ОБЛАСТЬ</w:t>
      </w:r>
    </w:p>
    <w:p w:rsidR="00941C42" w:rsidRPr="00BA14DC" w:rsidRDefault="00941C42" w:rsidP="00BA14DC">
      <w:pPr>
        <w:jc w:val="center"/>
        <w:rPr>
          <w:b/>
          <w:sz w:val="20"/>
          <w:szCs w:val="20"/>
        </w:rPr>
      </w:pPr>
      <w:r w:rsidRPr="00BA14DC">
        <w:rPr>
          <w:b/>
          <w:sz w:val="20"/>
          <w:szCs w:val="20"/>
        </w:rPr>
        <w:t>Муниципальное образование «Новонукутское»</w:t>
      </w:r>
    </w:p>
    <w:p w:rsidR="00941C42" w:rsidRPr="00BA14DC" w:rsidRDefault="00941C42" w:rsidP="00BA14DC">
      <w:pPr>
        <w:jc w:val="center"/>
        <w:rPr>
          <w:b/>
          <w:sz w:val="20"/>
          <w:szCs w:val="20"/>
        </w:rPr>
      </w:pPr>
      <w:r w:rsidRPr="00BA14DC">
        <w:rPr>
          <w:b/>
          <w:sz w:val="20"/>
          <w:szCs w:val="20"/>
        </w:rPr>
        <w:t>Дума муниципального образования «Новонукутское»</w:t>
      </w:r>
    </w:p>
    <w:p w:rsidR="00941C42" w:rsidRPr="00BA14DC" w:rsidRDefault="00941C42" w:rsidP="00BA14DC">
      <w:pPr>
        <w:jc w:val="center"/>
        <w:rPr>
          <w:i/>
          <w:sz w:val="20"/>
          <w:szCs w:val="20"/>
        </w:rPr>
      </w:pPr>
      <w:r w:rsidRPr="00BA14DC">
        <w:rPr>
          <w:b/>
          <w:sz w:val="20"/>
          <w:szCs w:val="20"/>
        </w:rPr>
        <w:t>Четвертого созыва</w:t>
      </w:r>
    </w:p>
    <w:p w:rsidR="00941C42" w:rsidRPr="00BA14DC" w:rsidRDefault="00941C42" w:rsidP="00BA14DC">
      <w:pPr>
        <w:jc w:val="center"/>
        <w:rPr>
          <w:b/>
          <w:sz w:val="20"/>
          <w:szCs w:val="20"/>
        </w:rPr>
      </w:pPr>
      <w:r w:rsidRPr="00BA14DC">
        <w:rPr>
          <w:b/>
          <w:sz w:val="20"/>
          <w:szCs w:val="20"/>
        </w:rPr>
        <w:t>Р Е Ш Е Н И Е</w:t>
      </w:r>
    </w:p>
    <w:p w:rsidR="00941C42" w:rsidRPr="00BA14DC" w:rsidRDefault="00941C42" w:rsidP="00BA14DC">
      <w:pPr>
        <w:ind w:firstLine="708"/>
        <w:jc w:val="both"/>
        <w:rPr>
          <w:sz w:val="20"/>
          <w:szCs w:val="20"/>
        </w:rPr>
      </w:pPr>
      <w:r w:rsidRPr="00BA14DC">
        <w:rPr>
          <w:sz w:val="20"/>
          <w:szCs w:val="20"/>
        </w:rPr>
        <w:t xml:space="preserve">26 ноября 2020 года                   </w:t>
      </w:r>
      <w:r w:rsidRPr="00BA14DC">
        <w:rPr>
          <w:sz w:val="20"/>
          <w:szCs w:val="20"/>
        </w:rPr>
        <w:tab/>
        <w:t>№35</w:t>
      </w:r>
      <w:r w:rsidRPr="00BA14DC">
        <w:rPr>
          <w:sz w:val="20"/>
          <w:szCs w:val="20"/>
        </w:rPr>
        <w:tab/>
      </w:r>
      <w:r w:rsidRPr="00BA14DC">
        <w:rPr>
          <w:sz w:val="20"/>
          <w:szCs w:val="20"/>
        </w:rPr>
        <w:tab/>
        <w:t xml:space="preserve">    </w:t>
      </w:r>
      <w:r w:rsidRPr="00BA14DC">
        <w:rPr>
          <w:sz w:val="20"/>
          <w:szCs w:val="20"/>
        </w:rPr>
        <w:tab/>
        <w:t>п. Новонукутский</w:t>
      </w:r>
    </w:p>
    <w:p w:rsidR="00941C42" w:rsidRPr="00BA14DC" w:rsidRDefault="00941C42" w:rsidP="00BA14DC">
      <w:pPr>
        <w:pStyle w:val="standardcxspmiddle"/>
        <w:widowControl w:val="0"/>
        <w:spacing w:before="0" w:beforeAutospacing="0" w:after="0" w:afterAutospacing="0"/>
        <w:jc w:val="center"/>
        <w:outlineLvl w:val="0"/>
        <w:rPr>
          <w:b/>
          <w:sz w:val="20"/>
          <w:szCs w:val="20"/>
        </w:rPr>
      </w:pPr>
    </w:p>
    <w:p w:rsidR="00941C42" w:rsidRPr="00BA14DC" w:rsidRDefault="00941C42" w:rsidP="00BA14DC">
      <w:pPr>
        <w:pStyle w:val="ConsPlusTitle"/>
        <w:jc w:val="center"/>
        <w:rPr>
          <w:sz w:val="20"/>
          <w:szCs w:val="20"/>
        </w:rPr>
      </w:pPr>
      <w:r w:rsidRPr="00BA14DC">
        <w:rPr>
          <w:sz w:val="20"/>
          <w:szCs w:val="20"/>
        </w:rPr>
        <w:t>ОБ УТВЕРЖДЕНИИ ПОЛОЖЕНИЯ О МУНИЦИПАЛЬНОЙ ПОДДЕРЖКЕ ИНВЕСТИЦИОННОЙ ДЕЯТЕЛЬНОСТИ В МУНИЦИПАЛЬНОМ ОБРАЗОВАНИИ «НОВОНУКУТСКОЕ»</w:t>
      </w:r>
    </w:p>
    <w:p w:rsidR="00941C42" w:rsidRPr="00BA14DC" w:rsidRDefault="00941C42" w:rsidP="00BA14DC">
      <w:pPr>
        <w:ind w:firstLine="709"/>
        <w:jc w:val="both"/>
        <w:rPr>
          <w:sz w:val="20"/>
          <w:szCs w:val="20"/>
        </w:rPr>
      </w:pPr>
      <w:r w:rsidRPr="00BA14DC">
        <w:rPr>
          <w:sz w:val="20"/>
          <w:szCs w:val="20"/>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w:t>
      </w:r>
      <w:hyperlink r:id="rId56" w:history="1">
        <w:r w:rsidRPr="00BA14DC">
          <w:rPr>
            <w:sz w:val="20"/>
            <w:szCs w:val="20"/>
          </w:rPr>
          <w:t>законом</w:t>
        </w:r>
      </w:hyperlink>
      <w:r w:rsidRPr="00BA14DC">
        <w:rPr>
          <w:sz w:val="20"/>
          <w:szCs w:val="20"/>
        </w:rPr>
        <w:t xml:space="preserve"> от 25 февраля 1999 года № 39-ФЗ «Об инвестиционной деятельности в Российской Федерации, осуществляемой в форме капитальных вложений», </w:t>
      </w:r>
      <w:r w:rsidRPr="00BA14DC">
        <w:rPr>
          <w:sz w:val="20"/>
          <w:szCs w:val="20"/>
          <w:u w:val="single"/>
        </w:rPr>
        <w:t>в</w:t>
      </w:r>
      <w:r w:rsidRPr="00BA14DC">
        <w:rPr>
          <w:sz w:val="20"/>
          <w:szCs w:val="20"/>
        </w:rPr>
        <w:t xml:space="preserve"> целях улучшения инвестиционного климата и повышения инвестиционной привлекательности муниципального</w:t>
      </w:r>
      <w:r w:rsidRPr="00BA14DC">
        <w:rPr>
          <w:bCs/>
          <w:sz w:val="20"/>
          <w:szCs w:val="20"/>
        </w:rPr>
        <w:t xml:space="preserve"> образования </w:t>
      </w:r>
      <w:r w:rsidRPr="00BA14DC">
        <w:rPr>
          <w:sz w:val="20"/>
          <w:szCs w:val="20"/>
        </w:rPr>
        <w:t>«Новонукутское», обеспечения стабильных условий деятельности инвесторов в муниципальном</w:t>
      </w:r>
      <w:r w:rsidRPr="00BA14DC">
        <w:rPr>
          <w:bCs/>
          <w:sz w:val="20"/>
          <w:szCs w:val="20"/>
        </w:rPr>
        <w:t xml:space="preserve"> образовании </w:t>
      </w:r>
      <w:r w:rsidRPr="00BA14DC">
        <w:rPr>
          <w:sz w:val="20"/>
          <w:szCs w:val="20"/>
        </w:rPr>
        <w:t xml:space="preserve">«Новонукутское», </w:t>
      </w:r>
      <w:r w:rsidRPr="00BA14DC">
        <w:rPr>
          <w:bCs/>
          <w:sz w:val="20"/>
          <w:szCs w:val="20"/>
        </w:rPr>
        <w:t>руководствуясь статьей 44 Устава муниципального образования «Новонукутское»,</w:t>
      </w:r>
      <w:r w:rsidRPr="00BA14DC">
        <w:rPr>
          <w:bCs/>
          <w:i/>
          <w:sz w:val="20"/>
          <w:szCs w:val="20"/>
        </w:rPr>
        <w:t xml:space="preserve"> </w:t>
      </w:r>
      <w:r w:rsidRPr="00BA14DC">
        <w:rPr>
          <w:sz w:val="20"/>
          <w:szCs w:val="20"/>
        </w:rPr>
        <w:t>Дума муниципального образования «Новонукутское»</w:t>
      </w:r>
    </w:p>
    <w:p w:rsidR="00941C42" w:rsidRPr="00BA14DC" w:rsidRDefault="00941C42" w:rsidP="00BA14DC">
      <w:pPr>
        <w:autoSpaceDE w:val="0"/>
        <w:adjustRightInd w:val="0"/>
        <w:ind w:firstLine="540"/>
        <w:jc w:val="center"/>
        <w:rPr>
          <w:b/>
          <w:sz w:val="20"/>
          <w:szCs w:val="20"/>
        </w:rPr>
      </w:pPr>
      <w:r w:rsidRPr="00BA14DC">
        <w:rPr>
          <w:b/>
          <w:sz w:val="20"/>
          <w:szCs w:val="20"/>
        </w:rPr>
        <w:t>РЕШИЛА:</w:t>
      </w:r>
    </w:p>
    <w:p w:rsidR="00941C42" w:rsidRPr="00BA14DC" w:rsidRDefault="00941C42" w:rsidP="00BA14DC">
      <w:pPr>
        <w:autoSpaceDE w:val="0"/>
        <w:adjustRightInd w:val="0"/>
        <w:ind w:firstLine="709"/>
        <w:jc w:val="both"/>
        <w:rPr>
          <w:bCs/>
          <w:sz w:val="20"/>
          <w:szCs w:val="20"/>
        </w:rPr>
      </w:pPr>
      <w:r w:rsidRPr="00BA14DC">
        <w:rPr>
          <w:sz w:val="20"/>
          <w:szCs w:val="20"/>
        </w:rPr>
        <w:t>1.</w:t>
      </w:r>
      <w:r w:rsidRPr="00BA14DC">
        <w:rPr>
          <w:b/>
          <w:sz w:val="20"/>
          <w:szCs w:val="20"/>
        </w:rPr>
        <w:t xml:space="preserve"> </w:t>
      </w:r>
      <w:r w:rsidRPr="00BA14DC">
        <w:rPr>
          <w:sz w:val="20"/>
          <w:szCs w:val="20"/>
        </w:rPr>
        <w:t>Утвердить Положение о муниципальной поддержке инвестиционной деятельности в муниципальном образовании «Новонукутское» (прилагается).</w:t>
      </w:r>
    </w:p>
    <w:p w:rsidR="00941C42" w:rsidRPr="00BA14DC" w:rsidRDefault="00941C42" w:rsidP="00BA14DC">
      <w:pPr>
        <w:autoSpaceDE w:val="0"/>
        <w:adjustRightInd w:val="0"/>
        <w:ind w:firstLine="709"/>
        <w:jc w:val="both"/>
        <w:rPr>
          <w:sz w:val="20"/>
          <w:szCs w:val="20"/>
        </w:rPr>
      </w:pPr>
      <w:r w:rsidRPr="00BA14DC">
        <w:rPr>
          <w:bCs/>
          <w:sz w:val="20"/>
          <w:szCs w:val="20"/>
        </w:rPr>
        <w:t xml:space="preserve">2. Настоящее решение </w:t>
      </w:r>
      <w:r w:rsidRPr="00BA14DC">
        <w:rPr>
          <w:sz w:val="20"/>
          <w:szCs w:val="20"/>
        </w:rPr>
        <w:t>вступает в силу после дня его официального опубликования.</w:t>
      </w:r>
    </w:p>
    <w:p w:rsidR="00941C42" w:rsidRPr="00BA14DC" w:rsidRDefault="00941C42" w:rsidP="00BA14DC">
      <w:pPr>
        <w:autoSpaceDE w:val="0"/>
        <w:adjustRightInd w:val="0"/>
        <w:jc w:val="both"/>
        <w:rPr>
          <w:bCs/>
          <w:sz w:val="20"/>
          <w:szCs w:val="20"/>
        </w:rPr>
      </w:pPr>
    </w:p>
    <w:p w:rsidR="00941C42" w:rsidRPr="00BA14DC" w:rsidRDefault="00941C42" w:rsidP="00BA14DC">
      <w:pPr>
        <w:jc w:val="both"/>
        <w:outlineLvl w:val="0"/>
        <w:rPr>
          <w:sz w:val="20"/>
          <w:szCs w:val="20"/>
        </w:rPr>
      </w:pPr>
      <w:r w:rsidRPr="00BA14DC">
        <w:rPr>
          <w:sz w:val="20"/>
          <w:szCs w:val="20"/>
        </w:rPr>
        <w:t xml:space="preserve">Председатель Думы муниципального </w:t>
      </w:r>
    </w:p>
    <w:p w:rsidR="00941C42" w:rsidRPr="00BA14DC" w:rsidRDefault="00941C42" w:rsidP="00BA14DC">
      <w:pPr>
        <w:jc w:val="both"/>
        <w:outlineLvl w:val="0"/>
        <w:rPr>
          <w:sz w:val="20"/>
          <w:szCs w:val="20"/>
        </w:rPr>
      </w:pPr>
      <w:r w:rsidRPr="00BA14DC">
        <w:rPr>
          <w:sz w:val="20"/>
          <w:szCs w:val="20"/>
        </w:rPr>
        <w:t>образования «Новонукутское»,</w:t>
      </w:r>
    </w:p>
    <w:p w:rsidR="00941C42" w:rsidRPr="00BA14DC" w:rsidRDefault="00941C42" w:rsidP="00BA14DC">
      <w:pPr>
        <w:jc w:val="both"/>
        <w:outlineLvl w:val="0"/>
        <w:rPr>
          <w:sz w:val="20"/>
          <w:szCs w:val="20"/>
        </w:rPr>
      </w:pPr>
      <w:r w:rsidRPr="00BA14DC">
        <w:rPr>
          <w:sz w:val="20"/>
          <w:szCs w:val="20"/>
        </w:rPr>
        <w:t xml:space="preserve">глава муниципального </w:t>
      </w:r>
    </w:p>
    <w:p w:rsidR="00941C42" w:rsidRDefault="00941C42" w:rsidP="00BA14DC">
      <w:pPr>
        <w:jc w:val="both"/>
        <w:rPr>
          <w:sz w:val="20"/>
          <w:szCs w:val="20"/>
        </w:rPr>
      </w:pPr>
      <w:r w:rsidRPr="00BA14DC">
        <w:rPr>
          <w:sz w:val="20"/>
          <w:szCs w:val="20"/>
        </w:rPr>
        <w:t>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t>Ю.В.Прудников</w:t>
      </w:r>
    </w:p>
    <w:tbl>
      <w:tblPr>
        <w:tblW w:w="0" w:type="auto"/>
        <w:tblLook w:val="00A0"/>
      </w:tblPr>
      <w:tblGrid>
        <w:gridCol w:w="5353"/>
        <w:gridCol w:w="4217"/>
      </w:tblGrid>
      <w:tr w:rsidR="00941C42" w:rsidRPr="00BA14DC" w:rsidTr="00941C42">
        <w:tc>
          <w:tcPr>
            <w:tcW w:w="5353" w:type="dxa"/>
          </w:tcPr>
          <w:p w:rsidR="00941C42" w:rsidRPr="00BA14DC" w:rsidRDefault="00941C42" w:rsidP="00BA14DC">
            <w:pPr>
              <w:jc w:val="right"/>
              <w:rPr>
                <w:caps/>
                <w:sz w:val="20"/>
                <w:szCs w:val="20"/>
              </w:rPr>
            </w:pPr>
            <w:r w:rsidRPr="00BA14DC">
              <w:rPr>
                <w:b/>
                <w:sz w:val="20"/>
                <w:szCs w:val="20"/>
              </w:rPr>
              <w:lastRenderedPageBreak/>
              <w:br w:type="page"/>
            </w:r>
            <w:r w:rsidRPr="00BA14DC">
              <w:rPr>
                <w:sz w:val="20"/>
                <w:szCs w:val="20"/>
              </w:rPr>
              <w:br w:type="page"/>
            </w:r>
          </w:p>
        </w:tc>
        <w:tc>
          <w:tcPr>
            <w:tcW w:w="4217" w:type="dxa"/>
          </w:tcPr>
          <w:p w:rsidR="00941C42" w:rsidRPr="00BA14DC" w:rsidRDefault="00941C42" w:rsidP="00BA14DC">
            <w:pPr>
              <w:rPr>
                <w:b/>
                <w:sz w:val="20"/>
                <w:szCs w:val="20"/>
              </w:rPr>
            </w:pPr>
            <w:r w:rsidRPr="00BA14DC">
              <w:rPr>
                <w:b/>
                <w:sz w:val="20"/>
                <w:szCs w:val="20"/>
              </w:rPr>
              <w:t>УТВЕРЖДЕНО</w:t>
            </w:r>
          </w:p>
          <w:p w:rsidR="00941C42" w:rsidRPr="00BA14DC" w:rsidRDefault="00941C42" w:rsidP="00BA14DC">
            <w:pPr>
              <w:jc w:val="both"/>
              <w:rPr>
                <w:b/>
                <w:spacing w:val="2"/>
                <w:sz w:val="20"/>
                <w:szCs w:val="20"/>
              </w:rPr>
            </w:pPr>
            <w:r w:rsidRPr="00BA14DC">
              <w:rPr>
                <w:b/>
                <w:spacing w:val="2"/>
                <w:sz w:val="20"/>
                <w:szCs w:val="20"/>
              </w:rPr>
              <w:t>решением Думы МО «Новонукутское»</w:t>
            </w:r>
          </w:p>
          <w:p w:rsidR="00941C42" w:rsidRPr="00BA14DC" w:rsidRDefault="00941C42" w:rsidP="00BA14DC">
            <w:pPr>
              <w:jc w:val="both"/>
              <w:rPr>
                <w:sz w:val="20"/>
                <w:szCs w:val="20"/>
              </w:rPr>
            </w:pPr>
            <w:r w:rsidRPr="00BA14DC">
              <w:rPr>
                <w:b/>
                <w:spacing w:val="2"/>
                <w:sz w:val="20"/>
                <w:szCs w:val="20"/>
              </w:rPr>
              <w:t>от «26» ноября 2020 г. № 35</w:t>
            </w:r>
          </w:p>
        </w:tc>
      </w:tr>
    </w:tbl>
    <w:p w:rsidR="00941C42" w:rsidRPr="00BA14DC" w:rsidRDefault="00941C42" w:rsidP="00BA14DC">
      <w:pPr>
        <w:autoSpaceDE w:val="0"/>
        <w:adjustRightInd w:val="0"/>
        <w:rPr>
          <w:b/>
          <w:sz w:val="20"/>
          <w:szCs w:val="20"/>
        </w:rPr>
      </w:pPr>
    </w:p>
    <w:p w:rsidR="00941C42" w:rsidRPr="00BA14DC" w:rsidRDefault="00941C42" w:rsidP="00BA14DC">
      <w:pPr>
        <w:pStyle w:val="ConsPlusTitle"/>
        <w:jc w:val="center"/>
        <w:rPr>
          <w:sz w:val="20"/>
          <w:szCs w:val="20"/>
        </w:rPr>
      </w:pPr>
      <w:r w:rsidRPr="00BA14DC">
        <w:rPr>
          <w:sz w:val="20"/>
          <w:szCs w:val="20"/>
        </w:rPr>
        <w:t>ПОЛОЖЕНИЕ</w:t>
      </w:r>
    </w:p>
    <w:p w:rsidR="00941C42" w:rsidRPr="00BA14DC" w:rsidRDefault="00941C42" w:rsidP="00BA14DC">
      <w:pPr>
        <w:pStyle w:val="ConsPlusTitle"/>
        <w:jc w:val="center"/>
        <w:rPr>
          <w:sz w:val="20"/>
          <w:szCs w:val="20"/>
        </w:rPr>
      </w:pPr>
      <w:r w:rsidRPr="00BA14DC">
        <w:rPr>
          <w:sz w:val="20"/>
          <w:szCs w:val="20"/>
        </w:rPr>
        <w:t>О МУНИЦИПАЛЬНОЙ ПОДДЕРЖКЕ ИНВЕСТИЦИОННОЙ ДЕЯТЕЛЬНОСТИ В МУНИЦИПАЛЬНОМ ОБРАЗОВАНИИ «НОВОНУКУТСКОЕ»</w:t>
      </w:r>
    </w:p>
    <w:p w:rsidR="00941C42" w:rsidRPr="00BA14DC" w:rsidRDefault="00941C42" w:rsidP="00BA14DC">
      <w:pPr>
        <w:autoSpaceDE w:val="0"/>
        <w:adjustRightInd w:val="0"/>
        <w:jc w:val="center"/>
        <w:outlineLvl w:val="0"/>
        <w:rPr>
          <w:sz w:val="20"/>
          <w:szCs w:val="20"/>
        </w:rPr>
      </w:pPr>
      <w:r w:rsidRPr="00BA14DC">
        <w:rPr>
          <w:sz w:val="20"/>
          <w:szCs w:val="20"/>
        </w:rPr>
        <w:t>Глава 1. Общие положения</w:t>
      </w:r>
    </w:p>
    <w:p w:rsidR="00941C42" w:rsidRPr="00BA14DC" w:rsidRDefault="00941C42" w:rsidP="00BA14DC">
      <w:pPr>
        <w:autoSpaceDE w:val="0"/>
        <w:adjustRightInd w:val="0"/>
        <w:ind w:firstLine="709"/>
        <w:jc w:val="both"/>
        <w:rPr>
          <w:sz w:val="20"/>
          <w:szCs w:val="20"/>
        </w:rPr>
      </w:pPr>
      <w:r w:rsidRPr="00BA14DC">
        <w:rPr>
          <w:sz w:val="20"/>
          <w:szCs w:val="20"/>
        </w:rPr>
        <w:t xml:space="preserve">1. Настоящее Положение регулирует отношения, возникающие в связи с оказанием органами местного самоуправления </w:t>
      </w:r>
      <w:r w:rsidRPr="00BA14DC">
        <w:rPr>
          <w:bCs/>
          <w:sz w:val="20"/>
          <w:szCs w:val="20"/>
        </w:rPr>
        <w:t xml:space="preserve">муниципального образования «Новонукутское» </w:t>
      </w:r>
      <w:r w:rsidRPr="00BA14DC">
        <w:rPr>
          <w:sz w:val="20"/>
          <w:szCs w:val="20"/>
        </w:rPr>
        <w:t xml:space="preserve">мер муниципальной поддержки инвесторам на территории </w:t>
      </w:r>
      <w:r w:rsidRPr="00BA14DC">
        <w:rPr>
          <w:bCs/>
          <w:sz w:val="20"/>
          <w:szCs w:val="20"/>
        </w:rPr>
        <w:t>муниципального образования</w:t>
      </w:r>
      <w:r w:rsidRPr="00BA14DC">
        <w:rPr>
          <w:sz w:val="20"/>
          <w:szCs w:val="20"/>
        </w:rPr>
        <w:t xml:space="preserve"> </w:t>
      </w:r>
      <w:r w:rsidRPr="00BA14DC">
        <w:rPr>
          <w:bCs/>
          <w:sz w:val="20"/>
          <w:szCs w:val="20"/>
        </w:rPr>
        <w:t xml:space="preserve">«Новонукутское» </w:t>
      </w:r>
      <w:r w:rsidRPr="00BA14DC">
        <w:rPr>
          <w:sz w:val="20"/>
          <w:szCs w:val="20"/>
        </w:rPr>
        <w:t>(далее – муниципальное образование).</w:t>
      </w:r>
    </w:p>
    <w:p w:rsidR="00941C42" w:rsidRPr="00BA14DC" w:rsidRDefault="00941C42" w:rsidP="00BA14DC">
      <w:pPr>
        <w:autoSpaceDE w:val="0"/>
        <w:adjustRightInd w:val="0"/>
        <w:ind w:firstLine="709"/>
        <w:jc w:val="both"/>
        <w:rPr>
          <w:sz w:val="20"/>
          <w:szCs w:val="20"/>
        </w:rPr>
      </w:pPr>
      <w:r w:rsidRPr="00BA14DC">
        <w:rPr>
          <w:sz w:val="20"/>
          <w:szCs w:val="20"/>
        </w:rPr>
        <w:t>2. Основными принципами муниципальной поддержки являются:</w:t>
      </w:r>
    </w:p>
    <w:p w:rsidR="00941C42" w:rsidRPr="00BA14DC" w:rsidRDefault="00941C42" w:rsidP="00BA14DC">
      <w:pPr>
        <w:autoSpaceDE w:val="0"/>
        <w:adjustRightInd w:val="0"/>
        <w:ind w:firstLine="709"/>
        <w:jc w:val="both"/>
        <w:rPr>
          <w:sz w:val="20"/>
          <w:szCs w:val="20"/>
        </w:rPr>
      </w:pPr>
      <w:r w:rsidRPr="00BA14DC">
        <w:rPr>
          <w:sz w:val="20"/>
          <w:szCs w:val="20"/>
        </w:rPr>
        <w:t>1) равенство прав инвесторов на муниципальную поддержку, оказываемую в соответствии с настоящим Положением;</w:t>
      </w:r>
    </w:p>
    <w:p w:rsidR="00941C42" w:rsidRPr="00BA14DC" w:rsidRDefault="00941C42" w:rsidP="00BA14DC">
      <w:pPr>
        <w:autoSpaceDE w:val="0"/>
        <w:adjustRightInd w:val="0"/>
        <w:ind w:firstLine="709"/>
        <w:jc w:val="both"/>
        <w:rPr>
          <w:sz w:val="20"/>
          <w:szCs w:val="20"/>
        </w:rPr>
      </w:pPr>
      <w:r w:rsidRPr="00BA14DC">
        <w:rPr>
          <w:sz w:val="20"/>
          <w:szCs w:val="20"/>
        </w:rPr>
        <w:t>2) открытость, гласность публичных процедур по предоставлению муниципальной поддержки инвесторам в формах и на условиях, предусмотренных настоящим Положением;</w:t>
      </w:r>
    </w:p>
    <w:p w:rsidR="00941C42" w:rsidRPr="00BA14DC" w:rsidRDefault="00941C42" w:rsidP="00BA14DC">
      <w:pPr>
        <w:autoSpaceDE w:val="0"/>
        <w:adjustRightInd w:val="0"/>
        <w:ind w:firstLine="709"/>
        <w:jc w:val="both"/>
        <w:rPr>
          <w:sz w:val="20"/>
          <w:szCs w:val="20"/>
        </w:rPr>
      </w:pPr>
      <w:r w:rsidRPr="00BA14DC">
        <w:rPr>
          <w:sz w:val="20"/>
          <w:szCs w:val="20"/>
        </w:rPr>
        <w:t>3) невмешательство в деятельность инвесторов, за исключением случаев защиты законных прав и интересов иных лиц;</w:t>
      </w:r>
    </w:p>
    <w:p w:rsidR="00941C42" w:rsidRPr="00BA14DC" w:rsidRDefault="00941C42" w:rsidP="00BA14DC">
      <w:pPr>
        <w:autoSpaceDE w:val="0"/>
        <w:adjustRightInd w:val="0"/>
        <w:ind w:firstLine="709"/>
        <w:jc w:val="both"/>
        <w:rPr>
          <w:sz w:val="20"/>
          <w:szCs w:val="20"/>
        </w:rPr>
      </w:pPr>
      <w:r w:rsidRPr="00BA14DC">
        <w:rPr>
          <w:sz w:val="20"/>
          <w:szCs w:val="20"/>
        </w:rPr>
        <w:t xml:space="preserve">4) сотрудничество органов местного самоуправления </w:t>
      </w:r>
      <w:r w:rsidRPr="00BA14DC">
        <w:rPr>
          <w:bCs/>
          <w:sz w:val="20"/>
          <w:szCs w:val="20"/>
        </w:rPr>
        <w:t>муниципального образования</w:t>
      </w:r>
      <w:r w:rsidRPr="00BA14DC">
        <w:rPr>
          <w:sz w:val="20"/>
          <w:szCs w:val="20"/>
        </w:rPr>
        <w:t xml:space="preserve"> и инвесторов – получателей муниципальной поддержки при выполнении принятых на себя обязательств;</w:t>
      </w:r>
    </w:p>
    <w:p w:rsidR="00941C42" w:rsidRPr="00BA14DC" w:rsidRDefault="00941C42" w:rsidP="00BA14DC">
      <w:pPr>
        <w:autoSpaceDE w:val="0"/>
        <w:adjustRightInd w:val="0"/>
        <w:ind w:firstLine="709"/>
        <w:jc w:val="both"/>
        <w:rPr>
          <w:sz w:val="20"/>
          <w:szCs w:val="20"/>
        </w:rPr>
      </w:pPr>
      <w:r w:rsidRPr="00BA14DC">
        <w:rPr>
          <w:sz w:val="20"/>
          <w:szCs w:val="20"/>
        </w:rPr>
        <w:t>5) подотчетность получателей муниципальной поддержки органам местного самоуправления муниципального образования, в части целевого и эффективного использования предоставленной финансовой поддержки.</w:t>
      </w:r>
    </w:p>
    <w:p w:rsidR="00941C42" w:rsidRPr="00BA14DC" w:rsidRDefault="00941C42" w:rsidP="00BA14DC">
      <w:pPr>
        <w:pStyle w:val="ConsPlusNormal"/>
        <w:ind w:firstLine="709"/>
        <w:jc w:val="both"/>
        <w:outlineLvl w:val="1"/>
        <w:rPr>
          <w:rFonts w:ascii="Times New Roman" w:eastAsia="SimSun" w:hAnsi="Times New Roman" w:cs="Times New Roman"/>
          <w:lang w:bidi="hi-IN"/>
        </w:rPr>
      </w:pPr>
      <w:r w:rsidRPr="00BA14DC">
        <w:rPr>
          <w:rFonts w:ascii="Times New Roman" w:eastAsia="SimSun" w:hAnsi="Times New Roman" w:cs="Times New Roman"/>
          <w:lang w:bidi="hi-IN"/>
        </w:rPr>
        <w:t xml:space="preserve">3. Приоритетными направлениями инвестиционной деятельности на территории </w:t>
      </w:r>
      <w:r w:rsidRPr="00BA14DC">
        <w:rPr>
          <w:rFonts w:ascii="Times New Roman" w:hAnsi="Times New Roman" w:cs="Times New Roman"/>
          <w:bCs/>
        </w:rPr>
        <w:t>муниципального образования</w:t>
      </w:r>
      <w:r w:rsidRPr="00BA14DC">
        <w:rPr>
          <w:rFonts w:ascii="Times New Roman" w:hAnsi="Times New Roman" w:cs="Times New Roman"/>
        </w:rPr>
        <w:t xml:space="preserve"> являются</w:t>
      </w:r>
      <w:r w:rsidRPr="00BA14DC">
        <w:rPr>
          <w:rFonts w:ascii="Times New Roman" w:eastAsia="SimSun" w:hAnsi="Times New Roman" w:cs="Times New Roman"/>
          <w:lang w:bidi="hi-IN"/>
        </w:rPr>
        <w:t>:</w:t>
      </w:r>
    </w:p>
    <w:p w:rsidR="00941C42" w:rsidRPr="00BA14DC" w:rsidRDefault="00941C42" w:rsidP="00BA14DC">
      <w:pPr>
        <w:pStyle w:val="ConsPlusNormal"/>
        <w:ind w:firstLine="709"/>
        <w:jc w:val="both"/>
        <w:rPr>
          <w:rFonts w:ascii="Times New Roman" w:eastAsia="SimSun" w:hAnsi="Times New Roman" w:cs="Times New Roman"/>
          <w:lang w:bidi="hi-IN"/>
        </w:rPr>
      </w:pPr>
      <w:r w:rsidRPr="00BA14DC">
        <w:rPr>
          <w:rFonts w:ascii="Times New Roman" w:eastAsia="SimSun" w:hAnsi="Times New Roman" w:cs="Times New Roman"/>
          <w:lang w:bidi="hi-IN"/>
        </w:rPr>
        <w:t>1) создание новых рабочих мест;</w:t>
      </w:r>
    </w:p>
    <w:p w:rsidR="00941C42" w:rsidRPr="00BA14DC" w:rsidRDefault="00941C42" w:rsidP="00BA14DC">
      <w:pPr>
        <w:pStyle w:val="ConsPlusNormal"/>
        <w:ind w:firstLine="709"/>
        <w:jc w:val="both"/>
        <w:rPr>
          <w:rFonts w:ascii="Times New Roman" w:eastAsia="SimSun" w:hAnsi="Times New Roman" w:cs="Times New Roman"/>
          <w:lang w:bidi="hi-IN"/>
        </w:rPr>
      </w:pPr>
      <w:r w:rsidRPr="00BA14DC">
        <w:rPr>
          <w:rFonts w:ascii="Times New Roman" w:eastAsia="SimSun" w:hAnsi="Times New Roman" w:cs="Times New Roman"/>
          <w:lang w:bidi="hi-IN"/>
        </w:rPr>
        <w:t>2) производство социально значимой продукции (работ, услуг);</w:t>
      </w:r>
    </w:p>
    <w:p w:rsidR="00941C42" w:rsidRPr="00BA14DC" w:rsidRDefault="00941C42" w:rsidP="00BA14DC">
      <w:pPr>
        <w:pStyle w:val="ConsPlusNormal"/>
        <w:ind w:firstLine="709"/>
        <w:jc w:val="both"/>
        <w:rPr>
          <w:rFonts w:ascii="Times New Roman" w:eastAsia="SimSun" w:hAnsi="Times New Roman" w:cs="Times New Roman"/>
          <w:lang w:bidi="hi-IN"/>
        </w:rPr>
      </w:pPr>
      <w:r w:rsidRPr="00BA14DC">
        <w:rPr>
          <w:rFonts w:ascii="Times New Roman" w:eastAsia="SimSun" w:hAnsi="Times New Roman" w:cs="Times New Roman"/>
          <w:lang w:bidi="hi-IN"/>
        </w:rPr>
        <w:t>3) развитие инновационного производства;</w:t>
      </w:r>
    </w:p>
    <w:p w:rsidR="00941C42" w:rsidRPr="00BA14DC" w:rsidRDefault="00941C42" w:rsidP="00BA14DC">
      <w:pPr>
        <w:pStyle w:val="ConsPlusNormal"/>
        <w:ind w:firstLine="709"/>
        <w:jc w:val="both"/>
        <w:rPr>
          <w:rFonts w:ascii="Times New Roman" w:eastAsia="SimSun" w:hAnsi="Times New Roman" w:cs="Times New Roman"/>
          <w:lang w:bidi="hi-IN"/>
        </w:rPr>
      </w:pPr>
      <w:r w:rsidRPr="00BA14DC">
        <w:rPr>
          <w:rFonts w:ascii="Times New Roman" w:eastAsia="SimSun" w:hAnsi="Times New Roman" w:cs="Times New Roman"/>
          <w:lang w:bidi="hi-IN"/>
        </w:rPr>
        <w:t>4) техническое перевооружение и модернизация производства;</w:t>
      </w:r>
    </w:p>
    <w:p w:rsidR="00941C42" w:rsidRPr="00BA14DC" w:rsidRDefault="00941C42" w:rsidP="00BA14DC">
      <w:pPr>
        <w:pStyle w:val="ConsPlusNormal"/>
        <w:ind w:firstLine="709"/>
        <w:jc w:val="both"/>
        <w:rPr>
          <w:rFonts w:ascii="Times New Roman" w:eastAsia="SimSun" w:hAnsi="Times New Roman" w:cs="Times New Roman"/>
          <w:lang w:bidi="hi-IN"/>
        </w:rPr>
      </w:pPr>
      <w:r w:rsidRPr="00BA14DC">
        <w:rPr>
          <w:rFonts w:ascii="Times New Roman" w:eastAsia="SimSun" w:hAnsi="Times New Roman" w:cs="Times New Roman"/>
          <w:lang w:bidi="hi-IN"/>
        </w:rPr>
        <w:t>5) формирование высокотехнологичного агропромышленного производства;</w:t>
      </w:r>
    </w:p>
    <w:p w:rsidR="00941C42" w:rsidRPr="00BA14DC" w:rsidRDefault="00941C42" w:rsidP="00BA14DC">
      <w:pPr>
        <w:pStyle w:val="ConsPlusNormal"/>
        <w:ind w:firstLine="709"/>
        <w:jc w:val="both"/>
        <w:rPr>
          <w:rFonts w:ascii="Times New Roman" w:eastAsia="SimSun" w:hAnsi="Times New Roman" w:cs="Times New Roman"/>
          <w:lang w:bidi="hi-IN"/>
        </w:rPr>
      </w:pPr>
      <w:r w:rsidRPr="00BA14DC">
        <w:rPr>
          <w:rFonts w:ascii="Times New Roman" w:eastAsia="SimSun" w:hAnsi="Times New Roman" w:cs="Times New Roman"/>
          <w:lang w:bidi="hi-IN"/>
        </w:rPr>
        <w:t xml:space="preserve">6) реализация муниципальных программ </w:t>
      </w:r>
      <w:r w:rsidRPr="00BA14DC">
        <w:rPr>
          <w:rFonts w:ascii="Times New Roman" w:hAnsi="Times New Roman" w:cs="Times New Roman"/>
          <w:bCs/>
        </w:rPr>
        <w:t>муниципального образования</w:t>
      </w:r>
      <w:r w:rsidRPr="00BA14DC">
        <w:rPr>
          <w:rFonts w:ascii="Times New Roman" w:eastAsia="SimSun" w:hAnsi="Times New Roman" w:cs="Times New Roman"/>
          <w:lang w:bidi="hi-IN"/>
        </w:rPr>
        <w:t>;</w:t>
      </w:r>
    </w:p>
    <w:p w:rsidR="00941C42" w:rsidRPr="00BA14DC" w:rsidRDefault="00941C42" w:rsidP="00BA14DC">
      <w:pPr>
        <w:pStyle w:val="ConsPlusNormal"/>
        <w:ind w:firstLine="709"/>
        <w:jc w:val="both"/>
        <w:rPr>
          <w:rFonts w:ascii="Times New Roman" w:eastAsia="SimSun" w:hAnsi="Times New Roman" w:cs="Times New Roman"/>
          <w:lang w:bidi="hi-IN"/>
        </w:rPr>
      </w:pPr>
      <w:r w:rsidRPr="00BA14DC">
        <w:rPr>
          <w:rFonts w:ascii="Times New Roman" w:eastAsia="SimSun" w:hAnsi="Times New Roman" w:cs="Times New Roman"/>
          <w:lang w:bidi="hi-IN"/>
        </w:rPr>
        <w:t xml:space="preserve">7) улучшение экологических  показателей </w:t>
      </w:r>
      <w:r w:rsidRPr="00BA14DC">
        <w:rPr>
          <w:rFonts w:ascii="Times New Roman" w:hAnsi="Times New Roman" w:cs="Times New Roman"/>
          <w:bCs/>
        </w:rPr>
        <w:t>муниципального образования</w:t>
      </w:r>
      <w:r w:rsidRPr="00BA14DC">
        <w:rPr>
          <w:rFonts w:ascii="Times New Roman" w:eastAsia="SimSun" w:hAnsi="Times New Roman" w:cs="Times New Roman"/>
          <w:lang w:bidi="hi-IN"/>
        </w:rPr>
        <w:t>;</w:t>
      </w:r>
    </w:p>
    <w:p w:rsidR="00941C42" w:rsidRPr="00BA14DC" w:rsidRDefault="00941C42" w:rsidP="00BA14DC">
      <w:pPr>
        <w:pStyle w:val="ConsPlusNormal"/>
        <w:ind w:firstLine="709"/>
        <w:jc w:val="both"/>
        <w:rPr>
          <w:rFonts w:ascii="Times New Roman" w:eastAsia="SimSun" w:hAnsi="Times New Roman" w:cs="Times New Roman"/>
          <w:lang w:bidi="hi-IN"/>
        </w:rPr>
      </w:pPr>
      <w:r w:rsidRPr="00BA14DC">
        <w:rPr>
          <w:rFonts w:ascii="Times New Roman" w:eastAsia="SimSun" w:hAnsi="Times New Roman" w:cs="Times New Roman"/>
          <w:lang w:bidi="hi-IN"/>
        </w:rPr>
        <w:t>8) внедрение энерго- и ресурсосберегающих технологий.</w:t>
      </w:r>
    </w:p>
    <w:p w:rsidR="00941C42" w:rsidRPr="00BA14DC" w:rsidRDefault="00941C42" w:rsidP="00BA14DC">
      <w:pPr>
        <w:autoSpaceDE w:val="0"/>
        <w:adjustRightInd w:val="0"/>
        <w:jc w:val="center"/>
        <w:outlineLvl w:val="0"/>
        <w:rPr>
          <w:sz w:val="20"/>
          <w:szCs w:val="20"/>
        </w:rPr>
      </w:pPr>
      <w:r w:rsidRPr="00BA14DC">
        <w:rPr>
          <w:sz w:val="20"/>
          <w:szCs w:val="20"/>
        </w:rPr>
        <w:t>Глава 2. Формы муниципальной поддержки инвестиционной деятельности</w:t>
      </w:r>
      <w:r w:rsidRPr="00BA14DC">
        <w:rPr>
          <w:sz w:val="20"/>
          <w:szCs w:val="20"/>
        </w:rPr>
        <w:br/>
        <w:t>на территории муниципального образования</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4. Муниципальная поддержка предоставляется посредством организационной, информационной и финансовой поддержки и с использованием иных форм в соответствии с законодательством Российской Федерации.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5. Организационная поддержка осуществляется посредством:</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 организации семинаров, конференций, форумов по проблемам осуществления инвестиционной деятельности, ярмарок инвестиционных проектов;</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2) консультаций и участия в подготовке инвестиционных проектов (бизнес-планов);</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3) содействия развитию инфраструктуры субъектов инвестиционной деятельности на территории </w:t>
      </w:r>
      <w:r w:rsidRPr="00BA14DC">
        <w:rPr>
          <w:rFonts w:ascii="Times New Roman" w:hAnsi="Times New Roman" w:cs="Times New Roman"/>
          <w:bCs/>
        </w:rPr>
        <w:t>муниципального образования</w:t>
      </w:r>
      <w:r w:rsidRPr="00BA14DC">
        <w:rPr>
          <w:rFonts w:ascii="Times New Roman" w:hAnsi="Times New Roman" w:cs="Times New Roman"/>
        </w:rPr>
        <w:t>;</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4) иных средств организационной поддержки, не противоречащих законодательству Российской Федерации.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6. Информационная поддержка предоставляется путем:</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 оказания методической и консультационной помощи;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2) размещения информации об инвестиционных проектах, являющихся объектами поддержки, на официальных сайтах органов местного самоуправления </w:t>
      </w:r>
      <w:r w:rsidRPr="00BA14DC">
        <w:rPr>
          <w:rFonts w:ascii="Times New Roman" w:hAnsi="Times New Roman" w:cs="Times New Roman"/>
          <w:bCs/>
        </w:rPr>
        <w:t>муниципального образования</w:t>
      </w:r>
      <w:r w:rsidRPr="00BA14DC">
        <w:rPr>
          <w:rFonts w:ascii="Times New Roman" w:hAnsi="Times New Roman" w:cs="Times New Roman"/>
        </w:rPr>
        <w:t xml:space="preserve"> в информационно-телекоммуникационной сети «Интернет»;</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3) представления инвестиционных проектов, являющихся объектами поддержки, на российских и международных форумах, конференциях, презентациях, выставках, в которых участвуют органы местного самоуправления </w:t>
      </w:r>
      <w:r w:rsidRPr="00BA14DC">
        <w:rPr>
          <w:rFonts w:ascii="Times New Roman" w:hAnsi="Times New Roman" w:cs="Times New Roman"/>
          <w:bCs/>
        </w:rPr>
        <w:t>муниципального образования</w:t>
      </w:r>
      <w:r w:rsidRPr="00BA14DC">
        <w:rPr>
          <w:rFonts w:ascii="Times New Roman" w:hAnsi="Times New Roman" w:cs="Times New Roman"/>
        </w:rPr>
        <w:t>;</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4) иных средств информационной поддержки, не противоречащих законодательству Российской Федерации.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7. Финансовая поддержка осуществляется посредством:</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 применения пониженных налоговых ставок, предоставления инвестиционных налоговых кредитов в порядке, установленном законодательством Российской Федерации;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2) предоставления на конкурсной основе муниципальных гарантий в соответствии с муниципальным правовым актом </w:t>
      </w:r>
      <w:r w:rsidRPr="00BA14DC">
        <w:rPr>
          <w:rFonts w:ascii="Times New Roman" w:hAnsi="Times New Roman" w:cs="Times New Roman"/>
          <w:bCs/>
        </w:rPr>
        <w:t>муниципального образования</w:t>
      </w:r>
      <w:r w:rsidRPr="00BA14DC">
        <w:rPr>
          <w:rFonts w:ascii="Times New Roman" w:hAnsi="Times New Roman" w:cs="Times New Roman"/>
        </w:rPr>
        <w:t xml:space="preserve"> и настоящим Положением;</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3) предоставления льгот по аренде помещений и земельных участков, находящихся в муниципальной собственности, используемых в целях осуществления инвестиционной деятельности в рамках реализации инвестиционных проектов в соответствии с муниципальными правовыми актами </w:t>
      </w:r>
      <w:r w:rsidRPr="00BA14DC">
        <w:rPr>
          <w:rFonts w:ascii="Times New Roman" w:hAnsi="Times New Roman" w:cs="Times New Roman"/>
          <w:bCs/>
        </w:rPr>
        <w:t>муниципального образования</w:t>
      </w:r>
      <w:r w:rsidRPr="00BA14DC">
        <w:rPr>
          <w:rFonts w:ascii="Times New Roman" w:hAnsi="Times New Roman" w:cs="Times New Roman"/>
        </w:rPr>
        <w:t>;</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4) предоставления на конкурсной основе субсидий за счет средств местного бюджета </w:t>
      </w:r>
      <w:r w:rsidRPr="00BA14DC">
        <w:rPr>
          <w:rFonts w:ascii="Times New Roman" w:hAnsi="Times New Roman" w:cs="Times New Roman"/>
          <w:bCs/>
        </w:rPr>
        <w:t>муниципального образования</w:t>
      </w:r>
      <w:r w:rsidRPr="00BA14DC">
        <w:rPr>
          <w:rFonts w:ascii="Times New Roman" w:hAnsi="Times New Roman" w:cs="Times New Roman"/>
        </w:rPr>
        <w:t xml:space="preserve"> для возмещения части затрат на уплату процентов по кредитам, полученным для реализации инвестиционных проектов, в том числе процентов по кредитным договорам финансовой аренды (лизинга) на безвозмездной и безвозвратной основе;</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5) иных средств финансовой поддержки, не противоречащих законодательству Российской Федерации.</w:t>
      </w:r>
    </w:p>
    <w:p w:rsidR="00941C42" w:rsidRPr="00BA14DC" w:rsidRDefault="00941C42" w:rsidP="00BA14DC">
      <w:pPr>
        <w:pStyle w:val="ConsPlusNormal"/>
        <w:jc w:val="center"/>
        <w:outlineLvl w:val="1"/>
        <w:rPr>
          <w:rFonts w:ascii="Times New Roman" w:hAnsi="Times New Roman" w:cs="Times New Roman"/>
        </w:rPr>
      </w:pPr>
      <w:r w:rsidRPr="00BA14DC">
        <w:rPr>
          <w:rFonts w:ascii="Times New Roman" w:hAnsi="Times New Roman" w:cs="Times New Roman"/>
        </w:rPr>
        <w:lastRenderedPageBreak/>
        <w:t xml:space="preserve">Глава 3. Условия предоставления финансовой поддержки </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8. Финансовая поддержка, указанная в пункте 7 настоящего Положения, предоставляется инвесторам на основании заключенного с местной администрацией муниципального образования </w:t>
      </w:r>
      <w:r w:rsidRPr="00BA14DC">
        <w:rPr>
          <w:rFonts w:ascii="Times New Roman" w:hAnsi="Times New Roman" w:cs="Times New Roman"/>
          <w:bCs/>
        </w:rPr>
        <w:t>«Новонукутское»</w:t>
      </w:r>
      <w:r w:rsidRPr="00BA14DC">
        <w:rPr>
          <w:rFonts w:ascii="Times New Roman" w:hAnsi="Times New Roman" w:cs="Times New Roman"/>
        </w:rPr>
        <w:t xml:space="preserve"> (далее – Администрация) договора о муниципальной поддержке инвестиционной деятельности (далее – договор о муниципальной поддержке) либо договора о предоставлении муниципальной гарантии по результатам конкурсного отбора.</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9. Конкурсный отбор проводится Администрацией до принятия </w:t>
      </w:r>
      <w:r w:rsidRPr="00BA14DC">
        <w:rPr>
          <w:rFonts w:ascii="Times New Roman" w:hAnsi="Times New Roman" w:cs="Times New Roman"/>
          <w:kern w:val="2"/>
        </w:rPr>
        <w:t xml:space="preserve">представительным органом муниципального образования </w:t>
      </w:r>
      <w:r w:rsidRPr="00BA14DC">
        <w:rPr>
          <w:rFonts w:ascii="Times New Roman" w:hAnsi="Times New Roman" w:cs="Times New Roman"/>
          <w:bCs/>
        </w:rPr>
        <w:t>«Новонукутское»</w:t>
      </w:r>
      <w:r w:rsidRPr="00BA14DC">
        <w:rPr>
          <w:rFonts w:ascii="Times New Roman" w:hAnsi="Times New Roman" w:cs="Times New Roman"/>
          <w:bCs/>
          <w:i/>
        </w:rPr>
        <w:t xml:space="preserve"> </w:t>
      </w:r>
      <w:r w:rsidRPr="00BA14DC">
        <w:rPr>
          <w:rFonts w:ascii="Times New Roman" w:hAnsi="Times New Roman" w:cs="Times New Roman"/>
        </w:rPr>
        <w:t xml:space="preserve">решения о бюджете муниципального образования на очередной финансовый год и плановый период </w:t>
      </w:r>
      <w:r w:rsidRPr="00BA14DC">
        <w:rPr>
          <w:rFonts w:ascii="Times New Roman" w:eastAsia="SimSun" w:hAnsi="Times New Roman" w:cs="Times New Roman"/>
          <w:lang w:bidi="hi-IN"/>
        </w:rPr>
        <w:t>в порядке, установленном</w:t>
      </w:r>
      <w:r w:rsidRPr="00BA14DC">
        <w:rPr>
          <w:rFonts w:ascii="Times New Roman" w:eastAsia="SimSun" w:hAnsi="Times New Roman" w:cs="Times New Roman"/>
          <w:i/>
          <w:lang w:bidi="hi-IN"/>
        </w:rPr>
        <w:t xml:space="preserve"> </w:t>
      </w:r>
      <w:r w:rsidRPr="00BA14DC">
        <w:rPr>
          <w:rFonts w:ascii="Times New Roman" w:hAnsi="Times New Roman" w:cs="Times New Roman"/>
        </w:rPr>
        <w:t xml:space="preserve">муниципальными правовыми актами </w:t>
      </w:r>
      <w:r w:rsidRPr="00BA14DC">
        <w:rPr>
          <w:rFonts w:ascii="Times New Roman" w:hAnsi="Times New Roman" w:cs="Times New Roman"/>
          <w:bCs/>
        </w:rPr>
        <w:t>муниципального образования</w:t>
      </w:r>
      <w:r w:rsidRPr="00BA14DC">
        <w:rPr>
          <w:rFonts w:ascii="Times New Roman" w:hAnsi="Times New Roman" w:cs="Times New Roman"/>
        </w:rPr>
        <w:t>.</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Администрация может принять решение о проведении дополнительного конкурсного отбора, в том числе на текущий финансовый год, результаты которого в случае определения победителя (победителей) в установленном порядке вносятся в проект изменений в бюджет муниципального образования на текущий финансовый год и плановый период.</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10. Соискателем финансовой поддержки (далее – соискатель) может быть инвестор, претендующий на участие в конкурсном отборе и соответствующий </w:t>
      </w:r>
      <w:bookmarkStart w:id="99" w:name="P156"/>
      <w:bookmarkEnd w:id="99"/>
      <w:r w:rsidRPr="00BA14DC">
        <w:rPr>
          <w:rFonts w:ascii="Times New Roman" w:hAnsi="Times New Roman" w:cs="Times New Roman"/>
        </w:rPr>
        <w:t xml:space="preserve"> следующим требованиям:</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 предоставление соискателем обеспечения выполнения инвестиционного проекта;</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2) отсутствие у соискателя и поручителей (гарантов) просроченной задолженности по налоговым и арендным платежам в бюджетную систему Российской Федерации, по ранее предоставленным средствам на возвратной основе из бюджета муниципального образования, а также неурегулированных обязательств по ранее предоставленным муниципальным гарантиям;</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3) отсутствие у соискателя ареста или обращения взыскания на имущество в установленном законом порядке;</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4) отсутствие в отношении соискателя процедур реорганизации, ликвидации или банкротства либо ограничений, предусмотренных действующим законодательством Российской Федерации.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11. Обязательным условием предоставления финансовой поддержки соискателю является соответствие цели реализации инвестиционного проекта приоритетным направлениям инвестиционной деятельности, указанным в </w:t>
      </w:r>
      <w:hyperlink w:anchor="P94" w:history="1">
        <w:r w:rsidRPr="00BA14DC">
          <w:rPr>
            <w:rFonts w:ascii="Times New Roman" w:hAnsi="Times New Roman" w:cs="Times New Roman"/>
          </w:rPr>
          <w:t xml:space="preserve">пункте 3 </w:t>
        </w:r>
      </w:hyperlink>
      <w:r w:rsidRPr="00BA14DC">
        <w:rPr>
          <w:rFonts w:ascii="Times New Roman" w:hAnsi="Times New Roman" w:cs="Times New Roman"/>
        </w:rPr>
        <w:t>настоящего Положения.</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В случае обращения в Администрацию двух и более инвесторов, соответствующих требованиям пункта 10 настоящего Положения, приоритет при оказании финансовой поддержки отдается инвестору, инвестиционный проект которого направлен на реализацию наибольшего количества приоритетных направлений инвестиционной деятельности из числа указанных в </w:t>
      </w:r>
      <w:hyperlink w:anchor="P94" w:history="1">
        <w:r w:rsidRPr="00BA14DC">
          <w:rPr>
            <w:rFonts w:ascii="Times New Roman" w:hAnsi="Times New Roman" w:cs="Times New Roman"/>
          </w:rPr>
          <w:t xml:space="preserve">пункте 3 </w:t>
        </w:r>
      </w:hyperlink>
      <w:r w:rsidRPr="00BA14DC">
        <w:rPr>
          <w:rFonts w:ascii="Times New Roman" w:hAnsi="Times New Roman" w:cs="Times New Roman"/>
        </w:rPr>
        <w:t>настоящего Положения.</w:t>
      </w:r>
    </w:p>
    <w:p w:rsidR="00941C42" w:rsidRPr="00BA14DC" w:rsidRDefault="00941C42" w:rsidP="00BA14DC">
      <w:pPr>
        <w:pStyle w:val="ConsPlusNormal"/>
        <w:ind w:firstLine="709"/>
        <w:jc w:val="both"/>
        <w:rPr>
          <w:rFonts w:ascii="Times New Roman" w:hAnsi="Times New Roman" w:cs="Times New Roman"/>
          <w:bCs/>
        </w:rPr>
      </w:pPr>
      <w:r w:rsidRPr="00BA14DC">
        <w:rPr>
          <w:rFonts w:ascii="Times New Roman" w:hAnsi="Times New Roman" w:cs="Times New Roman"/>
        </w:rPr>
        <w:t xml:space="preserve">12. Оценка инвестиционного проекта на предмет соответствия его приоритетным направлениям инвестиционной деятельности, указанным в </w:t>
      </w:r>
      <w:hyperlink w:anchor="P94" w:history="1">
        <w:r w:rsidRPr="00BA14DC">
          <w:rPr>
            <w:rFonts w:ascii="Times New Roman" w:hAnsi="Times New Roman" w:cs="Times New Roman"/>
          </w:rPr>
          <w:t xml:space="preserve">пункте 3 </w:t>
        </w:r>
      </w:hyperlink>
      <w:r w:rsidRPr="00BA14DC">
        <w:rPr>
          <w:rFonts w:ascii="Times New Roman" w:hAnsi="Times New Roman" w:cs="Times New Roman"/>
        </w:rPr>
        <w:t>настоящего Положения, осуществляется при участии Инвестиционного совета муниципального образования</w:t>
      </w:r>
      <w:r w:rsidRPr="00BA14DC">
        <w:rPr>
          <w:rFonts w:ascii="Times New Roman" w:hAnsi="Times New Roman" w:cs="Times New Roman"/>
          <w:bCs/>
        </w:rPr>
        <w:t>.</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bCs/>
        </w:rPr>
        <w:t>Порядок деятельности Инвестиционного совета</w:t>
      </w:r>
      <w:r w:rsidRPr="00BA14DC">
        <w:rPr>
          <w:rFonts w:ascii="Times New Roman" w:hAnsi="Times New Roman" w:cs="Times New Roman"/>
        </w:rPr>
        <w:t xml:space="preserve"> муниципального образования</w:t>
      </w:r>
      <w:r w:rsidRPr="00BA14DC">
        <w:rPr>
          <w:rFonts w:ascii="Times New Roman" w:hAnsi="Times New Roman" w:cs="Times New Roman"/>
          <w:bCs/>
        </w:rPr>
        <w:t xml:space="preserve"> определяется муниципальным правовым актом </w:t>
      </w:r>
      <w:r w:rsidRPr="00BA14DC">
        <w:rPr>
          <w:rFonts w:ascii="Times New Roman" w:hAnsi="Times New Roman" w:cs="Times New Roman"/>
        </w:rPr>
        <w:t>муниципального образования</w:t>
      </w:r>
      <w:r w:rsidRPr="00BA14DC">
        <w:rPr>
          <w:rFonts w:ascii="Times New Roman" w:hAnsi="Times New Roman" w:cs="Times New Roman"/>
          <w:bCs/>
        </w:rPr>
        <w:t>.</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13. Договор о муниципальной поддержке, договор о предоставлении муниципальной гарантии должен содержать положения о предмете договора, форме и объеме оказываемой финансовой поддержки, правах, обязанностях и ответственности сторон, результатах реализации инвестиционного проекта, сроках и порядке прекращения действия договора.</w:t>
      </w:r>
    </w:p>
    <w:p w:rsidR="00941C42" w:rsidRPr="00BA14DC" w:rsidRDefault="00941C42" w:rsidP="00BA14DC">
      <w:pPr>
        <w:pStyle w:val="ConsPlusNormal"/>
        <w:jc w:val="center"/>
        <w:outlineLvl w:val="1"/>
        <w:rPr>
          <w:rFonts w:ascii="Times New Roman" w:hAnsi="Times New Roman" w:cs="Times New Roman"/>
        </w:rPr>
      </w:pPr>
      <w:r w:rsidRPr="00BA14DC">
        <w:rPr>
          <w:rFonts w:ascii="Times New Roman" w:hAnsi="Times New Roman" w:cs="Times New Roman"/>
        </w:rPr>
        <w:t>Глава 4. Отчеты о ходе реализации инвестиционного проекта и использовании предоставленных средств. Анализ эффективности предоставления финансовой поддержки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14. Получатели финансовой поддержки, заключившие договор о муниципальной поддержке либо договор о предоставлении муниципальной гарантии, ежеквартально с момента предоставления финансовой поддержки и до ее завершения представляют в финансовый отдел Администрации отчет о ходе реализации инвестиционного проекта и использовании предоставленных средств.</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15. Получатель финансовой поддержки представляет сведения о завершении выполнения инвестиционного проекта в Администрацию в течение 10 рабочих дней с момента завершения инвестиционного проекта.</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16. Финансовый отдел Администрации</w:t>
      </w:r>
      <w:r w:rsidRPr="00BA14DC">
        <w:rPr>
          <w:rFonts w:ascii="Times New Roman" w:hAnsi="Times New Roman" w:cs="Times New Roman"/>
          <w:u w:val="single"/>
        </w:rPr>
        <w:t xml:space="preserve"> </w:t>
      </w:r>
      <w:r w:rsidRPr="00BA14DC">
        <w:rPr>
          <w:rFonts w:ascii="Times New Roman" w:hAnsi="Times New Roman" w:cs="Times New Roman"/>
        </w:rPr>
        <w:t>ежеквартально проводит анализ отчетов получателей финансовой поддержки о ходе реализации инвестиционных проектов и использовании предоставленных средств.</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 xml:space="preserve">17. Администрация по итогам полугодия и года представляет в </w:t>
      </w:r>
      <w:r w:rsidRPr="00BA14DC">
        <w:rPr>
          <w:rFonts w:ascii="Times New Roman" w:hAnsi="Times New Roman" w:cs="Times New Roman"/>
          <w:kern w:val="2"/>
        </w:rPr>
        <w:t xml:space="preserve">Думу муниципального образования «Новонукутское» </w:t>
      </w:r>
      <w:r w:rsidRPr="00BA14DC">
        <w:rPr>
          <w:rFonts w:ascii="Times New Roman" w:hAnsi="Times New Roman" w:cs="Times New Roman"/>
        </w:rPr>
        <w:t>аналитический отчет о предоставленной финансовой поддержке и ее эффективности.</w:t>
      </w:r>
    </w:p>
    <w:p w:rsidR="00941C42" w:rsidRPr="00BA14DC" w:rsidRDefault="00941C42" w:rsidP="00BA14DC">
      <w:pPr>
        <w:pStyle w:val="ConsPlusNormal"/>
        <w:jc w:val="center"/>
        <w:outlineLvl w:val="1"/>
        <w:rPr>
          <w:rFonts w:ascii="Times New Roman" w:hAnsi="Times New Roman" w:cs="Times New Roman"/>
        </w:rPr>
      </w:pPr>
      <w:bookmarkStart w:id="100" w:name="P195"/>
      <w:bookmarkEnd w:id="100"/>
      <w:r w:rsidRPr="00BA14DC">
        <w:rPr>
          <w:rFonts w:ascii="Times New Roman" w:hAnsi="Times New Roman" w:cs="Times New Roman"/>
        </w:rPr>
        <w:t>Глава 5. Прекращение и приостановление предоставления</w:t>
      </w:r>
    </w:p>
    <w:p w:rsidR="00941C42" w:rsidRPr="00BA14DC" w:rsidRDefault="00941C42" w:rsidP="00BA14DC">
      <w:pPr>
        <w:pStyle w:val="ConsPlusNormal"/>
        <w:jc w:val="center"/>
        <w:rPr>
          <w:rFonts w:ascii="Times New Roman" w:hAnsi="Times New Roman" w:cs="Times New Roman"/>
        </w:rPr>
      </w:pPr>
      <w:r w:rsidRPr="00BA14DC">
        <w:rPr>
          <w:rFonts w:ascii="Times New Roman" w:hAnsi="Times New Roman" w:cs="Times New Roman"/>
        </w:rPr>
        <w:t>финансовой поддержки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18. Прекращение предоставления финансовой поддержки производится в случаях:</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 завершения реализации инвестиционного проекта;</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2) невыполнения получателем финансовой поддержки требований, установленных настоящим Положением, законодательством Российской Федерации;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3) нарушения получателем финансовой поддержки требований заключенного договора о муниципальной поддержке либо договора о предоставлении муниципальной гарантии;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4) заявления получателя финансовой поддержки о прекращении предоставления финансовой поддержки.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19. При неисполнении получателем финансовой поддержки условий инвестиционного проекта или нецелевом использовании предоставленных средств договор о муниципальной поддержке, договор о предоставлении муниципальной гарантии подлежат расторжению. Сумма фактически выделенной из бюджета муниципального образования финансовой поддержки подлежит возврату в бюджет муниципального образования.</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20. Приостановление предоставления финансовой поддержки производится по следующим основаниям:</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lastRenderedPageBreak/>
        <w:t>1) непредставление получателем финансовой поддержки отчета о ходе реализации инвестиционного проекта и использовании предоставленных средств в установленные пунктом 14 настоящего Положения сроки либо представление недостоверного отчета;</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2) нецелевое использование получателем финансовой поддержки бюджетных средств.</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21. Прекращение и приостановление предоставления финансовой поддержки производятся правовым актом Администрации.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22. Правовой акт Администрации о приостановлении предоставления финансовой поддержки должен определять сроки приостановления и условия возобновления финансовой поддержки.</w:t>
      </w:r>
    </w:p>
    <w:p w:rsidR="00941C42" w:rsidRPr="00BA14DC" w:rsidRDefault="00941C42" w:rsidP="00BA14DC">
      <w:pPr>
        <w:pStyle w:val="ConsPlusNormal"/>
        <w:jc w:val="center"/>
        <w:outlineLvl w:val="1"/>
        <w:rPr>
          <w:rFonts w:ascii="Times New Roman" w:hAnsi="Times New Roman" w:cs="Times New Roman"/>
        </w:rPr>
      </w:pPr>
      <w:r w:rsidRPr="00BA14DC">
        <w:rPr>
          <w:rFonts w:ascii="Times New Roman" w:hAnsi="Times New Roman" w:cs="Times New Roman"/>
        </w:rPr>
        <w:t>Глава 6. Ответственность сторон, заключивших договор о муниципальной поддержке либо договор о предоставлении муниципальной гарантии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23. При несоблюдении требований настоящего Положения, обязательств, предусмотренных заключенными договором о муниципальной поддержке, договором о предоставлении муниципальной гарантии, получатели финансовой поддержки несут ответственность в порядке, установленном законодательством Российской Федерации.</w:t>
      </w:r>
    </w:p>
    <w:p w:rsidR="00941C42" w:rsidRPr="00BA14DC" w:rsidRDefault="00941C42" w:rsidP="00BA14DC">
      <w:pPr>
        <w:pStyle w:val="ConsPlusNormal"/>
        <w:ind w:firstLine="709"/>
        <w:jc w:val="both"/>
        <w:rPr>
          <w:rFonts w:ascii="Times New Roman" w:hAnsi="Times New Roman" w:cs="Times New Roman"/>
        </w:rPr>
      </w:pPr>
      <w:r w:rsidRPr="00BA14DC">
        <w:rPr>
          <w:rFonts w:ascii="Times New Roman" w:hAnsi="Times New Roman" w:cs="Times New Roman"/>
        </w:rPr>
        <w:t>24. Органы местного самоуправления муниципального образования при оказании финансовой поддержки, предусмотренной настоящим Положением, несут имущественную ответственность по своим обязательствам.</w:t>
      </w:r>
    </w:p>
    <w:p w:rsidR="00941C42" w:rsidRPr="00BA14DC" w:rsidRDefault="00941C42" w:rsidP="00BA14DC">
      <w:pPr>
        <w:autoSpaceDE w:val="0"/>
        <w:adjustRightInd w:val="0"/>
        <w:jc w:val="both"/>
        <w:rPr>
          <w:sz w:val="20"/>
          <w:szCs w:val="20"/>
        </w:rPr>
      </w:pPr>
      <w:r w:rsidRPr="00BA14DC">
        <w:rPr>
          <w:sz w:val="20"/>
          <w:szCs w:val="20"/>
        </w:rPr>
        <w:t xml:space="preserve">Глава </w:t>
      </w:r>
    </w:p>
    <w:p w:rsidR="00941C42" w:rsidRPr="00BA14DC" w:rsidRDefault="00941C42" w:rsidP="00BA14DC">
      <w:pPr>
        <w:autoSpaceDE w:val="0"/>
        <w:adjustRightInd w:val="0"/>
        <w:jc w:val="both"/>
        <w:rPr>
          <w:sz w:val="20"/>
          <w:szCs w:val="20"/>
        </w:rPr>
      </w:pPr>
      <w:r w:rsidRPr="00BA14DC">
        <w:rPr>
          <w:sz w:val="20"/>
          <w:szCs w:val="20"/>
        </w:rPr>
        <w:t>муниципального образования «Новонукутское»</w:t>
      </w:r>
      <w:r w:rsidRPr="00BA14DC">
        <w:rPr>
          <w:sz w:val="20"/>
          <w:szCs w:val="20"/>
        </w:rPr>
        <w:tab/>
      </w:r>
      <w:r w:rsidRPr="00BA14DC">
        <w:rPr>
          <w:sz w:val="20"/>
          <w:szCs w:val="20"/>
        </w:rPr>
        <w:tab/>
      </w:r>
      <w:r w:rsidRPr="00BA14DC">
        <w:rPr>
          <w:sz w:val="20"/>
          <w:szCs w:val="20"/>
        </w:rPr>
        <w:tab/>
        <w:t xml:space="preserve">     Ю.В.Прудников</w:t>
      </w:r>
    </w:p>
    <w:p w:rsidR="00941C42" w:rsidRPr="00BA14DC" w:rsidRDefault="00941C42" w:rsidP="00BA14DC">
      <w:pPr>
        <w:jc w:val="center"/>
        <w:rPr>
          <w:b/>
          <w:sz w:val="20"/>
          <w:szCs w:val="20"/>
        </w:rPr>
      </w:pPr>
      <w:r w:rsidRPr="00BA14DC">
        <w:rPr>
          <w:b/>
          <w:sz w:val="20"/>
          <w:szCs w:val="20"/>
        </w:rPr>
        <w:t>РОССИЙСКАЯ ФЕДЕРАЦИЯ</w:t>
      </w:r>
    </w:p>
    <w:p w:rsidR="00941C42" w:rsidRPr="00BA14DC" w:rsidRDefault="00941C42" w:rsidP="00BA14DC">
      <w:pPr>
        <w:jc w:val="center"/>
        <w:rPr>
          <w:b/>
          <w:sz w:val="20"/>
          <w:szCs w:val="20"/>
        </w:rPr>
      </w:pPr>
      <w:r w:rsidRPr="00BA14DC">
        <w:rPr>
          <w:b/>
          <w:sz w:val="20"/>
          <w:szCs w:val="20"/>
        </w:rPr>
        <w:t>ИРКУТСКАЯ ОБЛАСТЬ</w:t>
      </w:r>
    </w:p>
    <w:p w:rsidR="00941C42" w:rsidRPr="00BA14DC" w:rsidRDefault="00941C42" w:rsidP="00BA14DC">
      <w:pPr>
        <w:jc w:val="center"/>
        <w:rPr>
          <w:b/>
          <w:sz w:val="20"/>
          <w:szCs w:val="20"/>
        </w:rPr>
      </w:pPr>
      <w:r w:rsidRPr="00BA14DC">
        <w:rPr>
          <w:b/>
          <w:sz w:val="20"/>
          <w:szCs w:val="20"/>
        </w:rPr>
        <w:t>Муниципальное образование «Новонукутское»</w:t>
      </w:r>
    </w:p>
    <w:p w:rsidR="00941C42" w:rsidRPr="00BA14DC" w:rsidRDefault="00941C42" w:rsidP="00BA14DC">
      <w:pPr>
        <w:jc w:val="center"/>
        <w:rPr>
          <w:b/>
          <w:sz w:val="20"/>
          <w:szCs w:val="20"/>
        </w:rPr>
      </w:pPr>
      <w:r w:rsidRPr="00BA14DC">
        <w:rPr>
          <w:b/>
          <w:sz w:val="20"/>
          <w:szCs w:val="20"/>
        </w:rPr>
        <w:t>Дума муниципального образования «Новонукутское»</w:t>
      </w:r>
    </w:p>
    <w:p w:rsidR="00941C42" w:rsidRPr="00BA14DC" w:rsidRDefault="00941C42" w:rsidP="00BA14DC">
      <w:pPr>
        <w:jc w:val="center"/>
        <w:rPr>
          <w:i/>
          <w:sz w:val="20"/>
          <w:szCs w:val="20"/>
        </w:rPr>
      </w:pPr>
      <w:r w:rsidRPr="00BA14DC">
        <w:rPr>
          <w:b/>
          <w:sz w:val="20"/>
          <w:szCs w:val="20"/>
        </w:rPr>
        <w:t>Четвертого созыва</w:t>
      </w:r>
    </w:p>
    <w:p w:rsidR="00941C42" w:rsidRPr="00BA14DC" w:rsidRDefault="00941C42" w:rsidP="00BA14DC">
      <w:pPr>
        <w:jc w:val="center"/>
        <w:rPr>
          <w:b/>
          <w:sz w:val="20"/>
          <w:szCs w:val="20"/>
        </w:rPr>
      </w:pPr>
      <w:r w:rsidRPr="00BA14DC">
        <w:rPr>
          <w:b/>
          <w:sz w:val="20"/>
          <w:szCs w:val="20"/>
        </w:rPr>
        <w:t>Р Е Ш Е Н И Е</w:t>
      </w:r>
    </w:p>
    <w:p w:rsidR="00941C42" w:rsidRPr="00BA14DC" w:rsidRDefault="00941C42" w:rsidP="00BA14DC">
      <w:pPr>
        <w:ind w:firstLine="708"/>
        <w:jc w:val="both"/>
        <w:rPr>
          <w:sz w:val="20"/>
          <w:szCs w:val="20"/>
        </w:rPr>
      </w:pPr>
      <w:r w:rsidRPr="00BA14DC">
        <w:rPr>
          <w:sz w:val="20"/>
          <w:szCs w:val="20"/>
        </w:rPr>
        <w:t xml:space="preserve">26 ноября 2020 года                   </w:t>
      </w:r>
      <w:r w:rsidRPr="00BA14DC">
        <w:rPr>
          <w:sz w:val="20"/>
          <w:szCs w:val="20"/>
        </w:rPr>
        <w:tab/>
        <w:t>№36</w:t>
      </w:r>
      <w:r w:rsidRPr="00BA14DC">
        <w:rPr>
          <w:sz w:val="20"/>
          <w:szCs w:val="20"/>
        </w:rPr>
        <w:tab/>
      </w:r>
      <w:r w:rsidRPr="00BA14DC">
        <w:rPr>
          <w:sz w:val="20"/>
          <w:szCs w:val="20"/>
        </w:rPr>
        <w:tab/>
        <w:t xml:space="preserve">    </w:t>
      </w:r>
      <w:r w:rsidRPr="00BA14DC">
        <w:rPr>
          <w:sz w:val="20"/>
          <w:szCs w:val="20"/>
        </w:rPr>
        <w:tab/>
        <w:t>п. Новонукутский</w:t>
      </w:r>
    </w:p>
    <w:p w:rsidR="00941C42" w:rsidRPr="00BA14DC" w:rsidRDefault="00941C42" w:rsidP="00BA14DC">
      <w:pPr>
        <w:pStyle w:val="ConsPlusTitle"/>
        <w:widowControl/>
        <w:jc w:val="center"/>
        <w:rPr>
          <w:rFonts w:eastAsiaTheme="minorHAnsi"/>
          <w:sz w:val="20"/>
          <w:szCs w:val="20"/>
          <w:lang w:eastAsia="en-US"/>
        </w:rPr>
      </w:pPr>
      <w:r w:rsidRPr="00BA14DC">
        <w:rPr>
          <w:rFonts w:eastAsiaTheme="minorHAnsi"/>
          <w:sz w:val="20"/>
          <w:szCs w:val="20"/>
          <w:lang w:eastAsia="en-US"/>
        </w:rPr>
        <w:t>ОБ УТВЕРЖДЕНИИ ПОЛОЖЕНИЯ О ПОРЯДКЕ ПРЕДОСТАВЛЕНИЯ ЖИЛЫХ ПОМЕЩЕНИЙ СПЕЦИАЛИЗИРОВАННОГО ЖИЛИЩНОГО ФОНДА МУНИЦИПАЛЬНОГО ОБРАЗОВАНИЯ «НОВОНУКУТСКОЕ»</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В соответствии с пунктом 4части 1 статьи 14 Жилищного кодекса Российской Федерации, руководствуясь </w:t>
      </w:r>
      <w:r w:rsidRPr="00BA14DC">
        <w:rPr>
          <w:sz w:val="20"/>
          <w:szCs w:val="20"/>
        </w:rPr>
        <w:t>статьями 6, 24, 44 Устава муниципального образования «Новонукутское», Дума муниципального образования «Новонукутское»</w:t>
      </w:r>
    </w:p>
    <w:p w:rsidR="00941C42" w:rsidRPr="00BA14DC" w:rsidRDefault="00941C42" w:rsidP="00BA14DC">
      <w:pPr>
        <w:autoSpaceDE w:val="0"/>
        <w:autoSpaceDN w:val="0"/>
        <w:adjustRightInd w:val="0"/>
        <w:ind w:firstLine="709"/>
        <w:jc w:val="center"/>
        <w:rPr>
          <w:b/>
          <w:caps/>
          <w:sz w:val="20"/>
          <w:szCs w:val="20"/>
        </w:rPr>
      </w:pPr>
      <w:r w:rsidRPr="00BA14DC">
        <w:rPr>
          <w:b/>
          <w:caps/>
          <w:sz w:val="20"/>
          <w:szCs w:val="20"/>
        </w:rPr>
        <w:t>решила:</w:t>
      </w:r>
    </w:p>
    <w:p w:rsidR="00941C42" w:rsidRPr="00BA14DC" w:rsidRDefault="00941C42" w:rsidP="00BA14DC">
      <w:pPr>
        <w:autoSpaceDE w:val="0"/>
        <w:autoSpaceDN w:val="0"/>
        <w:adjustRightInd w:val="0"/>
        <w:ind w:firstLine="709"/>
        <w:jc w:val="both"/>
        <w:rPr>
          <w:b/>
          <w:i/>
          <w:kern w:val="2"/>
          <w:sz w:val="20"/>
          <w:szCs w:val="20"/>
        </w:rPr>
      </w:pPr>
      <w:r w:rsidRPr="00BA14DC">
        <w:rPr>
          <w:sz w:val="20"/>
          <w:szCs w:val="20"/>
        </w:rPr>
        <w:t>1. Утвердить прилагаемое Положение  о порядке</w:t>
      </w:r>
      <w:r w:rsidRPr="00BA14DC">
        <w:rPr>
          <w:rFonts w:eastAsiaTheme="minorHAnsi"/>
          <w:sz w:val="20"/>
          <w:szCs w:val="20"/>
          <w:lang w:eastAsia="en-US"/>
        </w:rPr>
        <w:t xml:space="preserve"> предоставления жилых помещений специализированного жилищного фонда</w:t>
      </w:r>
      <w:r w:rsidRPr="00BA14DC">
        <w:rPr>
          <w:sz w:val="20"/>
          <w:szCs w:val="20"/>
        </w:rPr>
        <w:t xml:space="preserve"> муниципального образования «Новонукутское»</w:t>
      </w:r>
      <w:r w:rsidRPr="00BA14DC">
        <w:rPr>
          <w:kern w:val="2"/>
          <w:sz w:val="20"/>
          <w:szCs w:val="20"/>
        </w:rPr>
        <w:t>.</w:t>
      </w:r>
    </w:p>
    <w:p w:rsidR="00941C42" w:rsidRPr="00BA14DC" w:rsidRDefault="00941C42" w:rsidP="00BA14DC">
      <w:pPr>
        <w:autoSpaceDE w:val="0"/>
        <w:autoSpaceDN w:val="0"/>
        <w:adjustRightInd w:val="0"/>
        <w:ind w:firstLine="709"/>
        <w:jc w:val="both"/>
        <w:rPr>
          <w:sz w:val="20"/>
          <w:szCs w:val="20"/>
        </w:rPr>
      </w:pPr>
      <w:r w:rsidRPr="00BA14DC">
        <w:rPr>
          <w:sz w:val="20"/>
          <w:szCs w:val="20"/>
        </w:rPr>
        <w:t>2. Настоящее решение вступает в силу после дня его официального опубликования.</w:t>
      </w:r>
    </w:p>
    <w:p w:rsidR="00941C42" w:rsidRPr="00BA14DC" w:rsidRDefault="00941C42" w:rsidP="00BA14DC">
      <w:pPr>
        <w:jc w:val="both"/>
        <w:outlineLvl w:val="0"/>
        <w:rPr>
          <w:sz w:val="20"/>
          <w:szCs w:val="20"/>
        </w:rPr>
      </w:pPr>
      <w:r w:rsidRPr="00BA14DC">
        <w:rPr>
          <w:sz w:val="20"/>
          <w:szCs w:val="20"/>
        </w:rPr>
        <w:t xml:space="preserve">Председатель Думы муниципального </w:t>
      </w:r>
    </w:p>
    <w:p w:rsidR="00941C42" w:rsidRPr="00BA14DC" w:rsidRDefault="00941C42" w:rsidP="00BA14DC">
      <w:pPr>
        <w:jc w:val="both"/>
        <w:outlineLvl w:val="0"/>
        <w:rPr>
          <w:sz w:val="20"/>
          <w:szCs w:val="20"/>
        </w:rPr>
      </w:pPr>
      <w:r w:rsidRPr="00BA14DC">
        <w:rPr>
          <w:sz w:val="20"/>
          <w:szCs w:val="20"/>
        </w:rPr>
        <w:t>образования «Новонукутское»,</w:t>
      </w:r>
    </w:p>
    <w:p w:rsidR="00941C42" w:rsidRPr="00BA14DC" w:rsidRDefault="00941C42" w:rsidP="00BA14DC">
      <w:pPr>
        <w:jc w:val="both"/>
        <w:outlineLvl w:val="0"/>
        <w:rPr>
          <w:sz w:val="20"/>
          <w:szCs w:val="20"/>
        </w:rPr>
      </w:pPr>
      <w:r w:rsidRPr="00BA14DC">
        <w:rPr>
          <w:sz w:val="20"/>
          <w:szCs w:val="20"/>
        </w:rPr>
        <w:t xml:space="preserve">глава муниципального </w:t>
      </w:r>
    </w:p>
    <w:p w:rsidR="00941C42" w:rsidRDefault="00941C42" w:rsidP="00BA14DC">
      <w:pPr>
        <w:jc w:val="both"/>
        <w:rPr>
          <w:sz w:val="20"/>
          <w:szCs w:val="20"/>
        </w:rPr>
      </w:pPr>
      <w:r w:rsidRPr="00BA14DC">
        <w:rPr>
          <w:sz w:val="20"/>
          <w:szCs w:val="20"/>
        </w:rPr>
        <w:t>образования «Новонукутское»</w:t>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r>
      <w:r w:rsidRPr="00BA14DC">
        <w:rPr>
          <w:sz w:val="20"/>
          <w:szCs w:val="20"/>
        </w:rPr>
        <w:tab/>
        <w:t>Ю.В.Прудников</w:t>
      </w:r>
    </w:p>
    <w:tbl>
      <w:tblPr>
        <w:tblW w:w="0" w:type="auto"/>
        <w:jc w:val="right"/>
        <w:tblLook w:val="00A0"/>
      </w:tblPr>
      <w:tblGrid>
        <w:gridCol w:w="4501"/>
      </w:tblGrid>
      <w:tr w:rsidR="00941C42" w:rsidRPr="00BA14DC" w:rsidTr="00941C42">
        <w:trPr>
          <w:jc w:val="right"/>
        </w:trPr>
        <w:tc>
          <w:tcPr>
            <w:tcW w:w="4501" w:type="dxa"/>
          </w:tcPr>
          <w:p w:rsidR="00826855" w:rsidRDefault="00826855" w:rsidP="00BA14DC">
            <w:pPr>
              <w:rPr>
                <w:kern w:val="2"/>
                <w:sz w:val="20"/>
                <w:szCs w:val="20"/>
              </w:rPr>
            </w:pPr>
          </w:p>
          <w:p w:rsidR="00941C42" w:rsidRPr="00BA14DC" w:rsidRDefault="00941C42" w:rsidP="00BA14DC">
            <w:pPr>
              <w:rPr>
                <w:kern w:val="2"/>
                <w:sz w:val="20"/>
                <w:szCs w:val="20"/>
              </w:rPr>
            </w:pPr>
            <w:r w:rsidRPr="00BA14DC">
              <w:rPr>
                <w:kern w:val="2"/>
                <w:sz w:val="20"/>
                <w:szCs w:val="20"/>
              </w:rPr>
              <w:t>УТВЕРЖДЕНО</w:t>
            </w:r>
          </w:p>
          <w:p w:rsidR="00941C42" w:rsidRPr="00BA14DC" w:rsidRDefault="00941C42" w:rsidP="00BA14DC">
            <w:pPr>
              <w:rPr>
                <w:kern w:val="2"/>
                <w:sz w:val="20"/>
                <w:szCs w:val="20"/>
              </w:rPr>
            </w:pPr>
            <w:r w:rsidRPr="00BA14DC">
              <w:rPr>
                <w:kern w:val="2"/>
                <w:sz w:val="20"/>
                <w:szCs w:val="20"/>
              </w:rPr>
              <w:t>решением Думы МО «Новонукутское»</w:t>
            </w:r>
          </w:p>
          <w:p w:rsidR="00941C42" w:rsidRPr="00BA14DC" w:rsidRDefault="00941C42" w:rsidP="00BA14DC">
            <w:pPr>
              <w:rPr>
                <w:sz w:val="20"/>
                <w:szCs w:val="20"/>
              </w:rPr>
            </w:pPr>
            <w:r w:rsidRPr="00BA14DC">
              <w:rPr>
                <w:kern w:val="2"/>
                <w:sz w:val="20"/>
                <w:szCs w:val="20"/>
              </w:rPr>
              <w:t>от «26» ноября  2020 г. № 36</w:t>
            </w:r>
          </w:p>
        </w:tc>
      </w:tr>
    </w:tbl>
    <w:p w:rsidR="00941C42" w:rsidRPr="00BA14DC" w:rsidRDefault="00941C42" w:rsidP="00BA14DC">
      <w:pPr>
        <w:pStyle w:val="ConsPlusTitle"/>
        <w:keepNext/>
        <w:widowControl/>
        <w:jc w:val="center"/>
        <w:rPr>
          <w:rFonts w:eastAsiaTheme="minorHAnsi"/>
          <w:sz w:val="20"/>
          <w:szCs w:val="20"/>
          <w:lang w:eastAsia="en-US"/>
        </w:rPr>
      </w:pPr>
      <w:r w:rsidRPr="00BA14DC">
        <w:rPr>
          <w:rFonts w:eastAsiaTheme="minorHAnsi"/>
          <w:sz w:val="20"/>
          <w:szCs w:val="20"/>
          <w:lang w:eastAsia="en-US"/>
        </w:rPr>
        <w:t>ПОЛОЖЕНИЕ</w:t>
      </w:r>
    </w:p>
    <w:p w:rsidR="00941C42" w:rsidRPr="00BA14DC" w:rsidRDefault="00941C42" w:rsidP="00BA14DC">
      <w:pPr>
        <w:pStyle w:val="ConsPlusTitle"/>
        <w:keepNext/>
        <w:widowControl/>
        <w:jc w:val="center"/>
        <w:rPr>
          <w:rFonts w:eastAsiaTheme="minorHAnsi"/>
          <w:sz w:val="20"/>
          <w:szCs w:val="20"/>
          <w:lang w:eastAsia="en-US"/>
        </w:rPr>
      </w:pPr>
      <w:r w:rsidRPr="00BA14DC">
        <w:rPr>
          <w:rFonts w:eastAsiaTheme="minorHAnsi"/>
          <w:sz w:val="20"/>
          <w:szCs w:val="20"/>
          <w:lang w:eastAsia="en-US"/>
        </w:rPr>
        <w:t>О ПОРЯДКЕ ПРЕДОСТАВЛЕНИЯ ЖИЛЫХ ПОМЕЩЕНИЙ СПЕЦИАЛИЗИРОВАННОГО ЖИЛИЩНОГО ФОНДА МУНИЦИПАЛЬНОГО ОБРАЗОВАНИЯ «НОВОНУКУТСКОЕ»</w:t>
      </w:r>
    </w:p>
    <w:p w:rsidR="00941C42" w:rsidRPr="00BA14DC" w:rsidRDefault="00941C42" w:rsidP="00BA14DC">
      <w:pPr>
        <w:pStyle w:val="ConsPlusNormal"/>
        <w:keepNext/>
        <w:widowControl/>
        <w:jc w:val="center"/>
        <w:outlineLvl w:val="1"/>
        <w:rPr>
          <w:rFonts w:ascii="Times New Roman" w:hAnsi="Times New Roman" w:cs="Times New Roman"/>
        </w:rPr>
      </w:pPr>
      <w:r w:rsidRPr="00BA14DC">
        <w:rPr>
          <w:rFonts w:ascii="Times New Roman" w:hAnsi="Times New Roman" w:cs="Times New Roman"/>
        </w:rPr>
        <w:t>Глава 1. Общие положения</w:t>
      </w:r>
    </w:p>
    <w:p w:rsidR="00941C42" w:rsidRPr="00BA14DC" w:rsidRDefault="00941C42" w:rsidP="00BA14DC">
      <w:pPr>
        <w:pStyle w:val="ConsPlusTitle"/>
        <w:widowControl/>
        <w:ind w:firstLine="709"/>
        <w:jc w:val="both"/>
        <w:rPr>
          <w:b w:val="0"/>
          <w:kern w:val="2"/>
          <w:sz w:val="20"/>
          <w:szCs w:val="20"/>
        </w:rPr>
      </w:pPr>
      <w:r w:rsidRPr="00BA14DC">
        <w:rPr>
          <w:b w:val="0"/>
          <w:sz w:val="20"/>
          <w:szCs w:val="20"/>
        </w:rPr>
        <w:t xml:space="preserve">1. Настоящее Положение устанавливает порядок </w:t>
      </w:r>
      <w:r w:rsidRPr="00BA14DC">
        <w:rPr>
          <w:rFonts w:eastAsiaTheme="minorHAnsi"/>
          <w:b w:val="0"/>
          <w:sz w:val="20"/>
          <w:szCs w:val="20"/>
          <w:lang w:eastAsia="en-US"/>
        </w:rPr>
        <w:t xml:space="preserve">предоставления жилых помещений специализированного жилищного фонда муниципального образования </w:t>
      </w:r>
      <w:r w:rsidRPr="00BA14DC">
        <w:rPr>
          <w:b w:val="0"/>
          <w:sz w:val="20"/>
          <w:szCs w:val="20"/>
        </w:rPr>
        <w:t>«Новонукутское»</w:t>
      </w:r>
      <w:r w:rsidRPr="00BA14DC">
        <w:rPr>
          <w:b w:val="0"/>
          <w:kern w:val="2"/>
          <w:sz w:val="20"/>
          <w:szCs w:val="20"/>
        </w:rPr>
        <w:t xml:space="preserve"> (далее – специализированное жилое помещение, муниципальное образование соответственно).</w:t>
      </w:r>
    </w:p>
    <w:p w:rsidR="00941C42" w:rsidRPr="00BA14DC" w:rsidRDefault="00941C42" w:rsidP="00BA14DC">
      <w:pPr>
        <w:pStyle w:val="ConsPlusTitle"/>
        <w:widowControl/>
        <w:ind w:firstLine="709"/>
        <w:jc w:val="both"/>
        <w:rPr>
          <w:rFonts w:eastAsiaTheme="minorHAnsi"/>
          <w:b w:val="0"/>
          <w:sz w:val="20"/>
          <w:szCs w:val="20"/>
          <w:lang w:eastAsia="en-US"/>
        </w:rPr>
      </w:pPr>
      <w:r w:rsidRPr="00BA14DC">
        <w:rPr>
          <w:rFonts w:eastAsiaTheme="minorHAnsi"/>
          <w:b w:val="0"/>
          <w:sz w:val="20"/>
          <w:szCs w:val="20"/>
          <w:lang w:eastAsia="en-US"/>
        </w:rPr>
        <w:t>2. К специализированным жилым помещениям относятся: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1) служебные жилые помещения;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2) жилые помещения в общежитиях;</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 жилые помещения маневренного фонда.</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 Использование жилого помещения в качестве специализированного жилого помещения допускается только после отнесения такого помещения к специализированному жилищному фонду с соблюдением требований и в порядке, которые установлены уполномоченным Правительством Российской Федерации федеральным органом исполнительной власти, за исключением случаев, установленных федеральными законами. Включение жилого помещения в специализированный жилищный фонд с отнесением такого помещения к определенному виду специализированных жилых помещений и исключение жилого помещения из указанного фонда осуществляются на основании решений органа, осуществляющего управление муниципальным жилищным фондом.</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4. Специализированные жилые помещения предоставляются гражданам, указанным в главах 2, 3, 4 настоящего Положения, не обеспеченным жилыми помещениями в соответствующем населенном пункте. </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5. Специализированные жилые помещения предоставляются гражданам, состоящим на учете в качестве нуждающихся в специализированных жилых помещениях, по договорам найма специализированных жилых помещений за плату во владение и пользование для временного проживания в них.</w:t>
      </w:r>
    </w:p>
    <w:p w:rsidR="00941C42" w:rsidRPr="00BA14DC" w:rsidRDefault="00941C42" w:rsidP="00BA14DC">
      <w:pPr>
        <w:autoSpaceDE w:val="0"/>
        <w:autoSpaceDN w:val="0"/>
        <w:adjustRightInd w:val="0"/>
        <w:ind w:firstLine="709"/>
        <w:jc w:val="both"/>
        <w:rPr>
          <w:rFonts w:eastAsiaTheme="minorHAnsi"/>
          <w:bCs/>
          <w:iCs/>
          <w:sz w:val="20"/>
          <w:szCs w:val="20"/>
          <w:lang w:eastAsia="en-US"/>
        </w:rPr>
      </w:pPr>
      <w:r w:rsidRPr="00BA14DC">
        <w:rPr>
          <w:rFonts w:eastAsiaTheme="minorHAnsi"/>
          <w:bCs/>
          <w:iCs/>
          <w:sz w:val="20"/>
          <w:szCs w:val="20"/>
          <w:lang w:eastAsia="en-US"/>
        </w:rPr>
        <w:lastRenderedPageBreak/>
        <w:t>6. Специализированные жилые помещения предоставляются в порядке очередности исходя из даты и времени принятия граждан на учет.</w:t>
      </w:r>
    </w:p>
    <w:p w:rsidR="00941C42" w:rsidRPr="00BA14DC" w:rsidRDefault="00941C42" w:rsidP="00BA14DC">
      <w:pPr>
        <w:autoSpaceDE w:val="0"/>
        <w:autoSpaceDN w:val="0"/>
        <w:adjustRightInd w:val="0"/>
        <w:ind w:firstLine="709"/>
        <w:jc w:val="both"/>
        <w:rPr>
          <w:rFonts w:eastAsiaTheme="minorHAnsi"/>
          <w:bCs/>
          <w:iCs/>
          <w:sz w:val="20"/>
          <w:szCs w:val="20"/>
          <w:lang w:eastAsia="en-US"/>
        </w:rPr>
      </w:pPr>
      <w:r w:rsidRPr="00BA14DC">
        <w:rPr>
          <w:rFonts w:eastAsiaTheme="minorHAnsi"/>
          <w:bCs/>
          <w:iCs/>
          <w:sz w:val="20"/>
          <w:szCs w:val="20"/>
          <w:lang w:eastAsia="en-US"/>
        </w:rPr>
        <w:t>Гражданин имеет право состоять на учете по нескольким основаниям предоставления специализированных жилых помещений. Предоставление специализированного жилого помещения одного вида не является основанием для снятия гражданина, принятого на учет для предоставления специализированного жилого помещения другого вида.</w:t>
      </w:r>
    </w:p>
    <w:p w:rsidR="00941C42" w:rsidRPr="00BA14DC" w:rsidRDefault="00941C42" w:rsidP="00BA14DC">
      <w:pPr>
        <w:autoSpaceDE w:val="0"/>
        <w:autoSpaceDN w:val="0"/>
        <w:adjustRightInd w:val="0"/>
        <w:ind w:firstLine="709"/>
        <w:jc w:val="both"/>
        <w:rPr>
          <w:sz w:val="20"/>
          <w:szCs w:val="20"/>
        </w:rPr>
      </w:pPr>
      <w:r w:rsidRPr="00BA14DC">
        <w:rPr>
          <w:sz w:val="20"/>
          <w:szCs w:val="20"/>
        </w:rPr>
        <w:t xml:space="preserve">7. Решение о предоставлении жилых помещений по договору найма </w:t>
      </w:r>
      <w:r w:rsidRPr="00BA14DC">
        <w:rPr>
          <w:rFonts w:eastAsiaTheme="minorHAnsi"/>
          <w:sz w:val="20"/>
          <w:szCs w:val="20"/>
          <w:lang w:eastAsia="en-US"/>
        </w:rPr>
        <w:t>специализированных жилых помещений</w:t>
      </w:r>
      <w:r w:rsidRPr="00BA14DC">
        <w:rPr>
          <w:sz w:val="20"/>
          <w:szCs w:val="20"/>
        </w:rPr>
        <w:t xml:space="preserve"> является основанием для заключения соответствующего договора найма </w:t>
      </w:r>
      <w:r w:rsidRPr="00BA14DC">
        <w:rPr>
          <w:rFonts w:eastAsiaTheme="minorHAnsi"/>
          <w:sz w:val="20"/>
          <w:szCs w:val="20"/>
          <w:lang w:eastAsia="en-US"/>
        </w:rPr>
        <w:t>специализированных жилых помещений</w:t>
      </w:r>
      <w:r w:rsidRPr="00BA14DC">
        <w:rPr>
          <w:sz w:val="20"/>
          <w:szCs w:val="20"/>
        </w:rPr>
        <w:t xml:space="preserve"> в срок установленный данным решением.</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8. </w:t>
      </w:r>
      <w:r w:rsidRPr="00BA14DC">
        <w:rPr>
          <w:sz w:val="20"/>
          <w:szCs w:val="20"/>
        </w:rPr>
        <w:t>Договор найма специализированного жилого помещения заключается в письменной форме в соответствии с типовым договором найма специализированного жилого помещения, утвержденным постановлением Правительства Российской Федерации от 26 января 2006 года № 42 «</w:t>
      </w:r>
      <w:r w:rsidRPr="00BA14DC">
        <w:rPr>
          <w:rFonts w:eastAsiaTheme="minorHAnsi"/>
          <w:sz w:val="20"/>
          <w:szCs w:val="20"/>
          <w:lang w:eastAsia="en-US"/>
        </w:rPr>
        <w:t>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9. Плата за специализированные жилые помещения и коммунальные услуги вносится гражданами, которым предоставлены специализированные жилые помещения, в порядке, установленном законодательством Российской Федерации.</w:t>
      </w:r>
    </w:p>
    <w:p w:rsidR="00941C42" w:rsidRPr="00BA14DC" w:rsidRDefault="00941C42" w:rsidP="00BA14DC">
      <w:pPr>
        <w:keepNext/>
        <w:jc w:val="center"/>
        <w:rPr>
          <w:sz w:val="20"/>
          <w:szCs w:val="20"/>
        </w:rPr>
      </w:pPr>
      <w:r w:rsidRPr="00BA14DC">
        <w:rPr>
          <w:rFonts w:eastAsiaTheme="minorHAnsi"/>
          <w:sz w:val="20"/>
          <w:szCs w:val="20"/>
          <w:lang w:eastAsia="en-US"/>
        </w:rPr>
        <w:t xml:space="preserve">Глава 2. </w:t>
      </w:r>
      <w:r w:rsidRPr="00BA14DC">
        <w:rPr>
          <w:sz w:val="20"/>
          <w:szCs w:val="20"/>
        </w:rPr>
        <w:t>Порядок предоставления служебных жилых помещений</w:t>
      </w:r>
    </w:p>
    <w:p w:rsidR="00941C42" w:rsidRPr="00BA14DC" w:rsidRDefault="00941C42" w:rsidP="00BA14DC">
      <w:pPr>
        <w:pStyle w:val="ConsPlusTitle"/>
        <w:widowControl/>
        <w:ind w:firstLine="709"/>
        <w:jc w:val="both"/>
        <w:rPr>
          <w:rFonts w:eastAsiaTheme="minorHAnsi"/>
          <w:b w:val="0"/>
          <w:sz w:val="20"/>
          <w:szCs w:val="20"/>
          <w:lang w:eastAsia="en-US"/>
        </w:rPr>
      </w:pPr>
      <w:r w:rsidRPr="00BA14DC">
        <w:rPr>
          <w:rFonts w:eastAsiaTheme="minorHAnsi"/>
          <w:b w:val="0"/>
          <w:sz w:val="20"/>
          <w:szCs w:val="20"/>
          <w:lang w:eastAsia="en-US"/>
        </w:rPr>
        <w:t>10. Служебные жилые помещения специализированного жилищного фонда муниципального образования (далее – служебные жилые помещения) предоставляются для временного проживания граждан</w:t>
      </w:r>
      <w:r w:rsidRPr="00BA14DC">
        <w:rPr>
          <w:b w:val="0"/>
          <w:sz w:val="20"/>
          <w:szCs w:val="20"/>
        </w:rPr>
        <w:t xml:space="preserve">, </w:t>
      </w:r>
      <w:r w:rsidRPr="00BA14DC">
        <w:rPr>
          <w:rFonts w:eastAsiaTheme="minorHAnsi"/>
          <w:b w:val="0"/>
          <w:sz w:val="20"/>
          <w:szCs w:val="20"/>
          <w:lang w:eastAsia="en-US"/>
        </w:rPr>
        <w:t>состоящих в трудовых отношениях или проходящих муниципальную службу или осуществляющих полномочия по выборной должности в органах местного самоуправления муниципального образования</w:t>
      </w:r>
      <w:r w:rsidRPr="00BA14DC">
        <w:rPr>
          <w:b w:val="0"/>
          <w:i/>
          <w:kern w:val="2"/>
          <w:sz w:val="20"/>
          <w:szCs w:val="20"/>
        </w:rPr>
        <w:t>,</w:t>
      </w:r>
      <w:r w:rsidRPr="00BA14DC">
        <w:rPr>
          <w:b w:val="0"/>
          <w:sz w:val="20"/>
          <w:szCs w:val="20"/>
        </w:rPr>
        <w:t xml:space="preserve"> не обеспеченные жилыми помещениями в соответствующем населенном пункте,</w:t>
      </w:r>
      <w:r w:rsidRPr="00BA14DC">
        <w:rPr>
          <w:b w:val="0"/>
          <w:kern w:val="2"/>
          <w:sz w:val="20"/>
          <w:szCs w:val="20"/>
        </w:rPr>
        <w:t xml:space="preserve"> и </w:t>
      </w:r>
      <w:r w:rsidRPr="00BA14DC">
        <w:rPr>
          <w:b w:val="0"/>
          <w:sz w:val="20"/>
          <w:szCs w:val="20"/>
        </w:rPr>
        <w:t>состоящие на учете в качестве нуждающихся в жилых помещениях (далее –</w:t>
      </w:r>
      <w:r w:rsidRPr="00BA14DC">
        <w:rPr>
          <w:rFonts w:eastAsiaTheme="minorHAnsi"/>
          <w:b w:val="0"/>
          <w:sz w:val="20"/>
          <w:szCs w:val="20"/>
          <w:lang w:eastAsia="en-US"/>
        </w:rPr>
        <w:t>лица, имеющие право на получение служебного жилого помещения)</w:t>
      </w:r>
      <w:r w:rsidRPr="00BA14DC">
        <w:rPr>
          <w:b w:val="0"/>
          <w:kern w:val="2"/>
          <w:sz w:val="20"/>
          <w:szCs w:val="20"/>
        </w:rPr>
        <w:t>.</w:t>
      </w:r>
    </w:p>
    <w:p w:rsidR="00941C42" w:rsidRPr="00BA14DC" w:rsidRDefault="00941C42" w:rsidP="00BA14DC">
      <w:pPr>
        <w:pStyle w:val="ConsPlusTitle"/>
        <w:widowControl/>
        <w:ind w:firstLine="709"/>
        <w:jc w:val="both"/>
        <w:rPr>
          <w:rFonts w:eastAsiaTheme="minorHAnsi"/>
          <w:b w:val="0"/>
          <w:iCs/>
          <w:sz w:val="20"/>
          <w:szCs w:val="20"/>
          <w:lang w:eastAsia="en-US"/>
        </w:rPr>
      </w:pPr>
      <w:r w:rsidRPr="00BA14DC">
        <w:rPr>
          <w:rFonts w:eastAsiaTheme="minorHAnsi"/>
          <w:b w:val="0"/>
          <w:sz w:val="20"/>
          <w:szCs w:val="20"/>
          <w:lang w:eastAsia="en-US"/>
        </w:rPr>
        <w:t xml:space="preserve">11. </w:t>
      </w:r>
      <w:r w:rsidRPr="00BA14DC">
        <w:rPr>
          <w:rFonts w:eastAsiaTheme="minorHAnsi"/>
          <w:b w:val="0"/>
          <w:iCs/>
          <w:sz w:val="20"/>
          <w:szCs w:val="20"/>
          <w:lang w:eastAsia="en-US"/>
        </w:rPr>
        <w:t xml:space="preserve">Служебные жилые помещения предоставляются </w:t>
      </w:r>
      <w:r w:rsidRPr="00BA14DC">
        <w:rPr>
          <w:rFonts w:eastAsiaTheme="minorHAnsi"/>
          <w:b w:val="0"/>
          <w:sz w:val="20"/>
          <w:szCs w:val="20"/>
          <w:lang w:eastAsia="en-US"/>
        </w:rPr>
        <w:t>лицам, имеющим право на получение служебного жилого помещения,</w:t>
      </w:r>
      <w:r w:rsidRPr="00BA14DC">
        <w:rPr>
          <w:rFonts w:eastAsiaTheme="minorHAnsi"/>
          <w:b w:val="0"/>
          <w:iCs/>
          <w:sz w:val="20"/>
          <w:szCs w:val="20"/>
          <w:lang w:eastAsia="en-US"/>
        </w:rPr>
        <w:t xml:space="preserve"> в виде жилого дома, отдельной квартиры.</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Не допускается выделение под служебное жилое помещение комнат в квартирах, в которых проживает несколько нанимателей и (или) собственников жилых помещений.</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Под служебные жилые помещения в многоквартирном доме могут использоваться как все жилые помещения такого дома, так и часть жилых помещений в этом доме.</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12. Служебные жилые помещения предоставляются в населенном пункте по месту нахождения органа местного самоуправления муниципального образования, муниципального предприятия, учреждения следующим лицам, имеющим право на получение служебного жилого помещения: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1) выборным должностным лицам органа местного самоуправления муниципального образования;</w:t>
      </w:r>
    </w:p>
    <w:p w:rsidR="00941C42" w:rsidRPr="00BA14DC" w:rsidRDefault="00941C42" w:rsidP="00BA14DC">
      <w:pPr>
        <w:autoSpaceDE w:val="0"/>
        <w:autoSpaceDN w:val="0"/>
        <w:adjustRightInd w:val="0"/>
        <w:ind w:firstLine="709"/>
        <w:jc w:val="both"/>
        <w:rPr>
          <w:i/>
          <w:kern w:val="2"/>
          <w:sz w:val="20"/>
          <w:szCs w:val="20"/>
        </w:rPr>
      </w:pPr>
      <w:r w:rsidRPr="00BA14DC">
        <w:rPr>
          <w:rFonts w:eastAsiaTheme="minorHAnsi"/>
          <w:sz w:val="20"/>
          <w:szCs w:val="20"/>
          <w:lang w:eastAsia="en-US"/>
        </w:rPr>
        <w:t>2) муниципальным служащим, работникам органов местного самоуправления муниципального образования</w:t>
      </w:r>
      <w:r w:rsidRPr="00BA14DC">
        <w:rPr>
          <w:i/>
          <w:kern w:val="2"/>
          <w:sz w:val="20"/>
          <w:szCs w:val="20"/>
        </w:rPr>
        <w:t>;</w:t>
      </w:r>
    </w:p>
    <w:p w:rsidR="00941C42" w:rsidRPr="00BA14DC" w:rsidRDefault="00941C42" w:rsidP="00BA14DC">
      <w:pPr>
        <w:autoSpaceDE w:val="0"/>
        <w:autoSpaceDN w:val="0"/>
        <w:adjustRightInd w:val="0"/>
        <w:ind w:firstLine="709"/>
        <w:jc w:val="both"/>
        <w:rPr>
          <w:rFonts w:eastAsiaTheme="minorHAnsi"/>
          <w:i/>
          <w:sz w:val="20"/>
          <w:szCs w:val="20"/>
          <w:lang w:eastAsia="en-US"/>
        </w:rPr>
      </w:pPr>
      <w:r w:rsidRPr="00BA14DC">
        <w:rPr>
          <w:kern w:val="2"/>
          <w:sz w:val="20"/>
          <w:szCs w:val="20"/>
        </w:rPr>
        <w:t xml:space="preserve">3) работникам </w:t>
      </w:r>
      <w:r w:rsidRPr="00BA14DC">
        <w:rPr>
          <w:rFonts w:eastAsiaTheme="minorHAnsi"/>
          <w:sz w:val="20"/>
          <w:szCs w:val="20"/>
          <w:lang w:eastAsia="en-US"/>
        </w:rPr>
        <w:t>муниципального предприятия, учреждения</w:t>
      </w:r>
      <w:r w:rsidRPr="00BA14DC">
        <w:rPr>
          <w:kern w:val="2"/>
          <w:sz w:val="20"/>
          <w:szCs w:val="20"/>
        </w:rPr>
        <w:t>.</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13. Служебные жилые помещения предоставляются на период:</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1) замещения выборной должности органа местного самоуправления муниципального образования;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2) действия трудового договора, заключенного с муниципальным служащим, работником органов местного самоуправления муниципального образованияв соответствии с требованиями законодательства о муниципальной службе и трудового законодательства Российской Федерации; </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 действия трудового договора, заключенного с работниками  муниципального унитарного предприятия, муниципального учреждения  (далее – муниципальное предприятие, учреждение), в соответствии с требованиями трудового законодательства Российской Федерации.</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14. Учет граждан в качестве нуждающихся в служебных жилых помещениях осуществляется администрацией муниципального образования (далее – администрация).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kern w:val="2"/>
          <w:sz w:val="20"/>
          <w:szCs w:val="20"/>
        </w:rPr>
        <w:t xml:space="preserve">15. </w:t>
      </w:r>
      <w:r w:rsidRPr="00BA14DC">
        <w:rPr>
          <w:rFonts w:eastAsiaTheme="minorHAnsi"/>
          <w:sz w:val="20"/>
          <w:szCs w:val="20"/>
          <w:lang w:eastAsia="en-US"/>
        </w:rPr>
        <w:t xml:space="preserve">Для принятия на учет в качестве нуждающихся в служебных жилых помещениях лицом, имеющим право на получение служебного жилого помещения, подается заявление </w:t>
      </w:r>
      <w:r w:rsidRPr="00BA14DC">
        <w:rPr>
          <w:sz w:val="20"/>
          <w:szCs w:val="20"/>
        </w:rPr>
        <w:t>по форме согласно приложению 1 к настоящему Положению</w:t>
      </w:r>
      <w:r w:rsidRPr="00BA14DC">
        <w:rPr>
          <w:rFonts w:eastAsiaTheme="minorHAnsi"/>
          <w:sz w:val="20"/>
          <w:szCs w:val="20"/>
          <w:lang w:eastAsia="en-US"/>
        </w:rPr>
        <w:t xml:space="preserve"> (далее – заявление) в администрацию, с приложением следующих документов:</w:t>
      </w:r>
    </w:p>
    <w:p w:rsidR="00941C42" w:rsidRPr="00BA14DC" w:rsidRDefault="00941C42" w:rsidP="00BA14DC">
      <w:pPr>
        <w:autoSpaceDE w:val="0"/>
        <w:autoSpaceDN w:val="0"/>
        <w:adjustRightInd w:val="0"/>
        <w:ind w:firstLine="709"/>
        <w:jc w:val="both"/>
        <w:rPr>
          <w:sz w:val="20"/>
          <w:szCs w:val="20"/>
        </w:rPr>
      </w:pPr>
      <w:r w:rsidRPr="00BA14DC">
        <w:rPr>
          <w:sz w:val="20"/>
          <w:szCs w:val="20"/>
        </w:rPr>
        <w:t>1) документы, удостоверяющие личность лица, подавшего заявление, и членов его семьи;</w:t>
      </w:r>
      <w:bookmarkStart w:id="101" w:name="Par3"/>
      <w:bookmarkEnd w:id="101"/>
    </w:p>
    <w:p w:rsidR="00941C42" w:rsidRPr="00BA14DC" w:rsidRDefault="00941C42" w:rsidP="00BA14DC">
      <w:pPr>
        <w:autoSpaceDE w:val="0"/>
        <w:autoSpaceDN w:val="0"/>
        <w:adjustRightInd w:val="0"/>
        <w:ind w:firstLine="709"/>
        <w:jc w:val="both"/>
        <w:rPr>
          <w:sz w:val="20"/>
          <w:szCs w:val="20"/>
        </w:rPr>
      </w:pPr>
      <w:r w:rsidRPr="00BA14DC">
        <w:rPr>
          <w:sz w:val="20"/>
          <w:szCs w:val="20"/>
        </w:rPr>
        <w:t xml:space="preserve">2) </w:t>
      </w:r>
      <w:r w:rsidRPr="00BA14DC">
        <w:rPr>
          <w:kern w:val="2"/>
          <w:sz w:val="20"/>
          <w:szCs w:val="20"/>
        </w:rPr>
        <w:t xml:space="preserve">копия </w:t>
      </w:r>
      <w:r w:rsidRPr="00BA14DC">
        <w:rPr>
          <w:sz w:val="20"/>
          <w:szCs w:val="20"/>
        </w:rPr>
        <w:t>трудовой книжки, заверенная в установленном порядке, подтверждающая трудовые (служебные) отношения лица, подавшего заявление, с органом местного самоуправления, муниципальным предприятием, учреждением, или документ, подтверждающий осуществление полномочий по выборной должности местного самоуправления муниципального образования;</w:t>
      </w:r>
    </w:p>
    <w:p w:rsidR="00941C42" w:rsidRPr="00BA14DC" w:rsidRDefault="00941C42" w:rsidP="00BA14DC">
      <w:pPr>
        <w:autoSpaceDE w:val="0"/>
        <w:autoSpaceDN w:val="0"/>
        <w:adjustRightInd w:val="0"/>
        <w:ind w:firstLine="709"/>
        <w:jc w:val="both"/>
        <w:rPr>
          <w:sz w:val="20"/>
          <w:szCs w:val="20"/>
        </w:rPr>
      </w:pPr>
      <w:r w:rsidRPr="00BA14DC">
        <w:rPr>
          <w:sz w:val="20"/>
          <w:szCs w:val="20"/>
        </w:rPr>
        <w:t xml:space="preserve">3) </w:t>
      </w:r>
      <w:bookmarkStart w:id="102" w:name="Par4"/>
      <w:bookmarkEnd w:id="102"/>
      <w:r w:rsidRPr="00BA14DC">
        <w:rPr>
          <w:sz w:val="20"/>
          <w:szCs w:val="20"/>
        </w:rPr>
        <w:t>документы, подтверждающие правовые основания отнесения лиц, проживающих совместно с лицом, подавшим заявление, по месту постоянного жительства, к членам его семьи (в части свидетельств о рождении, о заключении брака, выданных компетентными органами иностранного государства, и их нотариально удостоверенного перевода на русский язык; решений суда);</w:t>
      </w:r>
      <w:bookmarkStart w:id="103" w:name="Par6"/>
      <w:bookmarkEnd w:id="103"/>
    </w:p>
    <w:p w:rsidR="00941C42" w:rsidRPr="00BA14DC" w:rsidRDefault="00941C42" w:rsidP="00BA14DC">
      <w:pPr>
        <w:autoSpaceDE w:val="0"/>
        <w:autoSpaceDN w:val="0"/>
        <w:adjustRightInd w:val="0"/>
        <w:ind w:firstLine="709"/>
        <w:jc w:val="both"/>
        <w:rPr>
          <w:sz w:val="20"/>
          <w:szCs w:val="20"/>
        </w:rPr>
      </w:pPr>
      <w:r w:rsidRPr="00BA14DC">
        <w:rPr>
          <w:sz w:val="20"/>
          <w:szCs w:val="20"/>
        </w:rPr>
        <w:t xml:space="preserve">4) документ </w:t>
      </w:r>
      <w:r w:rsidRPr="00BA14DC">
        <w:rPr>
          <w:kern w:val="2"/>
          <w:sz w:val="20"/>
          <w:szCs w:val="20"/>
        </w:rPr>
        <w:t>Федеральной службы государственной регистрации, кадастра и картографии</w:t>
      </w:r>
      <w:r w:rsidRPr="00BA14DC">
        <w:rPr>
          <w:sz w:val="20"/>
          <w:szCs w:val="20"/>
        </w:rPr>
        <w:t xml:space="preserve"> или органа по государственному техническому учету и (или) технической инвентаризации или других органов (организаций) о наличии либо отсутствииу лица, подавшего заявление, и (или) членов его семьи жилых помещений в населенном пункте по месту замещения выборной должности, прохождения муниципальной службы, работы, находящегося в собственности либо по договору социального найма либо договору найма жилых помещений жилищного фонда социального использования;</w:t>
      </w:r>
    </w:p>
    <w:p w:rsidR="00941C42" w:rsidRPr="00BA14DC" w:rsidRDefault="00941C42" w:rsidP="00BA14DC">
      <w:pPr>
        <w:autoSpaceDE w:val="0"/>
        <w:autoSpaceDN w:val="0"/>
        <w:adjustRightInd w:val="0"/>
        <w:ind w:firstLine="709"/>
        <w:jc w:val="both"/>
        <w:rPr>
          <w:sz w:val="20"/>
          <w:szCs w:val="20"/>
        </w:rPr>
      </w:pPr>
      <w:r w:rsidRPr="00BA14DC">
        <w:rPr>
          <w:sz w:val="20"/>
          <w:szCs w:val="20"/>
        </w:rPr>
        <w:t>5) справку с места жительства о составе семьи;</w:t>
      </w:r>
      <w:bookmarkStart w:id="104" w:name="Par7"/>
      <w:bookmarkEnd w:id="104"/>
    </w:p>
    <w:p w:rsidR="00941C42" w:rsidRPr="00BA14DC" w:rsidRDefault="00941C42" w:rsidP="00BA14DC">
      <w:pPr>
        <w:autoSpaceDE w:val="0"/>
        <w:autoSpaceDN w:val="0"/>
        <w:adjustRightInd w:val="0"/>
        <w:ind w:firstLine="709"/>
        <w:jc w:val="both"/>
        <w:rPr>
          <w:kern w:val="2"/>
          <w:sz w:val="20"/>
          <w:szCs w:val="20"/>
        </w:rPr>
      </w:pPr>
      <w:bookmarkStart w:id="105" w:name="Par8"/>
      <w:bookmarkStart w:id="106" w:name="Par11"/>
      <w:bookmarkEnd w:id="105"/>
      <w:bookmarkEnd w:id="106"/>
      <w:r w:rsidRPr="00BA14DC">
        <w:rPr>
          <w:kern w:val="2"/>
          <w:sz w:val="20"/>
          <w:szCs w:val="20"/>
        </w:rPr>
        <w:t>6) доверенность или иной документ, удостоверяющий полномочия представителя лица, подавшего заявление, – в случае подачи документов представителем лица, подавшего заявление.</w:t>
      </w:r>
    </w:p>
    <w:p w:rsidR="00941C42" w:rsidRPr="00BA14DC" w:rsidRDefault="00941C42" w:rsidP="00BA14DC">
      <w:pPr>
        <w:autoSpaceDE w:val="0"/>
        <w:autoSpaceDN w:val="0"/>
        <w:ind w:firstLine="709"/>
        <w:jc w:val="both"/>
        <w:rPr>
          <w:kern w:val="2"/>
          <w:sz w:val="20"/>
          <w:szCs w:val="20"/>
        </w:rPr>
      </w:pPr>
      <w:r w:rsidRPr="00BA14DC">
        <w:rPr>
          <w:sz w:val="20"/>
          <w:szCs w:val="20"/>
        </w:rPr>
        <w:lastRenderedPageBreak/>
        <w:t>16. Лица, указанные в подпунктах 1, 2 пункта 12 настоящего Положения, вправе не представлять документ, указанный в подпункте 2 пункта 15 настоящего Положения.</w:t>
      </w:r>
    </w:p>
    <w:p w:rsidR="00941C42" w:rsidRPr="00BA14DC" w:rsidRDefault="00941C42" w:rsidP="00BA14DC">
      <w:pPr>
        <w:autoSpaceDE w:val="0"/>
        <w:autoSpaceDN w:val="0"/>
        <w:ind w:firstLine="709"/>
        <w:jc w:val="both"/>
        <w:rPr>
          <w:sz w:val="20"/>
          <w:szCs w:val="20"/>
        </w:rPr>
      </w:pPr>
      <w:r w:rsidRPr="00BA14DC">
        <w:rPr>
          <w:kern w:val="2"/>
          <w:sz w:val="20"/>
          <w:szCs w:val="20"/>
        </w:rPr>
        <w:t>Лицо, подавшее заявление, вправе представить документ, указанный в подпункте 4 пункта 13 настоящего Положения.</w:t>
      </w:r>
    </w:p>
    <w:p w:rsidR="00941C42" w:rsidRPr="00BA14DC" w:rsidRDefault="00941C42" w:rsidP="00BA14DC">
      <w:pPr>
        <w:autoSpaceDE w:val="0"/>
        <w:autoSpaceDN w:val="0"/>
        <w:adjustRightInd w:val="0"/>
        <w:ind w:firstLine="709"/>
        <w:jc w:val="both"/>
        <w:rPr>
          <w:sz w:val="20"/>
          <w:szCs w:val="20"/>
        </w:rPr>
      </w:pPr>
      <w:r w:rsidRPr="00BA14DC">
        <w:rPr>
          <w:sz w:val="20"/>
          <w:szCs w:val="20"/>
        </w:rPr>
        <w:t>17. Заявление и документы, предусмотренные пунктом 15 настоящего Положения, подаются в администрацию одним из следующих способов:</w:t>
      </w:r>
    </w:p>
    <w:p w:rsidR="00941C42" w:rsidRPr="00BA14DC" w:rsidRDefault="00941C42" w:rsidP="00BA14DC">
      <w:pPr>
        <w:autoSpaceDE w:val="0"/>
        <w:autoSpaceDN w:val="0"/>
        <w:adjustRightInd w:val="0"/>
        <w:ind w:firstLine="709"/>
        <w:jc w:val="both"/>
        <w:rPr>
          <w:kern w:val="2"/>
          <w:sz w:val="20"/>
          <w:szCs w:val="20"/>
        </w:rPr>
      </w:pPr>
      <w:r w:rsidRPr="00BA14DC">
        <w:rPr>
          <w:kern w:val="2"/>
          <w:sz w:val="20"/>
          <w:szCs w:val="20"/>
        </w:rPr>
        <w:t>1) путем личного обращения;</w:t>
      </w:r>
    </w:p>
    <w:p w:rsidR="00941C42" w:rsidRPr="00BA14DC" w:rsidRDefault="00941C42" w:rsidP="00BA14DC">
      <w:pPr>
        <w:autoSpaceDE w:val="0"/>
        <w:autoSpaceDN w:val="0"/>
        <w:adjustRightInd w:val="0"/>
        <w:ind w:firstLine="709"/>
        <w:jc w:val="both"/>
        <w:rPr>
          <w:kern w:val="2"/>
          <w:sz w:val="20"/>
          <w:szCs w:val="20"/>
        </w:rPr>
      </w:pPr>
      <w:r w:rsidRPr="00BA14DC">
        <w:rPr>
          <w:kern w:val="2"/>
          <w:sz w:val="20"/>
          <w:szCs w:val="20"/>
        </w:rPr>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 или органом (должностным лицом), уполномоченным на выдачу соответствующего документа;</w:t>
      </w:r>
    </w:p>
    <w:p w:rsidR="00941C42" w:rsidRPr="00BA14DC" w:rsidRDefault="00941C42" w:rsidP="00BA14DC">
      <w:pPr>
        <w:autoSpaceDE w:val="0"/>
        <w:autoSpaceDN w:val="0"/>
        <w:adjustRightInd w:val="0"/>
        <w:ind w:firstLine="709"/>
        <w:jc w:val="both"/>
        <w:rPr>
          <w:kern w:val="2"/>
          <w:sz w:val="20"/>
          <w:szCs w:val="20"/>
        </w:rPr>
      </w:pPr>
      <w:r w:rsidRPr="00BA14DC">
        <w:rPr>
          <w:kern w:val="2"/>
          <w:sz w:val="20"/>
          <w:szCs w:val="20"/>
        </w:rPr>
        <w:t>3) путем направления на официальный адрес электронной почты администрации, предприятия, учреждения;</w:t>
      </w:r>
    </w:p>
    <w:p w:rsidR="00941C42" w:rsidRPr="00BA14DC" w:rsidRDefault="00941C42" w:rsidP="00BA14DC">
      <w:pPr>
        <w:autoSpaceDE w:val="0"/>
        <w:autoSpaceDN w:val="0"/>
        <w:adjustRightInd w:val="0"/>
        <w:ind w:firstLine="709"/>
        <w:jc w:val="both"/>
        <w:rPr>
          <w:kern w:val="2"/>
          <w:sz w:val="20"/>
          <w:szCs w:val="20"/>
        </w:rPr>
      </w:pPr>
      <w:r w:rsidRPr="00BA14DC">
        <w:rPr>
          <w:kern w:val="2"/>
          <w:sz w:val="20"/>
          <w:szCs w:val="20"/>
        </w:rPr>
        <w:t xml:space="preserve">4) </w:t>
      </w:r>
      <w:r w:rsidRPr="00BA14DC">
        <w:rPr>
          <w:rFonts w:eastAsia="Calibri"/>
          <w:kern w:val="2"/>
          <w:sz w:val="20"/>
          <w:szCs w:val="20"/>
        </w:rPr>
        <w:t>посредством Портала;</w:t>
      </w:r>
    </w:p>
    <w:p w:rsidR="00941C42" w:rsidRPr="00BA14DC" w:rsidRDefault="00941C42" w:rsidP="00BA14DC">
      <w:pPr>
        <w:autoSpaceDE w:val="0"/>
        <w:autoSpaceDN w:val="0"/>
        <w:adjustRightInd w:val="0"/>
        <w:ind w:firstLine="709"/>
        <w:jc w:val="both"/>
        <w:rPr>
          <w:kern w:val="2"/>
          <w:sz w:val="20"/>
          <w:szCs w:val="20"/>
        </w:rPr>
      </w:pPr>
      <w:r w:rsidRPr="00BA14DC">
        <w:rPr>
          <w:kern w:val="2"/>
          <w:sz w:val="20"/>
          <w:szCs w:val="20"/>
        </w:rPr>
        <w:t>5) через МФЦ.</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18. Днем подачи заявления считается день представления лицом, подавшим заявление, всех необходимых документов.</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19. Заявление регистрируется администрацией в</w:t>
      </w:r>
      <w:r w:rsidRPr="00BA14DC">
        <w:rPr>
          <w:rFonts w:eastAsiaTheme="minorHAnsi"/>
          <w:sz w:val="20"/>
          <w:szCs w:val="20"/>
        </w:rPr>
        <w:t xml:space="preserve"> журнале регистрации заявлений граждан, нуждающихся в служебных жилых помещениях</w:t>
      </w:r>
      <w:r w:rsidRPr="00BA14DC">
        <w:rPr>
          <w:rFonts w:eastAsiaTheme="minorHAnsi"/>
          <w:sz w:val="20"/>
          <w:szCs w:val="20"/>
          <w:lang w:eastAsia="en-US"/>
        </w:rPr>
        <w:t>.</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kern w:val="2"/>
          <w:sz w:val="20"/>
          <w:szCs w:val="20"/>
        </w:rPr>
        <w:t>Срок регистрации представленных заявления и документов при непосредственном обращении соответствующего лица не должен превышать 15 минут.</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rFonts w:eastAsia="Calibri"/>
          <w:kern w:val="2"/>
          <w:sz w:val="20"/>
          <w:szCs w:val="20"/>
        </w:rPr>
        <w:t>20. При обращении лица, подавшего заявление, в администрациюлично онпредставляет копии документов, предусмотренных подпунктами 1, 3, 4, 6 пункта 15 настоящего Положения, с одновременным представлением оригиналов.</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rFonts w:eastAsia="Calibri"/>
          <w:kern w:val="2"/>
          <w:sz w:val="20"/>
          <w:szCs w:val="20"/>
        </w:rPr>
        <w:t>Копии документов после проверки их соответствия оригиналам заверяются должностным лицом администрации, ответственным за прием и регистрацию входящей корреспонденции, оригиналы документов возвращаются лицу, подавшему заявление.</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rFonts w:eastAsia="Calibri"/>
          <w:kern w:val="2"/>
          <w:sz w:val="20"/>
          <w:szCs w:val="20"/>
        </w:rPr>
        <w:t>21. В случае если заявление и необходимые документы направляются лицом, подавшим заявление, по почте, подлинники документов не направляются и установление личности, свидетельствование подлинности подписи лица на заявлении, верности копий документов осуществляется нотариусом или иным лицом в порядке, установленном действующим законодательством Российской Федерации.</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rFonts w:eastAsia="Calibri"/>
          <w:kern w:val="2"/>
          <w:sz w:val="20"/>
          <w:szCs w:val="20"/>
        </w:rPr>
        <w:t>22. Подача заявления 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rFonts w:eastAsia="Calibri"/>
          <w:kern w:val="2"/>
          <w:sz w:val="20"/>
          <w:szCs w:val="20"/>
        </w:rPr>
        <w:t xml:space="preserve">Подача заявления в форме электронного документа посредством электронной почты осуществляется в виде файлов в формате doc, docx, </w:t>
      </w:r>
      <w:r w:rsidRPr="00BA14DC">
        <w:rPr>
          <w:rFonts w:eastAsia="Calibri"/>
          <w:kern w:val="2"/>
          <w:sz w:val="20"/>
          <w:szCs w:val="20"/>
          <w:lang w:val="en-US"/>
        </w:rPr>
        <w:t>odt</w:t>
      </w:r>
      <w:r w:rsidRPr="00BA14DC">
        <w:rPr>
          <w:rFonts w:eastAsia="Calibri"/>
          <w:kern w:val="2"/>
          <w:sz w:val="20"/>
          <w:szCs w:val="20"/>
        </w:rPr>
        <w:t xml:space="preserve">, txt, xls, xlsx, </w:t>
      </w:r>
      <w:r w:rsidRPr="00BA14DC">
        <w:rPr>
          <w:rFonts w:eastAsia="Calibri"/>
          <w:kern w:val="2"/>
          <w:sz w:val="20"/>
          <w:szCs w:val="20"/>
          <w:lang w:val="en-US"/>
        </w:rPr>
        <w:t>ods</w:t>
      </w:r>
      <w:r w:rsidRPr="00BA14DC">
        <w:rPr>
          <w:rFonts w:eastAsia="Calibri"/>
          <w:kern w:val="2"/>
          <w:sz w:val="20"/>
          <w:szCs w:val="20"/>
        </w:rPr>
        <w:t xml:space="preserve">, rtf. Электронные документы (электронные образы документов), прилагаемые к заявлению, в том числе доверенности, направляются в виде файлов в форматах </w:t>
      </w:r>
      <w:r w:rsidRPr="00BA14DC">
        <w:rPr>
          <w:rFonts w:eastAsia="Calibri"/>
          <w:kern w:val="2"/>
          <w:sz w:val="20"/>
          <w:szCs w:val="20"/>
          <w:lang w:val="en-US"/>
        </w:rPr>
        <w:t>pdf</w:t>
      </w:r>
      <w:r w:rsidRPr="00BA14DC">
        <w:rPr>
          <w:rFonts w:eastAsia="Calibri"/>
          <w:kern w:val="2"/>
          <w:sz w:val="20"/>
          <w:szCs w:val="20"/>
        </w:rPr>
        <w:t xml:space="preserve">, </w:t>
      </w:r>
      <w:r w:rsidRPr="00BA14DC">
        <w:rPr>
          <w:rFonts w:eastAsia="Calibri"/>
          <w:kern w:val="2"/>
          <w:sz w:val="20"/>
          <w:szCs w:val="20"/>
          <w:lang w:val="en-US"/>
        </w:rPr>
        <w:t>tif</w:t>
      </w:r>
      <w:r w:rsidRPr="00BA14DC">
        <w:rPr>
          <w:rFonts w:eastAsia="Calibri"/>
          <w:kern w:val="2"/>
          <w:sz w:val="20"/>
          <w:szCs w:val="20"/>
        </w:rPr>
        <w:t>.</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rFonts w:eastAsia="Calibri"/>
          <w:kern w:val="2"/>
          <w:sz w:val="20"/>
          <w:szCs w:val="20"/>
        </w:rPr>
        <w:t xml:space="preserve">При обращении за предоставлением муниципальной услуги в электронной форме лицо, подавшее заявление, использует усиленную квалифицированную электронную подпись. Заявление и документы, подаваемые в электронной форме с использованием </w:t>
      </w:r>
      <w:r w:rsidRPr="00BA14DC">
        <w:rPr>
          <w:sz w:val="20"/>
          <w:szCs w:val="20"/>
        </w:rPr>
        <w:t>региональной государственной информационной системы «Региональный портал государственных и муниципальных услуг Иркутской области» в информационно-телекоммуникационной сети «Интернет» по адресу http://38.gosuslugi.ru</w:t>
      </w:r>
      <w:r w:rsidRPr="00BA14DC">
        <w:rPr>
          <w:rFonts w:eastAsia="Calibri"/>
          <w:kern w:val="2"/>
          <w:sz w:val="20"/>
          <w:szCs w:val="20"/>
        </w:rPr>
        <w:t>, могут быть подписаны простой электронной подписью.</w:t>
      </w:r>
    </w:p>
    <w:p w:rsidR="00941C42" w:rsidRPr="00BA14DC" w:rsidRDefault="00941C42" w:rsidP="00BA14DC">
      <w:pPr>
        <w:autoSpaceDE w:val="0"/>
        <w:autoSpaceDN w:val="0"/>
        <w:adjustRightInd w:val="0"/>
        <w:ind w:firstLine="709"/>
        <w:jc w:val="both"/>
        <w:rPr>
          <w:sz w:val="20"/>
          <w:szCs w:val="20"/>
        </w:rPr>
      </w:pPr>
      <w:r w:rsidRPr="00BA14DC">
        <w:rPr>
          <w:rFonts w:eastAsia="Calibri"/>
          <w:kern w:val="2"/>
          <w:sz w:val="20"/>
          <w:szCs w:val="20"/>
        </w:rPr>
        <w:t xml:space="preserve">23. При подаче </w:t>
      </w:r>
      <w:r w:rsidRPr="00BA14DC">
        <w:rPr>
          <w:sz w:val="20"/>
          <w:szCs w:val="20"/>
        </w:rPr>
        <w:t xml:space="preserve">заявления и документов </w:t>
      </w:r>
      <w:r w:rsidRPr="00BA14DC">
        <w:rPr>
          <w:rFonts w:eastAsia="Calibri"/>
          <w:kern w:val="2"/>
          <w:sz w:val="20"/>
          <w:szCs w:val="20"/>
        </w:rPr>
        <w:t>лицом, подавшим заявление, в администрациюлично должностное лицо администрации,ответственное за прием и регистрацию входящей корреспонденции</w:t>
      </w:r>
      <w:r w:rsidRPr="00BA14DC">
        <w:rPr>
          <w:sz w:val="20"/>
          <w:szCs w:val="20"/>
        </w:rPr>
        <w:t xml:space="preserve">, в день подачи документов выдает расписку о получении и регистрации заявления и документов по форме согласно приложению 2 к настоящему Положению (далее – расписка). </w:t>
      </w:r>
    </w:p>
    <w:p w:rsidR="00941C42" w:rsidRPr="00BA14DC" w:rsidRDefault="00941C42" w:rsidP="00BA14DC">
      <w:pPr>
        <w:pStyle w:val="ConsPlusNormal"/>
        <w:widowControl/>
        <w:ind w:firstLine="709"/>
        <w:jc w:val="both"/>
        <w:rPr>
          <w:rFonts w:ascii="Times New Roman" w:hAnsi="Times New Roman" w:cs="Times New Roman"/>
        </w:rPr>
      </w:pPr>
      <w:r w:rsidRPr="00BA14DC">
        <w:rPr>
          <w:rFonts w:ascii="Times New Roman" w:hAnsi="Times New Roman" w:cs="Times New Roman"/>
        </w:rPr>
        <w:t xml:space="preserve">В случае направления заявления и документов почтовым отправлением расписка направляется </w:t>
      </w:r>
      <w:r w:rsidRPr="00BA14DC">
        <w:rPr>
          <w:rFonts w:ascii="Times New Roman" w:eastAsia="Calibri" w:hAnsi="Times New Roman" w:cs="Times New Roman"/>
          <w:kern w:val="2"/>
        </w:rPr>
        <w:t>должностным лицом администрации, ответственным за прием и регистрацию входящей корреспонденции,</w:t>
      </w:r>
      <w:r w:rsidRPr="00BA14DC">
        <w:rPr>
          <w:rFonts w:ascii="Times New Roman" w:hAnsi="Times New Roman" w:cs="Times New Roman"/>
        </w:rPr>
        <w:t xml:space="preserve"> почтовым отправлением по указанному в заявлении адресу не позднее трех рабочих дней со дня получения администрацией заявления.</w:t>
      </w:r>
    </w:p>
    <w:p w:rsidR="00941C42" w:rsidRPr="00BA14DC" w:rsidRDefault="00941C42" w:rsidP="00BA14DC">
      <w:pPr>
        <w:suppressAutoHyphens/>
        <w:ind w:firstLine="709"/>
        <w:jc w:val="both"/>
        <w:rPr>
          <w:sz w:val="20"/>
          <w:szCs w:val="20"/>
        </w:rPr>
      </w:pPr>
      <w:r w:rsidRPr="00BA14DC">
        <w:rPr>
          <w:sz w:val="20"/>
          <w:szCs w:val="20"/>
        </w:rPr>
        <w:t xml:space="preserve">В случае направления заявления в электронной форме расписка направляется </w:t>
      </w:r>
      <w:r w:rsidRPr="00BA14DC">
        <w:rPr>
          <w:rFonts w:eastAsia="Calibri"/>
          <w:kern w:val="2"/>
          <w:sz w:val="20"/>
          <w:szCs w:val="20"/>
        </w:rPr>
        <w:t>должностным лицом администрации, ответственным за прием и регистрацию входящей корреспонденции,</w:t>
      </w:r>
      <w:r w:rsidRPr="00BA14DC">
        <w:rPr>
          <w:sz w:val="20"/>
          <w:szCs w:val="20"/>
        </w:rPr>
        <w:t xml:space="preserve"> на адрес электронный почты, указанный в заявлении, не позднее трех рабочих дней со дня получения заявленияадминистрацией.</w:t>
      </w:r>
    </w:p>
    <w:p w:rsidR="00941C42" w:rsidRPr="00BA14DC" w:rsidRDefault="00941C42" w:rsidP="00BA14DC">
      <w:pPr>
        <w:suppressAutoHyphens/>
        <w:ind w:firstLine="709"/>
        <w:jc w:val="both"/>
        <w:rPr>
          <w:sz w:val="20"/>
          <w:szCs w:val="20"/>
        </w:rPr>
      </w:pPr>
      <w:r w:rsidRPr="00BA14DC">
        <w:rPr>
          <w:sz w:val="20"/>
          <w:szCs w:val="20"/>
        </w:rPr>
        <w:t>В случае отсутствия в заявлении адреса электронной почты лица, подавшего заявление, расписка направляется в порядке, предусмотренном абзацем вторым настоящего пункта.</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rFonts w:eastAsia="Calibri"/>
          <w:kern w:val="2"/>
          <w:sz w:val="20"/>
          <w:szCs w:val="20"/>
        </w:rPr>
        <w:t xml:space="preserve">24. Должностное лицо администрации,ответственное за прием и регистрацию входящей корреспонденции, в течении одного рабочего дня со дня регистрации </w:t>
      </w:r>
      <w:r w:rsidRPr="00BA14DC">
        <w:rPr>
          <w:rFonts w:eastAsiaTheme="minorHAnsi"/>
          <w:sz w:val="20"/>
          <w:szCs w:val="20"/>
          <w:lang w:eastAsia="en-US"/>
        </w:rPr>
        <w:t>заявления и документов, указанных в пункте 15 настоящего Положения, передает заявление и документы уполномоченному должностному лицу, ответственному за формирование списка лиц, имеющих право на получение специализированного жилого помещения (далее – уполномоченное лицо, Список соответственно).</w:t>
      </w:r>
    </w:p>
    <w:p w:rsidR="00941C42" w:rsidRPr="00BA14DC" w:rsidRDefault="00941C42" w:rsidP="00BA14DC">
      <w:pPr>
        <w:pStyle w:val="aff0"/>
        <w:ind w:firstLine="709"/>
        <w:jc w:val="both"/>
      </w:pPr>
      <w:r w:rsidRPr="00BA14DC">
        <w:rPr>
          <w:rFonts w:eastAsia="Calibri"/>
          <w:kern w:val="2"/>
        </w:rPr>
        <w:t>25. Заявление регистрируется уполномоченным лицом</w:t>
      </w:r>
      <w:r w:rsidRPr="00BA14DC">
        <w:t xml:space="preserve"> в журнале регистрации заявлений граждан о </w:t>
      </w:r>
      <w:r w:rsidRPr="00BA14DC">
        <w:rPr>
          <w:rFonts w:eastAsiaTheme="minorHAnsi"/>
        </w:rPr>
        <w:t xml:space="preserve">принятии на учет в качестве нуждающихся в жилых помещениях специализированного жилого фонда (далее – принятие на учет) </w:t>
      </w:r>
      <w:r w:rsidRPr="00BA14DC">
        <w:t xml:space="preserve">и предоставлении указанных жилых помещений в день передачи его </w:t>
      </w:r>
      <w:r w:rsidRPr="00BA14DC">
        <w:rPr>
          <w:rFonts w:eastAsia="Calibri"/>
          <w:kern w:val="2"/>
        </w:rPr>
        <w:t>должностным лицом администрации, ответственным за прием и регистрацию входящей корреспонденции</w:t>
      </w:r>
      <w:r w:rsidRPr="00BA14DC">
        <w:t>.</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sz w:val="20"/>
          <w:szCs w:val="20"/>
        </w:rPr>
        <w:t xml:space="preserve">26. </w:t>
      </w:r>
      <w:r w:rsidRPr="00BA14DC">
        <w:rPr>
          <w:rFonts w:eastAsiaTheme="minorHAnsi"/>
          <w:sz w:val="20"/>
          <w:szCs w:val="20"/>
          <w:lang w:eastAsia="en-US"/>
        </w:rPr>
        <w:t>Уполномоченное лицо в течение двух календарных дней проводит правовую экспертизу заявления и документов, указанных в пункте 15 настоящего Положения, и устанавливает наличие или отсутствие оснований для отказа лицу, подавшему заявление, во включении в Список.</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Отказ во включении в Список может быть обжалован лицом, подавшим заявление, в порядке, установленном законодательством.</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lastRenderedPageBreak/>
        <w:t>27. Основаниями для отказа во включении лица, подавшего заявление, в Список являются: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1) несоответствие лица, подавшего заявление, категориям, предусмотренным пунктом </w:t>
      </w:r>
      <w:r w:rsidRPr="00BA14DC">
        <w:rPr>
          <w:sz w:val="20"/>
          <w:szCs w:val="20"/>
        </w:rPr>
        <w:t>1</w:t>
      </w:r>
      <w:r w:rsidRPr="00BA14DC">
        <w:rPr>
          <w:rFonts w:eastAsiaTheme="minorHAnsi"/>
          <w:sz w:val="20"/>
          <w:szCs w:val="20"/>
          <w:lang w:eastAsia="en-US"/>
        </w:rPr>
        <w:t>2 настоящего Положения;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2) представление неполного пакета документов, предусмотренных пунктом </w:t>
      </w:r>
      <w:r w:rsidRPr="00BA14DC">
        <w:rPr>
          <w:sz w:val="20"/>
          <w:szCs w:val="20"/>
        </w:rPr>
        <w:t>15</w:t>
      </w:r>
      <w:r w:rsidRPr="00BA14DC">
        <w:rPr>
          <w:rFonts w:eastAsiaTheme="minorHAnsi"/>
          <w:sz w:val="20"/>
          <w:szCs w:val="20"/>
          <w:lang w:eastAsia="en-US"/>
        </w:rPr>
        <w:t xml:space="preserve"> настоящего Положения (с учетом требований пункта 16 настоящего Положения);</w:t>
      </w:r>
    </w:p>
    <w:p w:rsidR="00941C42" w:rsidRPr="00BA14DC" w:rsidRDefault="00941C42" w:rsidP="00BA14DC">
      <w:pPr>
        <w:autoSpaceDE w:val="0"/>
        <w:autoSpaceDN w:val="0"/>
        <w:adjustRightInd w:val="0"/>
        <w:ind w:firstLine="709"/>
        <w:jc w:val="both"/>
        <w:rPr>
          <w:sz w:val="20"/>
          <w:szCs w:val="20"/>
        </w:rPr>
      </w:pPr>
      <w:r w:rsidRPr="00BA14DC">
        <w:rPr>
          <w:sz w:val="20"/>
          <w:szCs w:val="20"/>
        </w:rPr>
        <w:t>3) получение лицом, подавшим заявление,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941C42" w:rsidRPr="00BA14DC" w:rsidRDefault="00941C42" w:rsidP="00BA14DC">
      <w:pPr>
        <w:autoSpaceDE w:val="0"/>
        <w:autoSpaceDN w:val="0"/>
        <w:adjustRightInd w:val="0"/>
        <w:ind w:firstLine="709"/>
        <w:jc w:val="both"/>
        <w:rPr>
          <w:sz w:val="20"/>
          <w:szCs w:val="20"/>
        </w:rPr>
      </w:pPr>
      <w:r w:rsidRPr="00BA14DC">
        <w:rPr>
          <w:sz w:val="20"/>
          <w:szCs w:val="20"/>
        </w:rPr>
        <w:t>4) предоставление лицу, подавшему заявление,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28. В случае устранения фактов, послуживших основанием для отказа во включении в Список, лицо, подавшее заявление, вправе повторно обратиться в администрацию с заявлением и документами.</w:t>
      </w:r>
    </w:p>
    <w:p w:rsidR="00941C42" w:rsidRPr="00BA14DC" w:rsidRDefault="00941C42" w:rsidP="00BA14DC">
      <w:pPr>
        <w:autoSpaceDE w:val="0"/>
        <w:autoSpaceDN w:val="0"/>
        <w:adjustRightInd w:val="0"/>
        <w:ind w:firstLine="709"/>
        <w:jc w:val="both"/>
        <w:rPr>
          <w:sz w:val="20"/>
          <w:szCs w:val="20"/>
        </w:rPr>
      </w:pPr>
      <w:r w:rsidRPr="00BA14DC">
        <w:rPr>
          <w:rFonts w:eastAsiaTheme="minorHAnsi"/>
          <w:sz w:val="20"/>
          <w:szCs w:val="20"/>
          <w:lang w:eastAsia="en-US"/>
        </w:rPr>
        <w:t xml:space="preserve">29. После проведения правовой экспертизы заявление и документы </w:t>
      </w:r>
      <w:r w:rsidRPr="00BA14DC">
        <w:rPr>
          <w:sz w:val="20"/>
          <w:szCs w:val="20"/>
        </w:rPr>
        <w:t>передаются</w:t>
      </w:r>
      <w:r w:rsidRPr="00BA14DC">
        <w:rPr>
          <w:rFonts w:eastAsia="Calibri"/>
          <w:kern w:val="2"/>
          <w:sz w:val="20"/>
          <w:szCs w:val="20"/>
        </w:rPr>
        <w:t xml:space="preserve"> уполномоченным лицом </w:t>
      </w:r>
      <w:r w:rsidRPr="00BA14DC">
        <w:rPr>
          <w:sz w:val="20"/>
          <w:szCs w:val="20"/>
        </w:rPr>
        <w:t>главе местной администрации муниципального образования «Новонукутское» (далее – глава администрации) на рассмотрение.</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30. Глава администрации в течение трех календарных дней со дня передачи заявления и документов уполномоченным лицом принимает решение о включении лица, подавшего заявление, в Список либо об отказе во включении лица, подавшего заявление, в Список.</w:t>
      </w:r>
    </w:p>
    <w:p w:rsidR="00941C42" w:rsidRPr="00BA14DC" w:rsidRDefault="00941C42" w:rsidP="00BA14DC">
      <w:pPr>
        <w:pStyle w:val="aff0"/>
        <w:ind w:firstLine="709"/>
        <w:jc w:val="both"/>
      </w:pPr>
      <w:r w:rsidRPr="00BA14DC">
        <w:rPr>
          <w:rFonts w:eastAsiaTheme="minorHAnsi"/>
        </w:rPr>
        <w:t>31. Включение лица, подавшего заявление, в Список осуществляется в день принятия решения о включении в Список. Включение лиц, подавших заявление в один и тот же день, в Список осуществляется в алфавитном порядке их фамилий.</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32. Уведомление о принятии решения о включении в Список либо решения об отказе во включении в Список с указанием причин отказа выдается лицу, подавшему заявление, лично с отметкой о вручении либо направляетсячерез организации почтовой связизаявителю в течение трех календарных дней со дня принятия соответствующего решения.</w:t>
      </w:r>
      <w:bookmarkStart w:id="107" w:name="Par26"/>
      <w:bookmarkEnd w:id="107"/>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33. Лица, включенные в Список, подлежат исключению из него в случаях:</w:t>
      </w:r>
    </w:p>
    <w:p w:rsidR="00941C42" w:rsidRPr="00BA14DC" w:rsidRDefault="00941C42" w:rsidP="00BA14DC">
      <w:pPr>
        <w:autoSpaceDE w:val="0"/>
        <w:autoSpaceDN w:val="0"/>
        <w:adjustRightInd w:val="0"/>
        <w:ind w:firstLine="709"/>
        <w:jc w:val="both"/>
        <w:rPr>
          <w:sz w:val="20"/>
          <w:szCs w:val="20"/>
        </w:rPr>
      </w:pPr>
      <w:r w:rsidRPr="00BA14DC">
        <w:rPr>
          <w:rFonts w:eastAsiaTheme="minorHAnsi"/>
          <w:sz w:val="20"/>
          <w:szCs w:val="20"/>
          <w:lang w:eastAsia="en-US"/>
        </w:rPr>
        <w:t xml:space="preserve">1) </w:t>
      </w:r>
      <w:r w:rsidRPr="00BA14DC">
        <w:rPr>
          <w:sz w:val="20"/>
          <w:szCs w:val="20"/>
        </w:rPr>
        <w:t>выявления в представленных в орган, осуществляющий принятие на учет, документахсведений, не соответствующих действительности и послуживших основанием принятия на учет, а также неправомерных действий должностных лиц органа, осуществляющего принятие на учет, при решении вопроса о принятии на учет;</w:t>
      </w:r>
    </w:p>
    <w:p w:rsidR="00941C42" w:rsidRPr="00BA14DC" w:rsidRDefault="00941C42" w:rsidP="00BA14DC">
      <w:pPr>
        <w:autoSpaceDE w:val="0"/>
        <w:autoSpaceDN w:val="0"/>
        <w:adjustRightInd w:val="0"/>
        <w:ind w:firstLine="709"/>
        <w:jc w:val="both"/>
        <w:rPr>
          <w:sz w:val="20"/>
          <w:szCs w:val="20"/>
        </w:rPr>
      </w:pPr>
      <w:r w:rsidRPr="00BA14DC">
        <w:rPr>
          <w:bCs/>
          <w:sz w:val="20"/>
          <w:szCs w:val="20"/>
        </w:rPr>
        <w:t xml:space="preserve">2) утраты </w:t>
      </w:r>
      <w:r w:rsidRPr="00BA14DC">
        <w:rPr>
          <w:sz w:val="20"/>
          <w:szCs w:val="20"/>
        </w:rPr>
        <w:t>оснований, дающих право на получение служебного жилого помещения, путем:</w:t>
      </w:r>
    </w:p>
    <w:p w:rsidR="00941C42" w:rsidRPr="00BA14DC" w:rsidRDefault="00941C42" w:rsidP="00BA14DC">
      <w:pPr>
        <w:autoSpaceDE w:val="0"/>
        <w:autoSpaceDN w:val="0"/>
        <w:adjustRightInd w:val="0"/>
        <w:ind w:firstLine="709"/>
        <w:jc w:val="both"/>
        <w:rPr>
          <w:sz w:val="20"/>
          <w:szCs w:val="20"/>
        </w:rPr>
      </w:pPr>
      <w:r w:rsidRPr="00BA14DC">
        <w:rPr>
          <w:sz w:val="20"/>
          <w:szCs w:val="20"/>
        </w:rPr>
        <w:t>а) обеспечения жилым помещением (путем приобретения жилого помещения по гражданско-правовым сделкам по месту работы, прохождения муниципальной службы, осуществления полномочий);</w:t>
      </w:r>
    </w:p>
    <w:p w:rsidR="00941C42" w:rsidRPr="00BA14DC" w:rsidRDefault="00941C42" w:rsidP="00BA14DC">
      <w:pPr>
        <w:autoSpaceDE w:val="0"/>
        <w:autoSpaceDN w:val="0"/>
        <w:adjustRightInd w:val="0"/>
        <w:ind w:firstLine="709"/>
        <w:jc w:val="both"/>
        <w:rPr>
          <w:sz w:val="20"/>
          <w:szCs w:val="20"/>
        </w:rPr>
      </w:pPr>
      <w:r w:rsidRPr="00BA14DC">
        <w:rPr>
          <w:sz w:val="20"/>
          <w:szCs w:val="20"/>
        </w:rPr>
        <w:t>б) прекращения трудовых отношений, муниципальной службы, осуществления полномочий</w:t>
      </w:r>
      <w:r w:rsidRPr="00BA14DC">
        <w:rPr>
          <w:rFonts w:eastAsiaTheme="minorHAnsi"/>
          <w:sz w:val="20"/>
          <w:szCs w:val="20"/>
          <w:lang w:eastAsia="en-US"/>
        </w:rPr>
        <w:t>по выборной должности органа местного самоуправления муниципального образования</w:t>
      </w:r>
      <w:r w:rsidRPr="00BA14DC">
        <w:rPr>
          <w:sz w:val="20"/>
          <w:szCs w:val="20"/>
        </w:rPr>
        <w:t>;</w:t>
      </w:r>
    </w:p>
    <w:p w:rsidR="00941C42" w:rsidRPr="00BA14DC" w:rsidRDefault="00941C42" w:rsidP="00BA14DC">
      <w:pPr>
        <w:autoSpaceDE w:val="0"/>
        <w:autoSpaceDN w:val="0"/>
        <w:adjustRightInd w:val="0"/>
        <w:ind w:firstLine="709"/>
        <w:jc w:val="both"/>
        <w:rPr>
          <w:sz w:val="20"/>
          <w:szCs w:val="20"/>
        </w:rPr>
      </w:pPr>
      <w:r w:rsidRPr="00BA14DC">
        <w:rPr>
          <w:sz w:val="20"/>
          <w:szCs w:val="20"/>
        </w:rPr>
        <w:t>в) выезда на место жительства в другое муниципальное образование;</w:t>
      </w:r>
    </w:p>
    <w:p w:rsidR="00941C42" w:rsidRPr="00BA14DC" w:rsidRDefault="00941C42" w:rsidP="00BA14DC">
      <w:pPr>
        <w:autoSpaceDE w:val="0"/>
        <w:autoSpaceDN w:val="0"/>
        <w:adjustRightInd w:val="0"/>
        <w:ind w:firstLine="709"/>
        <w:jc w:val="both"/>
        <w:rPr>
          <w:sz w:val="20"/>
          <w:szCs w:val="20"/>
        </w:rPr>
      </w:pPr>
      <w:r w:rsidRPr="00BA14DC">
        <w:rPr>
          <w:sz w:val="20"/>
          <w:szCs w:val="20"/>
        </w:rPr>
        <w:t>г) получения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941C42" w:rsidRPr="00BA14DC" w:rsidRDefault="00941C42" w:rsidP="00BA14DC">
      <w:pPr>
        <w:autoSpaceDE w:val="0"/>
        <w:autoSpaceDN w:val="0"/>
        <w:adjustRightInd w:val="0"/>
        <w:ind w:firstLine="709"/>
        <w:jc w:val="both"/>
        <w:rPr>
          <w:sz w:val="20"/>
          <w:szCs w:val="20"/>
        </w:rPr>
      </w:pPr>
      <w:r w:rsidRPr="00BA14DC">
        <w:rPr>
          <w:sz w:val="20"/>
          <w:szCs w:val="20"/>
        </w:rPr>
        <w:t>д) предоставления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34. Решение об исключении лица из Списка принимается главой администрации в течение пяти календарных дней со дня выявления оснований, указанных в пункте </w:t>
      </w:r>
      <w:r w:rsidRPr="00BA14DC">
        <w:rPr>
          <w:sz w:val="20"/>
          <w:szCs w:val="20"/>
        </w:rPr>
        <w:t>33</w:t>
      </w:r>
      <w:r w:rsidRPr="00BA14DC">
        <w:rPr>
          <w:rFonts w:eastAsiaTheme="minorHAnsi"/>
          <w:sz w:val="20"/>
          <w:szCs w:val="20"/>
          <w:lang w:eastAsia="en-US"/>
        </w:rPr>
        <w:t xml:space="preserve"> настоящего Положения. Об исключении из Списка соответствующее лицо уведомляется письменно с указанием причин, послуживших основанием для исключения, лично с отметкой о вручении либо через организации почтовой связи в течение трех календарных дней со дня принятия решения.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35. Служебные  </w:t>
      </w:r>
      <w:r w:rsidRPr="00BA14DC">
        <w:rPr>
          <w:sz w:val="20"/>
          <w:szCs w:val="20"/>
        </w:rPr>
        <w:t>жилые помещения предоставляются по договору найма служебного жилого помещения на основании решения администрации о предоставлении служебного жилого помещения.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36. В решении администрации о предоставлении служебного жилого помещения указывается: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1) место нахождения (адрес) предоставляемого служебного жилого помещения;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2) общая площадь предоставляемого служебного жилого помещения;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 фамилия, имя, отчество лица, которому предоставляется служебное жилое помещение;</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4) срок, на который предоставляется служебное жилое помещение.</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37. Договор найма служебного жилого помещения заключается в течение трех календарных дней со дня принятия соответствующего решения администрации о предоставлении служебного жилого помещения.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38. Вопросы, связанные с порядком предоставления служебных жилых помещений и не урегулированные настоящим Положением, разрешаются в соответствии с жилищным законодательством.</w:t>
      </w:r>
    </w:p>
    <w:p w:rsidR="00941C42" w:rsidRPr="00BA14DC" w:rsidRDefault="00941C42" w:rsidP="00BA14DC">
      <w:pPr>
        <w:keepNext/>
        <w:jc w:val="center"/>
        <w:rPr>
          <w:sz w:val="20"/>
          <w:szCs w:val="20"/>
        </w:rPr>
      </w:pPr>
      <w:r w:rsidRPr="00BA14DC">
        <w:rPr>
          <w:sz w:val="20"/>
          <w:szCs w:val="20"/>
        </w:rPr>
        <w:t>Глава 3. Предоставление жилых помещений в общежитиях</w:t>
      </w:r>
    </w:p>
    <w:p w:rsidR="00941C42" w:rsidRPr="00BA14DC" w:rsidRDefault="00941C42" w:rsidP="00BA14DC">
      <w:pPr>
        <w:autoSpaceDE w:val="0"/>
        <w:autoSpaceDN w:val="0"/>
        <w:adjustRightInd w:val="0"/>
        <w:ind w:firstLine="709"/>
        <w:jc w:val="both"/>
        <w:rPr>
          <w:rFonts w:eastAsiaTheme="minorHAnsi"/>
          <w:bCs/>
          <w:sz w:val="20"/>
          <w:szCs w:val="20"/>
          <w:lang w:eastAsia="en-US"/>
        </w:rPr>
      </w:pPr>
      <w:r w:rsidRPr="00BA14DC">
        <w:rPr>
          <w:rFonts w:eastAsiaTheme="minorHAnsi"/>
          <w:sz w:val="20"/>
          <w:szCs w:val="20"/>
          <w:lang w:eastAsia="en-US"/>
        </w:rPr>
        <w:t xml:space="preserve">39. К общежитиям относятся специально построенные или переоборудованные для этих целей дома либо части домов, помещения, </w:t>
      </w:r>
      <w:r w:rsidRPr="00BA14DC">
        <w:rPr>
          <w:rFonts w:eastAsiaTheme="minorHAnsi"/>
          <w:bCs/>
          <w:sz w:val="20"/>
          <w:szCs w:val="20"/>
          <w:lang w:eastAsia="en-US"/>
        </w:rPr>
        <w:t>укомплектованные мебелью и другими необходимыми для проживания граждан предметами.</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40. Жилые помещения в общежитиях предназначены для временного проживания граждан, </w:t>
      </w:r>
      <w:r w:rsidRPr="00BA14DC">
        <w:rPr>
          <w:sz w:val="20"/>
          <w:szCs w:val="20"/>
        </w:rPr>
        <w:t xml:space="preserve">не обеспеченных жилыми помещениями в </w:t>
      </w:r>
      <w:r w:rsidRPr="00BA14DC">
        <w:rPr>
          <w:kern w:val="2"/>
          <w:sz w:val="20"/>
          <w:szCs w:val="20"/>
        </w:rPr>
        <w:t>муниципальном образовании</w:t>
      </w:r>
      <w:r w:rsidRPr="00BA14DC">
        <w:rPr>
          <w:rFonts w:eastAsiaTheme="minorHAnsi"/>
          <w:sz w:val="20"/>
          <w:szCs w:val="20"/>
          <w:lang w:eastAsia="en-US"/>
        </w:rPr>
        <w:t>.</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41. Жилые помещения в общежитиях предоставляются лицам, указанным в пункте 12 настоящего Положения, на период, установленный пунктом 13 настоящего Положения.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sz w:val="20"/>
          <w:szCs w:val="20"/>
        </w:rPr>
        <w:t>42. </w:t>
      </w:r>
      <w:r w:rsidRPr="00BA14DC">
        <w:rPr>
          <w:rFonts w:eastAsiaTheme="minorHAnsi"/>
          <w:sz w:val="20"/>
          <w:szCs w:val="20"/>
          <w:lang w:eastAsia="en-US"/>
        </w:rPr>
        <w:t xml:space="preserve">Для принятия на учет в качестве нуждающихся в жилых помещениях в общежитии лицам, указанным в пункте 41 настоящего Положения, в администрацию подается заявление </w:t>
      </w:r>
      <w:r w:rsidRPr="00BA14DC">
        <w:rPr>
          <w:sz w:val="20"/>
          <w:szCs w:val="20"/>
        </w:rPr>
        <w:t xml:space="preserve">по форме согласно приложению 3 к </w:t>
      </w:r>
      <w:r w:rsidRPr="00BA14DC">
        <w:rPr>
          <w:sz w:val="20"/>
          <w:szCs w:val="20"/>
        </w:rPr>
        <w:lastRenderedPageBreak/>
        <w:t>настоящему Положению</w:t>
      </w:r>
      <w:r w:rsidRPr="00BA14DC">
        <w:rPr>
          <w:rFonts w:eastAsiaTheme="minorHAnsi"/>
          <w:sz w:val="20"/>
          <w:szCs w:val="20"/>
          <w:lang w:eastAsia="en-US"/>
        </w:rPr>
        <w:t xml:space="preserve"> с приложением документов, перечень которых предусмотрен пунктами 15, 16 настоящего Положения, в порядке, предусмотренном пунктами 17‒22 настоящего Положения.</w:t>
      </w:r>
    </w:p>
    <w:p w:rsidR="00941C42" w:rsidRPr="00BA14DC" w:rsidRDefault="00941C42" w:rsidP="00BA14DC">
      <w:pPr>
        <w:tabs>
          <w:tab w:val="num" w:pos="1715"/>
        </w:tabs>
        <w:autoSpaceDE w:val="0"/>
        <w:autoSpaceDN w:val="0"/>
        <w:adjustRightInd w:val="0"/>
        <w:ind w:firstLine="709"/>
        <w:jc w:val="both"/>
        <w:rPr>
          <w:kern w:val="2"/>
          <w:sz w:val="20"/>
          <w:szCs w:val="20"/>
        </w:rPr>
      </w:pPr>
      <w:r w:rsidRPr="00BA14DC">
        <w:rPr>
          <w:kern w:val="2"/>
          <w:sz w:val="20"/>
          <w:szCs w:val="20"/>
        </w:rPr>
        <w:t>43. Решение о принятии на учет или об отказе в принятии на учет в качестве нуждающихся в жилых помещениях в общежитии принимает администрация в порядке, предусмотренном пунктами 30‒34 настоящего Положения.</w:t>
      </w:r>
    </w:p>
    <w:p w:rsidR="00941C42" w:rsidRPr="00BA14DC" w:rsidRDefault="00941C42" w:rsidP="00BA14DC">
      <w:pPr>
        <w:tabs>
          <w:tab w:val="num" w:pos="1715"/>
        </w:tabs>
        <w:autoSpaceDE w:val="0"/>
        <w:autoSpaceDN w:val="0"/>
        <w:adjustRightInd w:val="0"/>
        <w:ind w:firstLine="709"/>
        <w:jc w:val="both"/>
        <w:rPr>
          <w:sz w:val="20"/>
          <w:szCs w:val="20"/>
        </w:rPr>
      </w:pPr>
      <w:r w:rsidRPr="00BA14DC">
        <w:rPr>
          <w:sz w:val="20"/>
          <w:szCs w:val="20"/>
        </w:rPr>
        <w:t xml:space="preserve">44. </w:t>
      </w:r>
      <w:r w:rsidRPr="00BA14DC">
        <w:rPr>
          <w:rFonts w:eastAsiaTheme="minorHAnsi"/>
          <w:sz w:val="20"/>
          <w:szCs w:val="20"/>
          <w:lang w:eastAsia="en-US"/>
        </w:rPr>
        <w:t xml:space="preserve">Жилые помещения в общежитии </w:t>
      </w:r>
      <w:r w:rsidRPr="00BA14DC">
        <w:rPr>
          <w:sz w:val="20"/>
          <w:szCs w:val="20"/>
        </w:rPr>
        <w:t>предоставляются по договору</w:t>
      </w:r>
      <w:r w:rsidRPr="00BA14DC">
        <w:rPr>
          <w:rFonts w:eastAsiaTheme="minorHAnsi"/>
          <w:bCs/>
          <w:sz w:val="20"/>
          <w:szCs w:val="20"/>
          <w:lang w:eastAsia="en-US"/>
        </w:rPr>
        <w:t xml:space="preserve"> найма жилого помещения в общежитии </w:t>
      </w:r>
      <w:r w:rsidRPr="00BA14DC">
        <w:rPr>
          <w:sz w:val="20"/>
          <w:szCs w:val="20"/>
        </w:rPr>
        <w:t>на основании решения администрации о предоставлении жилого помещения в общежитии.</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45. Жилые помещения в общежитиях предоставляются из расчета не менее шести квадратных метров жилой площади на одного человека.</w:t>
      </w:r>
    </w:p>
    <w:p w:rsidR="00941C42" w:rsidRPr="00BA14DC" w:rsidRDefault="00941C42" w:rsidP="00BA14DC">
      <w:pPr>
        <w:autoSpaceDE w:val="0"/>
        <w:autoSpaceDN w:val="0"/>
        <w:adjustRightInd w:val="0"/>
        <w:ind w:firstLine="709"/>
        <w:jc w:val="both"/>
        <w:rPr>
          <w:sz w:val="20"/>
          <w:szCs w:val="20"/>
        </w:rPr>
      </w:pPr>
      <w:r w:rsidRPr="00BA14DC">
        <w:rPr>
          <w:rFonts w:eastAsiaTheme="minorHAnsi"/>
          <w:sz w:val="20"/>
          <w:szCs w:val="20"/>
          <w:lang w:eastAsia="en-US"/>
        </w:rPr>
        <w:t xml:space="preserve">46. Договор </w:t>
      </w:r>
      <w:r w:rsidRPr="00BA14DC">
        <w:rPr>
          <w:rFonts w:eastAsiaTheme="minorHAnsi"/>
          <w:bCs/>
          <w:sz w:val="20"/>
          <w:szCs w:val="20"/>
          <w:lang w:eastAsia="en-US"/>
        </w:rPr>
        <w:t xml:space="preserve">найма жилого помещения в общежитии </w:t>
      </w:r>
      <w:r w:rsidRPr="00BA14DC">
        <w:rPr>
          <w:rFonts w:eastAsiaTheme="minorHAnsi"/>
          <w:sz w:val="20"/>
          <w:szCs w:val="20"/>
          <w:lang w:eastAsia="en-US"/>
        </w:rPr>
        <w:t>заключается в течение трех календарных дней со дня принятия решения администрации о предоставлении жилого помещения в общежитии.</w:t>
      </w:r>
    </w:p>
    <w:p w:rsidR="00941C42" w:rsidRPr="00BA14DC" w:rsidRDefault="00941C42" w:rsidP="00BA14DC">
      <w:pPr>
        <w:keepNext/>
        <w:jc w:val="center"/>
        <w:rPr>
          <w:sz w:val="20"/>
          <w:szCs w:val="20"/>
        </w:rPr>
      </w:pPr>
      <w:r w:rsidRPr="00BA14DC">
        <w:rPr>
          <w:sz w:val="20"/>
          <w:szCs w:val="20"/>
        </w:rPr>
        <w:t>Глава 4. Предоставление жилых помещений маневренного фонда</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47. Маневренный фонд может состоять из многоквартирных домов, а также квартир и иных жилых помещений. </w:t>
      </w:r>
    </w:p>
    <w:p w:rsidR="00941C42" w:rsidRPr="00BA14DC" w:rsidRDefault="00941C42" w:rsidP="00BA14DC">
      <w:pPr>
        <w:autoSpaceDE w:val="0"/>
        <w:autoSpaceDN w:val="0"/>
        <w:adjustRightInd w:val="0"/>
        <w:ind w:firstLine="709"/>
        <w:jc w:val="both"/>
        <w:rPr>
          <w:rFonts w:eastAsiaTheme="minorHAnsi"/>
          <w:bCs/>
          <w:sz w:val="20"/>
          <w:szCs w:val="20"/>
          <w:lang w:eastAsia="en-US"/>
        </w:rPr>
      </w:pPr>
      <w:r w:rsidRPr="00BA14DC">
        <w:rPr>
          <w:rFonts w:eastAsiaTheme="minorHAnsi"/>
          <w:bCs/>
          <w:sz w:val="20"/>
          <w:szCs w:val="20"/>
          <w:lang w:eastAsia="en-US"/>
        </w:rPr>
        <w:t>48. Жилые помещения маневренного фонда предоставляются для временного проживания:</w:t>
      </w:r>
    </w:p>
    <w:p w:rsidR="00941C42" w:rsidRPr="00BA14DC" w:rsidRDefault="00941C42" w:rsidP="00BA14DC">
      <w:pPr>
        <w:autoSpaceDE w:val="0"/>
        <w:autoSpaceDN w:val="0"/>
        <w:adjustRightInd w:val="0"/>
        <w:ind w:firstLine="709"/>
        <w:jc w:val="both"/>
        <w:rPr>
          <w:rFonts w:eastAsiaTheme="minorHAnsi"/>
          <w:bCs/>
          <w:sz w:val="20"/>
          <w:szCs w:val="20"/>
          <w:lang w:eastAsia="en-US"/>
        </w:rPr>
      </w:pPr>
      <w:bookmarkStart w:id="108" w:name="Par1"/>
      <w:bookmarkEnd w:id="108"/>
      <w:r w:rsidRPr="00BA14DC">
        <w:rPr>
          <w:rFonts w:eastAsiaTheme="minorHAnsi"/>
          <w:bCs/>
          <w:sz w:val="20"/>
          <w:szCs w:val="20"/>
          <w:lang w:eastAsia="en-US"/>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941C42" w:rsidRPr="00BA14DC" w:rsidRDefault="00941C42" w:rsidP="00BA14DC">
      <w:pPr>
        <w:autoSpaceDE w:val="0"/>
        <w:autoSpaceDN w:val="0"/>
        <w:adjustRightInd w:val="0"/>
        <w:ind w:firstLine="709"/>
        <w:jc w:val="both"/>
        <w:rPr>
          <w:rFonts w:eastAsiaTheme="minorHAnsi"/>
          <w:bCs/>
          <w:sz w:val="20"/>
          <w:szCs w:val="20"/>
          <w:lang w:eastAsia="en-US"/>
        </w:rPr>
      </w:pPr>
      <w:bookmarkStart w:id="109" w:name="Par2"/>
      <w:bookmarkEnd w:id="109"/>
      <w:r w:rsidRPr="00BA14DC">
        <w:rPr>
          <w:rFonts w:eastAsiaTheme="minorHAnsi"/>
          <w:bCs/>
          <w:sz w:val="20"/>
          <w:szCs w:val="20"/>
          <w:lang w:eastAsia="en-US"/>
        </w:rP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941C42" w:rsidRPr="00BA14DC" w:rsidRDefault="00941C42" w:rsidP="00BA14DC">
      <w:pPr>
        <w:autoSpaceDE w:val="0"/>
        <w:autoSpaceDN w:val="0"/>
        <w:adjustRightInd w:val="0"/>
        <w:ind w:firstLine="709"/>
        <w:jc w:val="both"/>
        <w:rPr>
          <w:rFonts w:eastAsiaTheme="minorHAnsi"/>
          <w:bCs/>
          <w:sz w:val="20"/>
          <w:szCs w:val="20"/>
          <w:lang w:eastAsia="en-US"/>
        </w:rPr>
      </w:pPr>
      <w:r w:rsidRPr="00BA14DC">
        <w:rPr>
          <w:rFonts w:eastAsiaTheme="minorHAnsi"/>
          <w:bCs/>
          <w:sz w:val="20"/>
          <w:szCs w:val="20"/>
          <w:lang w:eastAsia="en-US"/>
        </w:rPr>
        <w:t>3) граждан, у которых единственные жилые помещения стали непригодными для проживания в результате чрезвычайных обстоятельств;</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bCs/>
          <w:sz w:val="20"/>
          <w:szCs w:val="20"/>
          <w:lang w:eastAsia="en-US"/>
        </w:rPr>
        <w:t xml:space="preserve">4) </w:t>
      </w:r>
      <w:r w:rsidRPr="00BA14DC">
        <w:rPr>
          <w:rFonts w:eastAsiaTheme="minorHAnsi"/>
          <w:sz w:val="20"/>
          <w:szCs w:val="20"/>
          <w:lang w:eastAsia="en-US"/>
        </w:rPr>
        <w:t>граждан,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w:t>
      </w:r>
    </w:p>
    <w:p w:rsidR="00941C42" w:rsidRPr="00BA14DC" w:rsidRDefault="00941C42" w:rsidP="00BA14DC">
      <w:pPr>
        <w:autoSpaceDE w:val="0"/>
        <w:autoSpaceDN w:val="0"/>
        <w:adjustRightInd w:val="0"/>
        <w:ind w:firstLine="709"/>
        <w:jc w:val="both"/>
        <w:rPr>
          <w:rFonts w:eastAsiaTheme="minorHAnsi"/>
          <w:bCs/>
          <w:sz w:val="20"/>
          <w:szCs w:val="20"/>
          <w:lang w:eastAsia="en-US"/>
        </w:rPr>
      </w:pPr>
      <w:r w:rsidRPr="00BA14DC">
        <w:rPr>
          <w:rFonts w:eastAsiaTheme="minorHAnsi"/>
          <w:bCs/>
          <w:sz w:val="20"/>
          <w:szCs w:val="20"/>
          <w:lang w:eastAsia="en-US"/>
        </w:rPr>
        <w:t>5) иных граждан в случаях, предусмотренных законодательством.</w:t>
      </w:r>
    </w:p>
    <w:p w:rsidR="00941C42" w:rsidRPr="00BA14DC" w:rsidRDefault="00941C42" w:rsidP="00BA14DC">
      <w:pPr>
        <w:autoSpaceDE w:val="0"/>
        <w:autoSpaceDN w:val="0"/>
        <w:adjustRightInd w:val="0"/>
        <w:ind w:firstLine="709"/>
        <w:jc w:val="both"/>
        <w:rPr>
          <w:rFonts w:eastAsiaTheme="minorHAnsi"/>
          <w:bCs/>
          <w:sz w:val="20"/>
          <w:szCs w:val="20"/>
          <w:lang w:eastAsia="en-US"/>
        </w:rPr>
      </w:pPr>
      <w:r w:rsidRPr="00BA14DC">
        <w:rPr>
          <w:rFonts w:eastAsiaTheme="minorHAnsi"/>
          <w:bCs/>
          <w:sz w:val="20"/>
          <w:szCs w:val="20"/>
          <w:lang w:eastAsia="en-US"/>
        </w:rPr>
        <w:t xml:space="preserve">49. Жилые помещения маневренного фонда предоставляются в </w:t>
      </w:r>
      <w:r w:rsidRPr="00BA14DC">
        <w:rPr>
          <w:sz w:val="20"/>
          <w:szCs w:val="20"/>
        </w:rPr>
        <w:t>муниципальном образовании</w:t>
      </w:r>
      <w:r w:rsidRPr="00BA14DC">
        <w:rPr>
          <w:rFonts w:eastAsiaTheme="minorHAnsi"/>
          <w:bCs/>
          <w:sz w:val="20"/>
          <w:szCs w:val="20"/>
          <w:lang w:eastAsia="en-US"/>
        </w:rPr>
        <w:t>, при условии, что ранее занимаемое гражданином жилое помещение находится (находилось) на территории муниципального образования.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50. Для принятия на учет в качестве нуждающихся в жилых помещениях маневренного фонда лицами, указанными в пункте 48 настоящего Положения, подается заявление </w:t>
      </w:r>
      <w:r w:rsidRPr="00BA14DC">
        <w:rPr>
          <w:sz w:val="20"/>
          <w:szCs w:val="20"/>
        </w:rPr>
        <w:t>о предоставлении жилого помещения маневренного фонда по форме согласно приложению 4 к настоящему Положению</w:t>
      </w:r>
      <w:r w:rsidRPr="00BA14DC">
        <w:rPr>
          <w:rFonts w:eastAsiaTheme="minorHAnsi"/>
          <w:sz w:val="20"/>
          <w:szCs w:val="20"/>
          <w:lang w:eastAsia="en-US"/>
        </w:rPr>
        <w:t xml:space="preserve"> в администрацию с приложением следующих документов:</w:t>
      </w:r>
    </w:p>
    <w:p w:rsidR="00941C42" w:rsidRPr="00BA14DC" w:rsidRDefault="00941C42" w:rsidP="00BA14DC">
      <w:pPr>
        <w:autoSpaceDE w:val="0"/>
        <w:autoSpaceDN w:val="0"/>
        <w:adjustRightInd w:val="0"/>
        <w:ind w:firstLine="709"/>
        <w:jc w:val="both"/>
        <w:rPr>
          <w:sz w:val="20"/>
          <w:szCs w:val="20"/>
        </w:rPr>
      </w:pPr>
      <w:r w:rsidRPr="00BA14DC">
        <w:rPr>
          <w:sz w:val="20"/>
          <w:szCs w:val="20"/>
        </w:rPr>
        <w:t>1) документы, удостоверяющие личность лица, подавшего заявление о предоставлении жилого помещения маневренного фонда, и членов его семьи;</w:t>
      </w:r>
    </w:p>
    <w:p w:rsidR="00941C42" w:rsidRPr="00BA14DC" w:rsidRDefault="00941C42" w:rsidP="00BA14DC">
      <w:pPr>
        <w:autoSpaceDE w:val="0"/>
        <w:autoSpaceDN w:val="0"/>
        <w:adjustRightInd w:val="0"/>
        <w:ind w:firstLine="709"/>
        <w:jc w:val="both"/>
        <w:rPr>
          <w:kern w:val="2"/>
          <w:sz w:val="20"/>
          <w:szCs w:val="20"/>
        </w:rPr>
      </w:pPr>
      <w:r w:rsidRPr="00BA14DC">
        <w:rPr>
          <w:kern w:val="2"/>
          <w:sz w:val="20"/>
          <w:szCs w:val="20"/>
        </w:rPr>
        <w:t xml:space="preserve">2) доверенность или иной документ, удостоверяющий полномочия представителя лица, подавшего заявление </w:t>
      </w:r>
      <w:r w:rsidRPr="00BA14DC">
        <w:rPr>
          <w:sz w:val="20"/>
          <w:szCs w:val="20"/>
        </w:rPr>
        <w:t>о предоставлении жилого помещения маневренного фонда</w:t>
      </w:r>
      <w:r w:rsidRPr="00BA14DC">
        <w:rPr>
          <w:kern w:val="2"/>
          <w:sz w:val="20"/>
          <w:szCs w:val="20"/>
        </w:rPr>
        <w:t xml:space="preserve"> – в случае подачи документов представителем;</w:t>
      </w:r>
    </w:p>
    <w:p w:rsidR="00941C42" w:rsidRPr="00BA14DC" w:rsidRDefault="00941C42" w:rsidP="00BA14DC">
      <w:pPr>
        <w:autoSpaceDE w:val="0"/>
        <w:autoSpaceDN w:val="0"/>
        <w:adjustRightInd w:val="0"/>
        <w:ind w:firstLine="709"/>
        <w:jc w:val="both"/>
        <w:rPr>
          <w:sz w:val="20"/>
          <w:szCs w:val="20"/>
        </w:rPr>
      </w:pPr>
      <w:r w:rsidRPr="00BA14DC">
        <w:rPr>
          <w:sz w:val="20"/>
          <w:szCs w:val="20"/>
        </w:rPr>
        <w:t xml:space="preserve">3) документы, подтверждающие правовые основания отнесения лиц, проживающих совместно с </w:t>
      </w:r>
      <w:r w:rsidRPr="00BA14DC">
        <w:rPr>
          <w:kern w:val="2"/>
          <w:sz w:val="20"/>
          <w:szCs w:val="20"/>
        </w:rPr>
        <w:t xml:space="preserve">лицом, подавшим заявление </w:t>
      </w:r>
      <w:r w:rsidRPr="00BA14DC">
        <w:rPr>
          <w:sz w:val="20"/>
          <w:szCs w:val="20"/>
        </w:rPr>
        <w:t>о предоставлении жилого помещения маневренного фонда, по месту постоянного жительства, к членам его семьи (в части свидетельств о рождении, о заключении брака, выданных компетентными органами иностранного государства, и их нотариально удостоверенного перевода на русский язык; решений суда);</w:t>
      </w:r>
    </w:p>
    <w:p w:rsidR="00941C42" w:rsidRPr="00BA14DC" w:rsidRDefault="00941C42" w:rsidP="00BA14DC">
      <w:pPr>
        <w:autoSpaceDE w:val="0"/>
        <w:autoSpaceDN w:val="0"/>
        <w:adjustRightInd w:val="0"/>
        <w:ind w:firstLine="709"/>
        <w:jc w:val="both"/>
        <w:rPr>
          <w:sz w:val="20"/>
          <w:szCs w:val="20"/>
        </w:rPr>
      </w:pPr>
      <w:r w:rsidRPr="00BA14DC">
        <w:rPr>
          <w:sz w:val="20"/>
          <w:szCs w:val="20"/>
        </w:rPr>
        <w:t>4) справку с места жительства о составе семьи;</w:t>
      </w:r>
    </w:p>
    <w:p w:rsidR="00941C42" w:rsidRPr="00BA14DC" w:rsidRDefault="00941C42" w:rsidP="00BA14DC">
      <w:pPr>
        <w:autoSpaceDE w:val="0"/>
        <w:autoSpaceDN w:val="0"/>
        <w:adjustRightInd w:val="0"/>
        <w:ind w:firstLine="709"/>
        <w:jc w:val="both"/>
        <w:rPr>
          <w:sz w:val="20"/>
          <w:szCs w:val="20"/>
        </w:rPr>
      </w:pPr>
      <w:r w:rsidRPr="00BA14DC">
        <w:rPr>
          <w:rFonts w:eastAsiaTheme="minorHAnsi"/>
          <w:bCs/>
          <w:sz w:val="20"/>
          <w:szCs w:val="20"/>
          <w:lang w:eastAsia="en-US"/>
        </w:rPr>
        <w:t xml:space="preserve">5) </w:t>
      </w:r>
      <w:r w:rsidRPr="00BA14DC">
        <w:rPr>
          <w:rFonts w:eastAsiaTheme="minorHAnsi"/>
          <w:sz w:val="20"/>
          <w:szCs w:val="20"/>
          <w:lang w:eastAsia="en-US"/>
        </w:rPr>
        <w:t>копии документов, подтверждающих</w:t>
      </w:r>
      <w:r w:rsidRPr="00BA14DC">
        <w:rPr>
          <w:rFonts w:eastAsiaTheme="minorHAnsi"/>
          <w:bCs/>
          <w:sz w:val="20"/>
          <w:szCs w:val="20"/>
          <w:lang w:eastAsia="en-US"/>
        </w:rPr>
        <w:t xml:space="preserve">проведение капитального ремонта или реконструкции дома, в котором находятся жилые помещения, занимаемые ими по договорам социального найма ‒ </w:t>
      </w:r>
      <w:r w:rsidRPr="00BA14DC">
        <w:rPr>
          <w:rFonts w:eastAsiaTheme="minorHAnsi"/>
          <w:sz w:val="20"/>
          <w:szCs w:val="20"/>
          <w:lang w:eastAsia="en-US"/>
        </w:rPr>
        <w:t>при обращении граждан в случае, указанном в подпункте 1 пункта 48 настоящего Положения;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6) копии документов, подтверждающихналичие одного из случаев, указанных в подпунктах 2‒4 пункта 48 настоящего Положения: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а) вступившее в законную силу решение суда об обращении взыскания на заложенное жилое помещение, договор о предоставлении кредита банком или иной кредитной организацией, договор целевого займа с юридическим лицом, договор ипотеки (залога) – при обращении граждан в случае, указанном в подпункте 2 пункта 48 настоящего Положения;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б) документы, выданные уполномоченным органом, подтверждающие факт нахождения жилого помещения в непригодном для проживания состоянии в результате чрезвычайных обстоятельств или в результате признания многоквартирного дома аварийным и подлежащим сносу или реконструкции – при обращении граждан в случае, указанном в подпунктах 3, 4 пункта 48 настоящего Положения;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7) документы, подтверждающие право пользования, владения жилыми помещениями (долями в них) </w:t>
      </w:r>
      <w:r w:rsidRPr="00BA14DC">
        <w:rPr>
          <w:kern w:val="2"/>
          <w:sz w:val="20"/>
          <w:szCs w:val="20"/>
        </w:rPr>
        <w:t xml:space="preserve">лицом, подавшим заявление </w:t>
      </w:r>
      <w:r w:rsidRPr="00BA14DC">
        <w:rPr>
          <w:sz w:val="20"/>
          <w:szCs w:val="20"/>
        </w:rPr>
        <w:t xml:space="preserve">о предоставлении жилого помещения маневренного фонда, </w:t>
      </w:r>
      <w:r w:rsidRPr="00BA14DC">
        <w:rPr>
          <w:rFonts w:eastAsiaTheme="minorHAnsi"/>
          <w:sz w:val="20"/>
          <w:szCs w:val="20"/>
          <w:lang w:eastAsia="en-US"/>
        </w:rPr>
        <w:t>и членами его семьи (</w:t>
      </w:r>
      <w:r w:rsidRPr="00BA14DC">
        <w:rPr>
          <w:sz w:val="20"/>
          <w:szCs w:val="20"/>
        </w:rPr>
        <w:t xml:space="preserve">документ </w:t>
      </w:r>
      <w:r w:rsidRPr="00BA14DC">
        <w:rPr>
          <w:kern w:val="2"/>
          <w:sz w:val="20"/>
          <w:szCs w:val="20"/>
        </w:rPr>
        <w:t>Федеральной службы государственной регистрации, кадастра и картографии</w:t>
      </w:r>
      <w:r w:rsidRPr="00BA14DC">
        <w:rPr>
          <w:rFonts w:eastAsiaTheme="minorHAnsi"/>
          <w:sz w:val="20"/>
          <w:szCs w:val="20"/>
          <w:lang w:eastAsia="en-US"/>
        </w:rPr>
        <w:t>о праве собственности на жилое помещение, решение суда о признании права пользования жилым помещением или другие) – при обращении граждан в случаях, указанных в подпунктах 2‒4 пункта 48 настоящего Положения;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8) копии документов, подтверждающихналичие одного из случаев, при наступлении которых гражданам и членам их семей в соответствии с законодательством предоставляются жилые помещения маневренного фонда – при обращении граждан в случаях, указанных в подпункте 5 пункта 48 настоящего Положения.</w:t>
      </w:r>
    </w:p>
    <w:p w:rsidR="00941C42" w:rsidRPr="00BA14DC" w:rsidRDefault="00941C42" w:rsidP="00BA14DC">
      <w:pPr>
        <w:autoSpaceDE w:val="0"/>
        <w:autoSpaceDN w:val="0"/>
        <w:ind w:firstLine="709"/>
        <w:jc w:val="both"/>
        <w:rPr>
          <w:sz w:val="20"/>
          <w:szCs w:val="20"/>
        </w:rPr>
      </w:pPr>
      <w:r w:rsidRPr="00BA14DC">
        <w:rPr>
          <w:kern w:val="2"/>
          <w:sz w:val="20"/>
          <w:szCs w:val="20"/>
        </w:rPr>
        <w:lastRenderedPageBreak/>
        <w:t xml:space="preserve">51. Лицо, подавшее заявление </w:t>
      </w:r>
      <w:r w:rsidRPr="00BA14DC">
        <w:rPr>
          <w:sz w:val="20"/>
          <w:szCs w:val="20"/>
        </w:rPr>
        <w:t>о предоставлении жилого помещения маневренного фонда,</w:t>
      </w:r>
      <w:r w:rsidRPr="00BA14DC">
        <w:rPr>
          <w:rFonts w:eastAsiaTheme="minorHAnsi"/>
          <w:sz w:val="20"/>
          <w:szCs w:val="20"/>
          <w:lang w:eastAsia="en-US"/>
        </w:rPr>
        <w:t>в случаях, указанных в подпунктах 2, 3, 4 пункта 48 настоящего Положения,</w:t>
      </w:r>
      <w:r w:rsidRPr="00BA14DC">
        <w:rPr>
          <w:kern w:val="2"/>
          <w:sz w:val="20"/>
          <w:szCs w:val="20"/>
        </w:rPr>
        <w:t>вправе представить документ, указанный в подпункте 7 пункта 50 настоящего Положения.</w:t>
      </w:r>
    </w:p>
    <w:p w:rsidR="00941C42" w:rsidRPr="00BA14DC" w:rsidRDefault="00941C42" w:rsidP="00BA14DC">
      <w:pPr>
        <w:tabs>
          <w:tab w:val="left" w:pos="2156"/>
        </w:tabs>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52. Представление документов, указанных в пункте 50 настоящего Положения, осуществляется в порядке и способами, которые предусмотрены пунктами  18, 19, 21‒26, 29 настоящего Положения.</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rFonts w:eastAsia="Calibri"/>
          <w:kern w:val="2"/>
          <w:sz w:val="20"/>
          <w:szCs w:val="20"/>
        </w:rPr>
        <w:t xml:space="preserve">53. При обращении </w:t>
      </w:r>
      <w:r w:rsidRPr="00BA14DC">
        <w:rPr>
          <w:kern w:val="2"/>
          <w:sz w:val="20"/>
          <w:szCs w:val="20"/>
        </w:rPr>
        <w:t xml:space="preserve">лиц, подавших заявления </w:t>
      </w:r>
      <w:r w:rsidRPr="00BA14DC">
        <w:rPr>
          <w:sz w:val="20"/>
          <w:szCs w:val="20"/>
        </w:rPr>
        <w:t>о предоставлении жилого помещения маневренного фонда,</w:t>
      </w:r>
      <w:r w:rsidRPr="00BA14DC">
        <w:rPr>
          <w:rFonts w:eastAsia="Calibri"/>
          <w:kern w:val="2"/>
          <w:sz w:val="20"/>
          <w:szCs w:val="20"/>
        </w:rPr>
        <w:t>в администрациюлично ими представляютсякопии документов, предусмотренных подпунктами 1</w:t>
      </w:r>
      <w:r w:rsidRPr="00BA14DC">
        <w:rPr>
          <w:rFonts w:eastAsiaTheme="minorHAnsi"/>
          <w:sz w:val="20"/>
          <w:szCs w:val="20"/>
          <w:lang w:eastAsia="en-US"/>
        </w:rPr>
        <w:t>–3</w:t>
      </w:r>
      <w:r w:rsidRPr="00BA14DC">
        <w:rPr>
          <w:rFonts w:eastAsia="Calibri"/>
          <w:kern w:val="2"/>
          <w:sz w:val="20"/>
          <w:szCs w:val="20"/>
        </w:rPr>
        <w:t>, 5, 6, 8 пункта 50 настоящего Положения, с одновременным представлением их оригиналов.</w:t>
      </w:r>
    </w:p>
    <w:p w:rsidR="00941C42" w:rsidRPr="00BA14DC" w:rsidRDefault="00941C42" w:rsidP="00BA14DC">
      <w:pPr>
        <w:autoSpaceDE w:val="0"/>
        <w:autoSpaceDN w:val="0"/>
        <w:adjustRightInd w:val="0"/>
        <w:ind w:firstLine="709"/>
        <w:jc w:val="both"/>
        <w:rPr>
          <w:rFonts w:eastAsia="Calibri"/>
          <w:kern w:val="2"/>
          <w:sz w:val="20"/>
          <w:szCs w:val="20"/>
        </w:rPr>
      </w:pPr>
      <w:r w:rsidRPr="00BA14DC">
        <w:rPr>
          <w:rFonts w:eastAsia="Calibri"/>
          <w:kern w:val="2"/>
          <w:sz w:val="20"/>
          <w:szCs w:val="20"/>
        </w:rPr>
        <w:t xml:space="preserve">Копии документов после проверки их соответствия оригиналам заверяются должностным лицом администрации, ответственным за прием и регистрацию входящей корреспонденции, оригиналы документов возвращаются </w:t>
      </w:r>
      <w:r w:rsidRPr="00BA14DC">
        <w:rPr>
          <w:kern w:val="2"/>
          <w:sz w:val="20"/>
          <w:szCs w:val="20"/>
        </w:rPr>
        <w:t xml:space="preserve">лицам, подавшим заявления </w:t>
      </w:r>
      <w:r w:rsidRPr="00BA14DC">
        <w:rPr>
          <w:sz w:val="20"/>
          <w:szCs w:val="20"/>
        </w:rPr>
        <w:t>о предоставлении жилого помещения маневренного фонда,</w:t>
      </w:r>
      <w:r w:rsidRPr="00BA14DC">
        <w:rPr>
          <w:rFonts w:eastAsia="Calibri"/>
          <w:kern w:val="2"/>
          <w:sz w:val="20"/>
          <w:szCs w:val="20"/>
        </w:rPr>
        <w:t>.</w:t>
      </w:r>
    </w:p>
    <w:p w:rsidR="00941C42" w:rsidRPr="00BA14DC" w:rsidRDefault="00941C42" w:rsidP="00BA14DC">
      <w:pPr>
        <w:tabs>
          <w:tab w:val="num" w:pos="1715"/>
        </w:tabs>
        <w:autoSpaceDE w:val="0"/>
        <w:autoSpaceDN w:val="0"/>
        <w:adjustRightInd w:val="0"/>
        <w:ind w:firstLine="709"/>
        <w:jc w:val="both"/>
        <w:rPr>
          <w:kern w:val="2"/>
          <w:sz w:val="20"/>
          <w:szCs w:val="20"/>
        </w:rPr>
      </w:pPr>
      <w:r w:rsidRPr="00BA14DC">
        <w:rPr>
          <w:kern w:val="2"/>
          <w:sz w:val="20"/>
          <w:szCs w:val="20"/>
        </w:rPr>
        <w:t xml:space="preserve">54. Решение о принятии на учет или об отказе в принятии на учет в качестве нуждающихся в жилых помещениях в общежитии принимает администрация в порядке, предусмотренном пунктами 30‒34 настоящего Положения. </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55. Основаниями для отказа в предоставлении жилого помещения маневренного фонда являются: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1) несоответствие </w:t>
      </w:r>
      <w:r w:rsidRPr="00BA14DC">
        <w:rPr>
          <w:kern w:val="2"/>
          <w:sz w:val="20"/>
          <w:szCs w:val="20"/>
        </w:rPr>
        <w:t xml:space="preserve">лица, подавшего заявление </w:t>
      </w:r>
      <w:r w:rsidRPr="00BA14DC">
        <w:rPr>
          <w:sz w:val="20"/>
          <w:szCs w:val="20"/>
        </w:rPr>
        <w:t xml:space="preserve">о предоставлении жилого помещения маневренного фонда, </w:t>
      </w:r>
      <w:r w:rsidRPr="00BA14DC">
        <w:rPr>
          <w:rFonts w:eastAsiaTheme="minorHAnsi"/>
          <w:sz w:val="20"/>
          <w:szCs w:val="20"/>
          <w:lang w:eastAsia="en-US"/>
        </w:rPr>
        <w:t xml:space="preserve">категориям, предусмотренным пунктом </w:t>
      </w:r>
      <w:r w:rsidRPr="00BA14DC">
        <w:rPr>
          <w:sz w:val="20"/>
          <w:szCs w:val="20"/>
        </w:rPr>
        <w:t xml:space="preserve">48 </w:t>
      </w:r>
      <w:r w:rsidRPr="00BA14DC">
        <w:rPr>
          <w:rFonts w:eastAsiaTheme="minorHAnsi"/>
          <w:sz w:val="20"/>
          <w:szCs w:val="20"/>
          <w:lang w:eastAsia="en-US"/>
        </w:rPr>
        <w:t>настоящего Положения;</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2) представление </w:t>
      </w:r>
      <w:r w:rsidRPr="00BA14DC">
        <w:rPr>
          <w:kern w:val="2"/>
          <w:sz w:val="20"/>
          <w:szCs w:val="20"/>
        </w:rPr>
        <w:t xml:space="preserve">лицом, подавшим заявление </w:t>
      </w:r>
      <w:r w:rsidRPr="00BA14DC">
        <w:rPr>
          <w:sz w:val="20"/>
          <w:szCs w:val="20"/>
        </w:rPr>
        <w:t xml:space="preserve">о предоставлении жилого помещения маневренного фонда, </w:t>
      </w:r>
      <w:r w:rsidRPr="00BA14DC">
        <w:rPr>
          <w:rFonts w:eastAsiaTheme="minorHAnsi"/>
          <w:sz w:val="20"/>
          <w:szCs w:val="20"/>
          <w:lang w:eastAsia="en-US"/>
        </w:rPr>
        <w:t xml:space="preserve">неполного пакета документов, предусмотренных пунктом </w:t>
      </w:r>
      <w:r w:rsidRPr="00BA14DC">
        <w:rPr>
          <w:sz w:val="20"/>
          <w:szCs w:val="20"/>
        </w:rPr>
        <w:t>50</w:t>
      </w:r>
      <w:r w:rsidRPr="00BA14DC">
        <w:rPr>
          <w:rFonts w:eastAsiaTheme="minorHAnsi"/>
          <w:sz w:val="20"/>
          <w:szCs w:val="20"/>
          <w:lang w:eastAsia="en-US"/>
        </w:rPr>
        <w:t xml:space="preserve"> настоящего Положения</w:t>
      </w:r>
      <w:r w:rsidRPr="00BA14DC">
        <w:rPr>
          <w:sz w:val="20"/>
          <w:szCs w:val="20"/>
        </w:rPr>
        <w:t>.</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 xml:space="preserve">56. В случае устранения фактов, послуживших основанием для отказав предоставлении жилого помещения маневренного фонда, </w:t>
      </w:r>
      <w:r w:rsidRPr="00BA14DC">
        <w:rPr>
          <w:kern w:val="2"/>
          <w:sz w:val="20"/>
          <w:szCs w:val="20"/>
        </w:rPr>
        <w:t xml:space="preserve">лицо, подавшее заявление </w:t>
      </w:r>
      <w:r w:rsidRPr="00BA14DC">
        <w:rPr>
          <w:sz w:val="20"/>
          <w:szCs w:val="20"/>
        </w:rPr>
        <w:t xml:space="preserve">о предоставлении жилого помещения маневренного фонда, </w:t>
      </w:r>
      <w:r w:rsidRPr="00BA14DC">
        <w:rPr>
          <w:rFonts w:eastAsiaTheme="minorHAnsi"/>
          <w:sz w:val="20"/>
          <w:szCs w:val="20"/>
          <w:lang w:eastAsia="en-US"/>
        </w:rPr>
        <w:t xml:space="preserve">вправе повторно представить заявление </w:t>
      </w:r>
      <w:r w:rsidRPr="00BA14DC">
        <w:rPr>
          <w:sz w:val="20"/>
          <w:szCs w:val="20"/>
        </w:rPr>
        <w:t>о предоставлении жилого помещения маневренного фонда</w:t>
      </w:r>
      <w:r w:rsidRPr="00BA14DC">
        <w:rPr>
          <w:rFonts w:eastAsiaTheme="minorHAnsi"/>
          <w:sz w:val="20"/>
          <w:szCs w:val="20"/>
          <w:lang w:eastAsia="en-US"/>
        </w:rPr>
        <w:t xml:space="preserve"> и документы.</w:t>
      </w:r>
    </w:p>
    <w:p w:rsidR="00941C42" w:rsidRPr="00BA14DC" w:rsidRDefault="00941C42" w:rsidP="00BA14DC">
      <w:pPr>
        <w:tabs>
          <w:tab w:val="num" w:pos="1715"/>
        </w:tabs>
        <w:autoSpaceDE w:val="0"/>
        <w:autoSpaceDN w:val="0"/>
        <w:adjustRightInd w:val="0"/>
        <w:ind w:firstLine="709"/>
        <w:jc w:val="both"/>
        <w:rPr>
          <w:sz w:val="20"/>
          <w:szCs w:val="20"/>
        </w:rPr>
      </w:pPr>
      <w:r w:rsidRPr="00BA14DC">
        <w:rPr>
          <w:sz w:val="20"/>
          <w:szCs w:val="20"/>
        </w:rPr>
        <w:t xml:space="preserve">57. </w:t>
      </w:r>
      <w:r w:rsidRPr="00BA14DC">
        <w:rPr>
          <w:rFonts w:eastAsiaTheme="minorHAnsi"/>
          <w:sz w:val="20"/>
          <w:szCs w:val="20"/>
          <w:lang w:eastAsia="en-US"/>
        </w:rPr>
        <w:t xml:space="preserve">Жилые помещения маневренного фонда </w:t>
      </w:r>
      <w:r w:rsidRPr="00BA14DC">
        <w:rPr>
          <w:sz w:val="20"/>
          <w:szCs w:val="20"/>
        </w:rPr>
        <w:t>предоставляются по договору</w:t>
      </w:r>
      <w:r w:rsidRPr="00BA14DC">
        <w:rPr>
          <w:rFonts w:eastAsiaTheme="minorHAnsi"/>
          <w:bCs/>
          <w:sz w:val="20"/>
          <w:szCs w:val="20"/>
          <w:lang w:eastAsia="en-US"/>
        </w:rPr>
        <w:t xml:space="preserve"> найма жилого помещения маневренного фонда </w:t>
      </w:r>
      <w:r w:rsidRPr="00BA14DC">
        <w:rPr>
          <w:sz w:val="20"/>
          <w:szCs w:val="20"/>
        </w:rPr>
        <w:t>на основании решения администрации о предоставлении ж</w:t>
      </w:r>
      <w:r w:rsidRPr="00BA14DC">
        <w:rPr>
          <w:rFonts w:eastAsiaTheme="minorHAnsi"/>
          <w:sz w:val="20"/>
          <w:szCs w:val="20"/>
          <w:lang w:eastAsia="en-US"/>
        </w:rPr>
        <w:t>илого помещения маневренного фонда</w:t>
      </w:r>
      <w:r w:rsidRPr="00BA14DC">
        <w:rPr>
          <w:sz w:val="20"/>
          <w:szCs w:val="20"/>
        </w:rPr>
        <w:t>.</w:t>
      </w:r>
    </w:p>
    <w:p w:rsidR="00941C42" w:rsidRPr="00BA14DC" w:rsidRDefault="00941C42" w:rsidP="00BA14DC">
      <w:pPr>
        <w:autoSpaceDE w:val="0"/>
        <w:autoSpaceDN w:val="0"/>
        <w:adjustRightInd w:val="0"/>
        <w:ind w:firstLine="709"/>
        <w:jc w:val="both"/>
        <w:rPr>
          <w:rFonts w:eastAsiaTheme="minorHAnsi"/>
          <w:sz w:val="20"/>
          <w:szCs w:val="20"/>
          <w:lang w:eastAsia="en-US"/>
        </w:rPr>
      </w:pPr>
      <w:r w:rsidRPr="00BA14DC">
        <w:rPr>
          <w:rFonts w:eastAsiaTheme="minorHAnsi"/>
          <w:sz w:val="20"/>
          <w:szCs w:val="20"/>
          <w:lang w:eastAsia="en-US"/>
        </w:rPr>
        <w:t>58. Жилое помещение маневренного фонда предоставляется гражданам из расчета не менее 6 кв. метров жилой площади на одного человека.</w:t>
      </w:r>
    </w:p>
    <w:p w:rsidR="00941C42" w:rsidRPr="00BA14DC" w:rsidRDefault="00941C42" w:rsidP="00BA14DC">
      <w:pPr>
        <w:autoSpaceDE w:val="0"/>
        <w:autoSpaceDN w:val="0"/>
        <w:adjustRightInd w:val="0"/>
        <w:ind w:firstLine="709"/>
        <w:jc w:val="both"/>
        <w:rPr>
          <w:sz w:val="20"/>
          <w:szCs w:val="20"/>
        </w:rPr>
      </w:pPr>
      <w:r w:rsidRPr="00BA14DC">
        <w:rPr>
          <w:rFonts w:eastAsiaTheme="minorHAnsi"/>
          <w:sz w:val="20"/>
          <w:szCs w:val="20"/>
          <w:lang w:eastAsia="en-US"/>
        </w:rPr>
        <w:t xml:space="preserve">59. </w:t>
      </w:r>
      <w:r w:rsidRPr="00BA14DC">
        <w:rPr>
          <w:sz w:val="20"/>
          <w:szCs w:val="20"/>
        </w:rPr>
        <w:t>При наличии свободных жилых помещений маневренного фонда д</w:t>
      </w:r>
      <w:r w:rsidRPr="00BA14DC">
        <w:rPr>
          <w:rFonts w:eastAsiaTheme="minorHAnsi"/>
          <w:sz w:val="20"/>
          <w:szCs w:val="20"/>
          <w:lang w:eastAsia="en-US"/>
        </w:rPr>
        <w:t xml:space="preserve">оговор </w:t>
      </w:r>
      <w:r w:rsidRPr="00BA14DC">
        <w:rPr>
          <w:rFonts w:eastAsiaTheme="minorHAnsi"/>
          <w:bCs/>
          <w:sz w:val="20"/>
          <w:szCs w:val="20"/>
          <w:lang w:eastAsia="en-US"/>
        </w:rPr>
        <w:t xml:space="preserve">найма жилого помещения маневренного фонда </w:t>
      </w:r>
      <w:r w:rsidRPr="00BA14DC">
        <w:rPr>
          <w:rFonts w:eastAsiaTheme="minorHAnsi"/>
          <w:sz w:val="20"/>
          <w:szCs w:val="20"/>
          <w:lang w:eastAsia="en-US"/>
        </w:rPr>
        <w:t>заключается в течение трех календарных дней со дня принятия решения администрации о предоставлении жилого помещения маневренного фонда.</w:t>
      </w:r>
    </w:p>
    <w:p w:rsidR="00941C42" w:rsidRDefault="00941C42" w:rsidP="00BA14DC">
      <w:pPr>
        <w:autoSpaceDE w:val="0"/>
        <w:autoSpaceDN w:val="0"/>
        <w:adjustRightInd w:val="0"/>
        <w:ind w:firstLine="709"/>
        <w:jc w:val="both"/>
        <w:rPr>
          <w:sz w:val="20"/>
          <w:szCs w:val="20"/>
        </w:rPr>
      </w:pPr>
      <w:bookmarkStart w:id="110" w:name="Par5"/>
      <w:bookmarkEnd w:id="110"/>
      <w:r w:rsidRPr="00BA14DC">
        <w:rPr>
          <w:sz w:val="20"/>
          <w:szCs w:val="20"/>
        </w:rPr>
        <w:t>60. Срок договора найма в каждом конкретном случае зависит от цели предоставления жилого помещения маневренного фонда и определяется в соответствии подпунктами 1–5пункта 48 настоящего Положения.</w:t>
      </w:r>
    </w:p>
    <w:p w:rsidR="00941C42" w:rsidRPr="00BA14DC" w:rsidRDefault="00941C42" w:rsidP="00BA14DC">
      <w:pPr>
        <w:pStyle w:val="ConsPlusNormal"/>
        <w:widowControl/>
        <w:ind w:left="4536"/>
        <w:jc w:val="right"/>
        <w:outlineLvl w:val="1"/>
        <w:rPr>
          <w:rFonts w:ascii="Times New Roman" w:hAnsi="Times New Roman" w:cs="Times New Roman"/>
        </w:rPr>
      </w:pPr>
      <w:r w:rsidRPr="00BA14DC">
        <w:rPr>
          <w:rFonts w:ascii="Times New Roman" w:hAnsi="Times New Roman" w:cs="Times New Roman"/>
        </w:rPr>
        <w:t>Приложение 1</w:t>
      </w:r>
    </w:p>
    <w:p w:rsidR="00941C42" w:rsidRPr="00BA14DC" w:rsidRDefault="00941C42" w:rsidP="00BA14DC">
      <w:pPr>
        <w:pStyle w:val="ConsPlusNormal"/>
        <w:widowControl/>
        <w:ind w:left="4536"/>
        <w:jc w:val="both"/>
        <w:rPr>
          <w:rFonts w:ascii="Times New Roman" w:eastAsiaTheme="minorHAnsi" w:hAnsi="Times New Roman" w:cs="Times New Roman"/>
          <w:lang w:eastAsia="en-US"/>
        </w:rPr>
      </w:pPr>
      <w:r w:rsidRPr="00BA14DC">
        <w:rPr>
          <w:rFonts w:ascii="Times New Roman" w:hAnsi="Times New Roman" w:cs="Times New Roman"/>
        </w:rPr>
        <w:t xml:space="preserve">к </w:t>
      </w:r>
      <w:bookmarkStart w:id="111" w:name="Par62"/>
      <w:bookmarkEnd w:id="111"/>
      <w:r w:rsidRPr="00BA14DC">
        <w:rPr>
          <w:rFonts w:ascii="Times New Roman" w:hAnsi="Times New Roman" w:cs="Times New Roman"/>
        </w:rPr>
        <w:t>П</w:t>
      </w:r>
      <w:r w:rsidRPr="00BA14DC">
        <w:rPr>
          <w:rFonts w:ascii="Times New Roman" w:eastAsiaTheme="minorHAnsi" w:hAnsi="Times New Roman" w:cs="Times New Roman"/>
          <w:lang w:eastAsia="en-US"/>
        </w:rPr>
        <w:t>оложению о порядке предоставления жилых помещений специализированного жилищного фонда муниципального образования «Новонукутское»</w:t>
      </w:r>
    </w:p>
    <w:p w:rsidR="00941C42" w:rsidRPr="00BA14DC" w:rsidRDefault="00941C42" w:rsidP="00BA14DC">
      <w:pPr>
        <w:pStyle w:val="ConsPlusNonformat"/>
        <w:widowControl/>
        <w:jc w:val="right"/>
        <w:rPr>
          <w:rFonts w:ascii="Times New Roman" w:hAnsi="Times New Roman"/>
        </w:rPr>
      </w:pPr>
    </w:p>
    <w:p w:rsidR="00941C42" w:rsidRPr="00BA14DC" w:rsidRDefault="00941C42" w:rsidP="00BA14DC">
      <w:pPr>
        <w:pStyle w:val="ConsPlusNonformat"/>
        <w:widowControl/>
        <w:jc w:val="right"/>
        <w:rPr>
          <w:rFonts w:ascii="Times New Roman" w:hAnsi="Times New Roman"/>
        </w:rPr>
      </w:pPr>
      <w:r w:rsidRPr="00BA14DC">
        <w:rPr>
          <w:rFonts w:ascii="Times New Roman" w:hAnsi="Times New Roman"/>
        </w:rPr>
        <w:t>от _________________________________</w:t>
      </w:r>
    </w:p>
    <w:p w:rsidR="00941C42" w:rsidRPr="00BA14DC" w:rsidRDefault="00941C42" w:rsidP="00BA14DC">
      <w:pPr>
        <w:pStyle w:val="ConsPlusNonformat"/>
        <w:widowControl/>
        <w:ind w:left="5103"/>
        <w:jc w:val="both"/>
        <w:rPr>
          <w:rFonts w:ascii="Times New Roman" w:hAnsi="Times New Roman"/>
        </w:rPr>
      </w:pPr>
      <w:r w:rsidRPr="00BA14DC">
        <w:rPr>
          <w:rFonts w:ascii="Times New Roman" w:hAnsi="Times New Roman"/>
        </w:rPr>
        <w:t xml:space="preserve">(фамилия, имя, отчество лица, имеющего право на предоставление служебного жилого помещения, адрес места жительства, телефон (при наличии), адрес электронной почты (при наличии) </w:t>
      </w:r>
    </w:p>
    <w:p w:rsidR="00941C42" w:rsidRPr="00BA14DC" w:rsidRDefault="00941C42" w:rsidP="00BA14DC">
      <w:pPr>
        <w:pStyle w:val="ConsPlusNonformat"/>
        <w:jc w:val="both"/>
        <w:rPr>
          <w:rFonts w:ascii="Times New Roman" w:hAnsi="Times New Roman"/>
        </w:rPr>
      </w:pPr>
    </w:p>
    <w:p w:rsidR="00941C42" w:rsidRPr="00BA14DC" w:rsidRDefault="00941C42" w:rsidP="00BA14DC">
      <w:pPr>
        <w:pStyle w:val="ConsPlusNonformat"/>
        <w:widowControl/>
        <w:jc w:val="center"/>
        <w:rPr>
          <w:rFonts w:ascii="Times New Roman" w:hAnsi="Times New Roman"/>
          <w:b/>
        </w:rPr>
      </w:pPr>
      <w:r w:rsidRPr="00BA14DC">
        <w:rPr>
          <w:rFonts w:ascii="Times New Roman" w:hAnsi="Times New Roman"/>
          <w:b/>
        </w:rPr>
        <w:t>ЗАЯВЛЕНИЕ</w:t>
      </w:r>
    </w:p>
    <w:p w:rsidR="00941C42" w:rsidRPr="00BA14DC" w:rsidRDefault="00941C42" w:rsidP="00BA14DC">
      <w:pPr>
        <w:pStyle w:val="ConsPlusNonformat"/>
        <w:jc w:val="both"/>
        <w:rPr>
          <w:rFonts w:ascii="Times New Roman" w:hAnsi="Times New Roman"/>
        </w:rPr>
      </w:pP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Я,____________________________________________________________________,</w:t>
      </w: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 xml:space="preserve">                            (Ф.И.О. полностью)</w:t>
      </w:r>
    </w:p>
    <w:p w:rsidR="00941C42" w:rsidRPr="00BA14DC" w:rsidRDefault="00941C42" w:rsidP="00BA14DC">
      <w:pPr>
        <w:pStyle w:val="ConsPlusNonformat"/>
        <w:jc w:val="both"/>
        <w:rPr>
          <w:rFonts w:ascii="Times New Roman" w:hAnsi="Times New Roman"/>
        </w:rPr>
      </w:pPr>
    </w:p>
    <w:p w:rsidR="00941C42" w:rsidRPr="00BA14DC" w:rsidRDefault="00941C42" w:rsidP="00BA14DC">
      <w:pPr>
        <w:pStyle w:val="ConsPlusNonformat"/>
        <w:jc w:val="both"/>
        <w:rPr>
          <w:rFonts w:ascii="Times New Roman" w:hAnsi="Times New Roman"/>
        </w:rPr>
      </w:pPr>
      <w:r w:rsidRPr="00BA14DC">
        <w:rPr>
          <w:rFonts w:ascii="Times New Roman" w:hAnsi="Times New Roman"/>
        </w:rPr>
        <w:t>являюсь ____________________________________________________________________,</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(указать  категорию лиц, имеющих право на предоставление служебного жилого помещения)</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прошу  поставить меня на учет </w:t>
      </w:r>
      <w:r w:rsidRPr="00BA14DC">
        <w:rPr>
          <w:rFonts w:ascii="Times New Roman" w:eastAsiaTheme="minorHAnsi" w:hAnsi="Times New Roman"/>
        </w:rPr>
        <w:t>в качестве нуждающегося в служебном жилом помещении</w:t>
      </w:r>
      <w:r w:rsidRPr="00BA14DC">
        <w:rPr>
          <w:rFonts w:ascii="Times New Roman" w:hAnsi="Times New Roman"/>
        </w:rPr>
        <w:t>.</w:t>
      </w:r>
    </w:p>
    <w:p w:rsidR="00941C42" w:rsidRPr="00BA14DC" w:rsidRDefault="00941C42" w:rsidP="00BA14DC">
      <w:pPr>
        <w:pStyle w:val="ConsPlusNonformat"/>
        <w:widowControl/>
        <w:ind w:firstLine="709"/>
        <w:jc w:val="both"/>
        <w:rPr>
          <w:rFonts w:ascii="Times New Roman" w:hAnsi="Times New Roman"/>
        </w:rPr>
      </w:pPr>
      <w:r w:rsidRPr="00BA14DC">
        <w:rPr>
          <w:rFonts w:ascii="Times New Roman" w:hAnsi="Times New Roman"/>
        </w:rPr>
        <w:t>В служебном жилом помещении предполагаю проживать один/с семьей (необходимое подчеркнуть).</w:t>
      </w:r>
    </w:p>
    <w:p w:rsidR="00941C42" w:rsidRPr="00BA14DC" w:rsidRDefault="00941C42" w:rsidP="00BA14DC">
      <w:pPr>
        <w:pStyle w:val="ConsPlusNonformat"/>
        <w:widowControl/>
        <w:ind w:firstLine="567"/>
        <w:jc w:val="both"/>
        <w:rPr>
          <w:rFonts w:ascii="Times New Roman" w:hAnsi="Times New Roman"/>
        </w:rPr>
      </w:pPr>
      <w:r w:rsidRPr="00BA14DC">
        <w:rPr>
          <w:rFonts w:ascii="Times New Roman" w:hAnsi="Times New Roman"/>
        </w:rPr>
        <w:t>Состав семьи _______ человек(а):</w:t>
      </w:r>
    </w:p>
    <w:p w:rsidR="00941C42" w:rsidRPr="00BA14DC" w:rsidRDefault="00941C42" w:rsidP="00BA14DC">
      <w:pPr>
        <w:pStyle w:val="ConsPlusNonformat"/>
        <w:widowControl/>
        <w:ind w:firstLine="567"/>
        <w:jc w:val="both"/>
        <w:rPr>
          <w:rFonts w:ascii="Times New Roman" w:hAnsi="Times New Roman"/>
        </w:rPr>
      </w:pPr>
    </w:p>
    <w:tbl>
      <w:tblPr>
        <w:tblW w:w="0" w:type="auto"/>
        <w:tblInd w:w="285" w:type="dxa"/>
        <w:tblLayout w:type="fixed"/>
        <w:tblCellMar>
          <w:top w:w="102" w:type="dxa"/>
          <w:left w:w="62" w:type="dxa"/>
          <w:bottom w:w="102" w:type="dxa"/>
          <w:right w:w="62" w:type="dxa"/>
        </w:tblCellMar>
        <w:tblLook w:val="0000"/>
      </w:tblPr>
      <w:tblGrid>
        <w:gridCol w:w="1053"/>
        <w:gridCol w:w="2582"/>
        <w:gridCol w:w="2098"/>
        <w:gridCol w:w="3345"/>
      </w:tblGrid>
      <w:tr w:rsidR="00941C42" w:rsidRPr="00BA14DC" w:rsidTr="00941C42">
        <w:trPr>
          <w:trHeight w:val="611"/>
        </w:trPr>
        <w:tc>
          <w:tcPr>
            <w:tcW w:w="1053"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w:t>
            </w:r>
          </w:p>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п/п</w:t>
            </w:r>
          </w:p>
        </w:tc>
        <w:tc>
          <w:tcPr>
            <w:tcW w:w="258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 xml:space="preserve">Фамилия, имя, </w:t>
            </w:r>
          </w:p>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отчество</w:t>
            </w:r>
          </w:p>
        </w:tc>
        <w:tc>
          <w:tcPr>
            <w:tcW w:w="2098"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Степень родства</w:t>
            </w:r>
          </w:p>
        </w:tc>
        <w:tc>
          <w:tcPr>
            <w:tcW w:w="3345"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Число, месяц, год рождения</w:t>
            </w:r>
          </w:p>
        </w:tc>
      </w:tr>
      <w:tr w:rsidR="00941C42" w:rsidRPr="00BA14DC" w:rsidTr="00941C42">
        <w:tc>
          <w:tcPr>
            <w:tcW w:w="1053"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1</w:t>
            </w:r>
          </w:p>
        </w:tc>
        <w:tc>
          <w:tcPr>
            <w:tcW w:w="258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2098"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3345"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r>
      <w:tr w:rsidR="00941C42" w:rsidRPr="00BA14DC" w:rsidTr="00941C42">
        <w:tc>
          <w:tcPr>
            <w:tcW w:w="1053"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2</w:t>
            </w:r>
          </w:p>
        </w:tc>
        <w:tc>
          <w:tcPr>
            <w:tcW w:w="258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2098"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3345"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r>
    </w:tbl>
    <w:p w:rsidR="00941C42" w:rsidRPr="00BA14DC" w:rsidRDefault="00941C42" w:rsidP="00BA14DC">
      <w:pPr>
        <w:pStyle w:val="ConsPlusNonformat"/>
        <w:widowControl/>
        <w:ind w:firstLine="567"/>
        <w:jc w:val="both"/>
        <w:rPr>
          <w:rFonts w:ascii="Times New Roman" w:hAnsi="Times New Roman"/>
        </w:rPr>
      </w:pPr>
    </w:p>
    <w:p w:rsidR="00941C42" w:rsidRPr="00BA14DC" w:rsidRDefault="00941C42" w:rsidP="00BA14DC">
      <w:pPr>
        <w:pStyle w:val="ConsPlusNonformat"/>
        <w:widowControl/>
        <w:jc w:val="both"/>
        <w:rPr>
          <w:rFonts w:ascii="Times New Roman" w:hAnsi="Times New Roman"/>
        </w:rPr>
      </w:pPr>
      <w:r w:rsidRPr="00BA14DC">
        <w:rPr>
          <w:rFonts w:ascii="Times New Roman" w:hAnsi="Times New Roman"/>
        </w:rPr>
        <w:t xml:space="preserve">«________» ___________ 20___ г.                     ___________________________                     </w:t>
      </w:r>
    </w:p>
    <w:p w:rsidR="00941C42" w:rsidRPr="00BA14DC" w:rsidRDefault="00941C42" w:rsidP="00BA14DC">
      <w:pPr>
        <w:pStyle w:val="ConsPlusNonformat"/>
        <w:widowControl/>
        <w:ind w:left="567"/>
        <w:jc w:val="both"/>
        <w:rPr>
          <w:rFonts w:ascii="Times New Roman" w:hAnsi="Times New Roman"/>
        </w:rPr>
      </w:pPr>
      <w:r w:rsidRPr="00BA14DC">
        <w:rPr>
          <w:rFonts w:ascii="Times New Roman" w:hAnsi="Times New Roman"/>
        </w:rPr>
        <w:t>(подпись лица, имеющего право на предоставление</w:t>
      </w:r>
    </w:p>
    <w:p w:rsidR="00941C42" w:rsidRPr="00BA14DC" w:rsidRDefault="00941C42" w:rsidP="00BA14DC">
      <w:pPr>
        <w:pStyle w:val="ConsPlusNonformat"/>
        <w:widowControl/>
        <w:ind w:left="567"/>
        <w:jc w:val="both"/>
        <w:rPr>
          <w:rFonts w:ascii="Times New Roman" w:hAnsi="Times New Roman"/>
        </w:rPr>
      </w:pPr>
      <w:r w:rsidRPr="00BA14DC">
        <w:rPr>
          <w:rFonts w:ascii="Times New Roman" w:hAnsi="Times New Roman"/>
        </w:rPr>
        <w:t xml:space="preserve">                                                                                 служебного жилого помещения)</w:t>
      </w:r>
    </w:p>
    <w:p w:rsidR="00941C42" w:rsidRPr="00BA14DC" w:rsidRDefault="00941C42" w:rsidP="00BA14DC">
      <w:pPr>
        <w:pStyle w:val="ConsPlusNonformat"/>
        <w:jc w:val="both"/>
        <w:rPr>
          <w:rFonts w:ascii="Times New Roman" w:hAnsi="Times New Roman"/>
        </w:rPr>
      </w:pP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Я  предупрежден(а)  об  ответственности за предоставление недостоверныхсведений  и документов, и не возражаю относительно проверки в установленномпорядке сведений, указанных мною в настоящем заявлении.</w:t>
      </w:r>
    </w:p>
    <w:p w:rsidR="00941C42" w:rsidRPr="00BA14DC" w:rsidRDefault="00941C42" w:rsidP="00BA14DC">
      <w:pPr>
        <w:pStyle w:val="ConsPlusNonformat"/>
        <w:jc w:val="both"/>
        <w:rPr>
          <w:rFonts w:ascii="Times New Roman" w:hAnsi="Times New Roman"/>
        </w:rPr>
      </w:pP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Приложения:</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1. ___________________________</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2. ___________________________</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«____» _____________ 20___ г. _________________________</w:t>
      </w:r>
    </w:p>
    <w:p w:rsidR="00941C42" w:rsidRPr="00BA14DC" w:rsidRDefault="00941C42" w:rsidP="00BA14DC">
      <w:pPr>
        <w:pStyle w:val="ConsPlusNormal"/>
        <w:widowControl/>
        <w:ind w:left="5103"/>
        <w:jc w:val="right"/>
        <w:outlineLvl w:val="1"/>
        <w:rPr>
          <w:rFonts w:ascii="Times New Roman" w:hAnsi="Times New Roman" w:cs="Times New Roman"/>
        </w:rPr>
      </w:pPr>
      <w:r w:rsidRPr="00BA14DC">
        <w:rPr>
          <w:rFonts w:ascii="Times New Roman" w:hAnsi="Times New Roman" w:cs="Times New Roman"/>
        </w:rPr>
        <w:t>Приложение 2</w:t>
      </w:r>
    </w:p>
    <w:p w:rsidR="00941C42" w:rsidRPr="00BA14DC" w:rsidRDefault="00941C42" w:rsidP="00BA14DC">
      <w:pPr>
        <w:pStyle w:val="ConsPlusNormal"/>
        <w:widowControl/>
        <w:ind w:left="5103"/>
        <w:jc w:val="both"/>
        <w:rPr>
          <w:rFonts w:ascii="Times New Roman" w:eastAsiaTheme="minorHAnsi" w:hAnsi="Times New Roman" w:cs="Times New Roman"/>
          <w:lang w:eastAsia="en-US"/>
        </w:rPr>
      </w:pPr>
      <w:r w:rsidRPr="00BA14DC">
        <w:rPr>
          <w:rFonts w:ascii="Times New Roman" w:hAnsi="Times New Roman" w:cs="Times New Roman"/>
        </w:rPr>
        <w:t>к П</w:t>
      </w:r>
      <w:r w:rsidRPr="00BA14DC">
        <w:rPr>
          <w:rFonts w:ascii="Times New Roman" w:eastAsiaTheme="minorHAnsi" w:hAnsi="Times New Roman" w:cs="Times New Roman"/>
          <w:lang w:eastAsia="en-US"/>
        </w:rPr>
        <w:t xml:space="preserve">оложению о порядке предоставления жилых помещений специализированного жилищного фонда муниципального образования </w:t>
      </w:r>
      <w:bookmarkStart w:id="112" w:name="Par179"/>
      <w:bookmarkEnd w:id="112"/>
      <w:r w:rsidRPr="00BA14DC">
        <w:rPr>
          <w:rFonts w:ascii="Times New Roman" w:eastAsiaTheme="minorHAnsi" w:hAnsi="Times New Roman" w:cs="Times New Roman"/>
          <w:lang w:eastAsia="en-US"/>
        </w:rPr>
        <w:t>«Новонукутское»</w:t>
      </w:r>
    </w:p>
    <w:p w:rsidR="00941C42" w:rsidRPr="00BA14DC" w:rsidRDefault="00941C42" w:rsidP="00BA14DC">
      <w:pPr>
        <w:pStyle w:val="ConsPlusNormal"/>
        <w:widowControl/>
        <w:ind w:left="5103"/>
        <w:jc w:val="both"/>
        <w:rPr>
          <w:rFonts w:ascii="Times New Roman" w:hAnsi="Times New Roman" w:cs="Times New Roman"/>
          <w:b/>
        </w:rPr>
      </w:pPr>
    </w:p>
    <w:p w:rsidR="00941C42" w:rsidRPr="00BA14DC" w:rsidRDefault="00941C42" w:rsidP="00BA14DC">
      <w:pPr>
        <w:pStyle w:val="ConsPlusNonformat"/>
        <w:widowControl/>
        <w:jc w:val="center"/>
        <w:rPr>
          <w:rFonts w:ascii="Times New Roman" w:hAnsi="Times New Roman"/>
          <w:b/>
        </w:rPr>
      </w:pPr>
      <w:r w:rsidRPr="00BA14DC">
        <w:rPr>
          <w:rFonts w:ascii="Times New Roman" w:hAnsi="Times New Roman"/>
          <w:b/>
        </w:rPr>
        <w:t>РАСПИСКА</w:t>
      </w:r>
    </w:p>
    <w:p w:rsidR="00941C42" w:rsidRPr="00BA14DC" w:rsidRDefault="00941C42" w:rsidP="00BA14DC">
      <w:pPr>
        <w:pStyle w:val="ConsPlusNonformat"/>
        <w:widowControl/>
        <w:jc w:val="both"/>
        <w:rPr>
          <w:rFonts w:ascii="Times New Roman" w:hAnsi="Times New Roman"/>
        </w:rPr>
      </w:pPr>
    </w:p>
    <w:p w:rsidR="00941C42" w:rsidRPr="00BA14DC" w:rsidRDefault="00941C42" w:rsidP="00BA14DC">
      <w:pPr>
        <w:pStyle w:val="ConsPlusNonformat"/>
        <w:widowControl/>
        <w:ind w:firstLine="709"/>
        <w:jc w:val="both"/>
        <w:rPr>
          <w:rFonts w:ascii="Times New Roman" w:hAnsi="Times New Roman"/>
        </w:rPr>
      </w:pPr>
      <w:r w:rsidRPr="00BA14DC">
        <w:rPr>
          <w:rFonts w:ascii="Times New Roman" w:hAnsi="Times New Roman"/>
        </w:rPr>
        <w:t xml:space="preserve">Настоящим удостоверяется, что лицо, имеющее право на получение служебного жилого помещения/ жилого помещения в общежитии / жилого помещения маневренного фонда </w:t>
      </w:r>
      <w:r w:rsidRPr="00BA14DC">
        <w:rPr>
          <w:rFonts w:ascii="Times New Roman" w:hAnsi="Times New Roman"/>
          <w:i/>
        </w:rPr>
        <w:t>(необходимое подчеркнуть</w:t>
      </w:r>
      <w:r w:rsidRPr="00BA14DC">
        <w:rPr>
          <w:rFonts w:ascii="Times New Roman" w:hAnsi="Times New Roman"/>
        </w:rPr>
        <w:t>) _______________________________________________</w:t>
      </w:r>
    </w:p>
    <w:p w:rsidR="00941C42" w:rsidRPr="00BA14DC" w:rsidRDefault="00941C42" w:rsidP="00BA14DC">
      <w:pPr>
        <w:pStyle w:val="ConsPlusNonformat"/>
        <w:widowControl/>
        <w:jc w:val="center"/>
        <w:rPr>
          <w:rFonts w:ascii="Times New Roman" w:hAnsi="Times New Roman"/>
        </w:rPr>
      </w:pPr>
      <w:r w:rsidRPr="00BA14DC">
        <w:rPr>
          <w:rFonts w:ascii="Times New Roman" w:hAnsi="Times New Roman"/>
        </w:rPr>
        <w:t xml:space="preserve"> (фамилия, имя, отчество)</w:t>
      </w:r>
    </w:p>
    <w:p w:rsidR="00941C42" w:rsidRPr="00BA14DC" w:rsidRDefault="00941C42" w:rsidP="00BA14DC">
      <w:pPr>
        <w:pStyle w:val="ConsPlusNonformat"/>
        <w:widowControl/>
        <w:jc w:val="both"/>
        <w:rPr>
          <w:rFonts w:ascii="Times New Roman" w:hAnsi="Times New Roman"/>
        </w:rPr>
      </w:pPr>
      <w:r w:rsidRPr="00BA14DC">
        <w:rPr>
          <w:rFonts w:ascii="Times New Roman" w:hAnsi="Times New Roman"/>
        </w:rPr>
        <w:t>предоставил, а администрацией МО «Новонукутское»</w:t>
      </w:r>
    </w:p>
    <w:p w:rsidR="00941C42" w:rsidRPr="00BA14DC" w:rsidRDefault="00941C42" w:rsidP="00BA14DC">
      <w:pPr>
        <w:pStyle w:val="ConsPlusNonformat"/>
        <w:widowControl/>
        <w:jc w:val="both"/>
        <w:rPr>
          <w:rFonts w:ascii="Times New Roman" w:hAnsi="Times New Roman"/>
        </w:rPr>
      </w:pPr>
      <w:r w:rsidRPr="00BA14DC">
        <w:rPr>
          <w:rFonts w:ascii="Times New Roman" w:hAnsi="Times New Roman"/>
        </w:rPr>
        <w:t xml:space="preserve">получены «______» ________ 20___ г. заявление о предоставлении служебного жилого помещения по договору найма служебного жилого помещения / жилого помещения в общежитии / жилого помещения маневренного фонда </w:t>
      </w:r>
      <w:r w:rsidRPr="00BA14DC">
        <w:rPr>
          <w:rFonts w:ascii="Times New Roman" w:hAnsi="Times New Roman"/>
          <w:i/>
        </w:rPr>
        <w:t xml:space="preserve">(необходимое подчеркнуть) </w:t>
      </w:r>
      <w:r w:rsidRPr="00BA14DC">
        <w:rPr>
          <w:rFonts w:ascii="Times New Roman" w:hAnsi="Times New Roman"/>
        </w:rPr>
        <w:t>специализированного жилищного фонда муниципального образования</w:t>
      </w:r>
      <w:r w:rsidRPr="00BA14DC">
        <w:rPr>
          <w:rFonts w:ascii="Times New Roman" w:hAnsi="Times New Roman"/>
          <w:i/>
          <w:kern w:val="2"/>
        </w:rPr>
        <w:t xml:space="preserve"> «</w:t>
      </w:r>
      <w:r w:rsidRPr="00BA14DC">
        <w:rPr>
          <w:rFonts w:ascii="Times New Roman" w:hAnsi="Times New Roman"/>
          <w:kern w:val="2"/>
        </w:rPr>
        <w:t>Новонукутское»</w:t>
      </w:r>
      <w:r w:rsidRPr="00BA14DC">
        <w:rPr>
          <w:rFonts w:ascii="Times New Roman" w:hAnsi="Times New Roman"/>
          <w:i/>
          <w:kern w:val="2"/>
        </w:rPr>
        <w:t xml:space="preserve"> </w:t>
      </w:r>
      <w:r w:rsidRPr="00BA14DC">
        <w:rPr>
          <w:rFonts w:ascii="Times New Roman" w:hAnsi="Times New Roman"/>
          <w:kern w:val="2"/>
        </w:rPr>
        <w:t xml:space="preserve"> и документы</w:t>
      </w:r>
      <w:r w:rsidRPr="00BA14DC">
        <w:rPr>
          <w:rFonts w:ascii="Times New Roman" w:hAnsi="Times New Roman"/>
        </w:rPr>
        <w:t>.</w:t>
      </w:r>
    </w:p>
    <w:p w:rsidR="00941C42" w:rsidRPr="00BA14DC" w:rsidRDefault="00941C42" w:rsidP="00BA14DC">
      <w:pPr>
        <w:pStyle w:val="ConsPlusNonformat"/>
        <w:widowControl/>
        <w:ind w:firstLine="567"/>
        <w:jc w:val="both"/>
        <w:rPr>
          <w:rFonts w:ascii="Times New Roman" w:hAnsi="Times New Roman"/>
        </w:rPr>
      </w:pPr>
    </w:p>
    <w:p w:rsidR="00941C42" w:rsidRPr="00BA14DC" w:rsidRDefault="00941C42" w:rsidP="00BA14DC">
      <w:pPr>
        <w:pStyle w:val="ConsPlusNonformat"/>
        <w:widowControl/>
        <w:ind w:firstLine="567"/>
        <w:jc w:val="both"/>
        <w:rPr>
          <w:rFonts w:ascii="Times New Roman" w:hAnsi="Times New Roman"/>
        </w:rPr>
      </w:pPr>
      <w:r w:rsidRPr="00BA14DC">
        <w:rPr>
          <w:rFonts w:ascii="Times New Roman" w:hAnsi="Times New Roman"/>
        </w:rPr>
        <w:t>Заявление принял _________________________________________________</w:t>
      </w:r>
    </w:p>
    <w:p w:rsidR="00941C42" w:rsidRPr="00BA14DC" w:rsidRDefault="00941C42" w:rsidP="00BA14DC">
      <w:pPr>
        <w:pStyle w:val="ConsPlusNonformat"/>
        <w:widowControl/>
        <w:ind w:firstLine="567"/>
        <w:jc w:val="both"/>
        <w:rPr>
          <w:rFonts w:ascii="Times New Roman" w:hAnsi="Times New Roman"/>
        </w:rPr>
      </w:pPr>
      <w:r w:rsidRPr="00BA14DC">
        <w:rPr>
          <w:rFonts w:ascii="Times New Roman" w:hAnsi="Times New Roman"/>
        </w:rPr>
        <w:t>(должность)</w:t>
      </w:r>
    </w:p>
    <w:p w:rsidR="00941C42" w:rsidRPr="00BA14DC" w:rsidRDefault="00941C42" w:rsidP="00BA14DC">
      <w:pPr>
        <w:pStyle w:val="ConsPlusNonformat"/>
        <w:widowControl/>
        <w:jc w:val="both"/>
        <w:rPr>
          <w:rFonts w:ascii="Times New Roman" w:hAnsi="Times New Roman"/>
        </w:rPr>
      </w:pPr>
      <w:r w:rsidRPr="00BA14DC">
        <w:rPr>
          <w:rFonts w:ascii="Times New Roman" w:hAnsi="Times New Roman"/>
        </w:rPr>
        <w:t>____________________________________________________________________</w:t>
      </w:r>
    </w:p>
    <w:p w:rsidR="00941C42" w:rsidRPr="00BA14DC" w:rsidRDefault="00941C42" w:rsidP="00BA14DC">
      <w:pPr>
        <w:pStyle w:val="ConsPlusNonformat"/>
        <w:widowControl/>
        <w:ind w:firstLine="567"/>
        <w:jc w:val="both"/>
        <w:rPr>
          <w:rFonts w:ascii="Times New Roman" w:hAnsi="Times New Roman"/>
        </w:rPr>
      </w:pPr>
      <w:r w:rsidRPr="00BA14DC">
        <w:rPr>
          <w:rFonts w:ascii="Times New Roman" w:hAnsi="Times New Roman"/>
        </w:rPr>
        <w:t xml:space="preserve">                  (фамилия, имя, отчество исполнителя, принявшего заявление)</w:t>
      </w:r>
    </w:p>
    <w:p w:rsidR="00941C42" w:rsidRPr="00BA14DC" w:rsidRDefault="00941C42" w:rsidP="00BA14DC">
      <w:pPr>
        <w:pStyle w:val="ConsPlusNonformat"/>
        <w:widowControl/>
        <w:ind w:firstLine="567"/>
        <w:jc w:val="both"/>
        <w:rPr>
          <w:rFonts w:ascii="Times New Roman" w:hAnsi="Times New Roman"/>
        </w:rPr>
      </w:pPr>
    </w:p>
    <w:p w:rsidR="00941C42" w:rsidRPr="00BA14DC" w:rsidRDefault="00941C42" w:rsidP="00BA14DC">
      <w:pPr>
        <w:pStyle w:val="ConsPlusNonformat"/>
        <w:widowControl/>
        <w:jc w:val="both"/>
        <w:rPr>
          <w:rFonts w:ascii="Times New Roman" w:hAnsi="Times New Roman"/>
        </w:rPr>
      </w:pPr>
      <w:r w:rsidRPr="00BA14DC">
        <w:rPr>
          <w:rFonts w:ascii="Times New Roman" w:hAnsi="Times New Roman"/>
        </w:rPr>
        <w:t>___________________________                     «__________» ___________ 20___ г.</w:t>
      </w:r>
    </w:p>
    <w:p w:rsidR="00941C42" w:rsidRPr="00BA14DC" w:rsidRDefault="00941C42" w:rsidP="00BA14DC">
      <w:pPr>
        <w:pStyle w:val="ConsPlusNonformat"/>
        <w:widowControl/>
        <w:jc w:val="both"/>
        <w:rPr>
          <w:rFonts w:ascii="Times New Roman" w:hAnsi="Times New Roman"/>
        </w:rPr>
      </w:pPr>
      <w:r w:rsidRPr="00BA14DC">
        <w:rPr>
          <w:rFonts w:ascii="Times New Roman" w:hAnsi="Times New Roman"/>
        </w:rPr>
        <w:t xml:space="preserve">            (подпись)</w:t>
      </w:r>
    </w:p>
    <w:p w:rsidR="00941C42" w:rsidRDefault="00941C42" w:rsidP="00BA14DC">
      <w:pPr>
        <w:pStyle w:val="ConsPlusNonformat"/>
        <w:widowControl/>
        <w:ind w:firstLine="567"/>
        <w:jc w:val="both"/>
        <w:rPr>
          <w:rFonts w:ascii="Times New Roman" w:hAnsi="Times New Roman"/>
        </w:rPr>
      </w:pPr>
      <w:r w:rsidRPr="00BA14DC">
        <w:rPr>
          <w:rFonts w:ascii="Times New Roman" w:hAnsi="Times New Roman"/>
        </w:rPr>
        <w:t>М.П.</w:t>
      </w:r>
    </w:p>
    <w:p w:rsidR="00941C42" w:rsidRPr="00BA14DC" w:rsidRDefault="00941C42" w:rsidP="00BA14DC">
      <w:pPr>
        <w:pStyle w:val="ConsPlusNormal"/>
        <w:widowControl/>
        <w:ind w:left="4536"/>
        <w:jc w:val="both"/>
        <w:outlineLvl w:val="1"/>
        <w:rPr>
          <w:rFonts w:ascii="Times New Roman" w:hAnsi="Times New Roman" w:cs="Times New Roman"/>
        </w:rPr>
      </w:pPr>
      <w:r w:rsidRPr="00BA14DC">
        <w:rPr>
          <w:rFonts w:ascii="Times New Roman" w:hAnsi="Times New Roman" w:cs="Times New Roman"/>
        </w:rPr>
        <w:t>Приложение 3</w:t>
      </w:r>
    </w:p>
    <w:p w:rsidR="00941C42" w:rsidRPr="00BA14DC" w:rsidRDefault="00941C42" w:rsidP="00BA14DC">
      <w:pPr>
        <w:pStyle w:val="ConsPlusNormal"/>
        <w:widowControl/>
        <w:ind w:left="4536"/>
        <w:jc w:val="both"/>
        <w:rPr>
          <w:rFonts w:ascii="Times New Roman" w:hAnsi="Times New Roman" w:cs="Times New Roman"/>
        </w:rPr>
      </w:pPr>
      <w:r w:rsidRPr="00BA14DC">
        <w:rPr>
          <w:rFonts w:ascii="Times New Roman" w:hAnsi="Times New Roman" w:cs="Times New Roman"/>
        </w:rPr>
        <w:t xml:space="preserve">к </w:t>
      </w:r>
      <w:r w:rsidRPr="00BA14DC">
        <w:rPr>
          <w:rFonts w:ascii="Times New Roman" w:eastAsiaTheme="minorHAnsi" w:hAnsi="Times New Roman" w:cs="Times New Roman"/>
          <w:lang w:eastAsia="en-US"/>
        </w:rPr>
        <w:t>Положению о порядке предоставления жилых помещений специализированного жилищного фонда муниципального образования «Новонукутское»</w:t>
      </w:r>
    </w:p>
    <w:p w:rsidR="00941C42" w:rsidRPr="00BA14DC" w:rsidRDefault="00941C42" w:rsidP="00BA14DC">
      <w:pPr>
        <w:pStyle w:val="ConsPlusNonformat"/>
        <w:widowControl/>
        <w:jc w:val="right"/>
        <w:rPr>
          <w:rFonts w:ascii="Times New Roman" w:hAnsi="Times New Roman"/>
        </w:rPr>
      </w:pPr>
      <w:r w:rsidRPr="00BA14DC">
        <w:rPr>
          <w:rFonts w:ascii="Times New Roman" w:hAnsi="Times New Roman"/>
        </w:rPr>
        <w:t>___________________________________</w:t>
      </w:r>
    </w:p>
    <w:p w:rsidR="00941C42" w:rsidRPr="00BA14DC" w:rsidRDefault="00941C42" w:rsidP="00BA14DC">
      <w:pPr>
        <w:pStyle w:val="ConsPlusNonformat"/>
        <w:widowControl/>
        <w:ind w:left="5103"/>
        <w:jc w:val="center"/>
        <w:rPr>
          <w:rFonts w:ascii="Times New Roman" w:hAnsi="Times New Roman"/>
        </w:rPr>
      </w:pPr>
      <w:r w:rsidRPr="00BA14DC">
        <w:rPr>
          <w:rFonts w:ascii="Times New Roman" w:hAnsi="Times New Roman"/>
        </w:rPr>
        <w:t>(наименование администрации муниципального образования)</w:t>
      </w:r>
    </w:p>
    <w:p w:rsidR="00941C42" w:rsidRPr="00BA14DC" w:rsidRDefault="00941C42" w:rsidP="00BA14DC">
      <w:pPr>
        <w:pStyle w:val="ConsPlusNonformat"/>
        <w:widowControl/>
        <w:jc w:val="right"/>
        <w:rPr>
          <w:rFonts w:ascii="Times New Roman" w:hAnsi="Times New Roman"/>
        </w:rPr>
      </w:pPr>
      <w:r w:rsidRPr="00BA14DC">
        <w:rPr>
          <w:rFonts w:ascii="Times New Roman" w:hAnsi="Times New Roman"/>
        </w:rPr>
        <w:t>от _________________________________</w:t>
      </w:r>
    </w:p>
    <w:p w:rsidR="00941C42" w:rsidRPr="00BA14DC" w:rsidRDefault="00941C42" w:rsidP="00BA14DC">
      <w:pPr>
        <w:pStyle w:val="ConsPlusNonformat"/>
        <w:widowControl/>
        <w:ind w:left="5103"/>
        <w:jc w:val="both"/>
        <w:rPr>
          <w:rFonts w:ascii="Times New Roman" w:hAnsi="Times New Roman"/>
        </w:rPr>
      </w:pPr>
      <w:r w:rsidRPr="00BA14DC">
        <w:rPr>
          <w:rFonts w:ascii="Times New Roman" w:hAnsi="Times New Roman"/>
        </w:rPr>
        <w:t xml:space="preserve">(фамилия, имя, отчество лица, имеющего право на предоставление служебного жилого помещения, адрес места жительства, телефон (при наличии), адрес электронной почты (при наличии) </w:t>
      </w:r>
    </w:p>
    <w:p w:rsidR="00941C42" w:rsidRPr="00BA14DC" w:rsidRDefault="00941C42" w:rsidP="00BA14DC">
      <w:pPr>
        <w:pStyle w:val="ConsPlusNonformat"/>
        <w:widowControl/>
        <w:jc w:val="center"/>
        <w:rPr>
          <w:rFonts w:ascii="Times New Roman" w:hAnsi="Times New Roman"/>
          <w:b/>
        </w:rPr>
      </w:pPr>
      <w:r w:rsidRPr="00BA14DC">
        <w:rPr>
          <w:rFonts w:ascii="Times New Roman" w:hAnsi="Times New Roman"/>
          <w:b/>
        </w:rPr>
        <w:t>ЗАЯВЛЕНИЕ</w:t>
      </w: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Я,__________________________________________________________________,</w:t>
      </w: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 xml:space="preserve">                            (Ф.И.О. полностью)</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являюсь ______________________________________________________________,</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(указать  категорию лиц, имеющих право на предоставление жилого помещения в общежитии)</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прошу  поставить меня на учет </w:t>
      </w:r>
      <w:r w:rsidRPr="00BA14DC">
        <w:rPr>
          <w:rFonts w:ascii="Times New Roman" w:eastAsiaTheme="minorHAnsi" w:hAnsi="Times New Roman"/>
        </w:rPr>
        <w:t>в качестве нуждающегося в жилом помещении.</w:t>
      </w:r>
    </w:p>
    <w:p w:rsidR="00941C42" w:rsidRPr="00BA14DC" w:rsidRDefault="00941C42" w:rsidP="00BA14DC">
      <w:pPr>
        <w:pStyle w:val="ConsPlusNonformat"/>
        <w:widowControl/>
        <w:ind w:firstLine="709"/>
        <w:jc w:val="both"/>
        <w:rPr>
          <w:rFonts w:ascii="Times New Roman" w:hAnsi="Times New Roman"/>
        </w:rPr>
      </w:pPr>
      <w:r w:rsidRPr="00BA14DC">
        <w:rPr>
          <w:rFonts w:ascii="Times New Roman" w:hAnsi="Times New Roman"/>
        </w:rPr>
        <w:t>В жилом помещении общежития предполагаю проживать один/с семьей (необходимое подчеркнуть).</w:t>
      </w:r>
    </w:p>
    <w:p w:rsidR="00941C42" w:rsidRPr="00BA14DC" w:rsidRDefault="00941C42" w:rsidP="00BA14DC">
      <w:pPr>
        <w:pStyle w:val="ConsPlusNonformat"/>
        <w:widowControl/>
        <w:ind w:firstLine="567"/>
        <w:jc w:val="both"/>
        <w:rPr>
          <w:rFonts w:ascii="Times New Roman" w:hAnsi="Times New Roman"/>
        </w:rPr>
      </w:pPr>
      <w:r w:rsidRPr="00BA14DC">
        <w:rPr>
          <w:rFonts w:ascii="Times New Roman" w:hAnsi="Times New Roman"/>
        </w:rPr>
        <w:t>Состав семьи _______ человек(а):</w:t>
      </w:r>
    </w:p>
    <w:p w:rsidR="00941C42" w:rsidRPr="00BA14DC" w:rsidRDefault="00941C42" w:rsidP="00BA14DC">
      <w:pPr>
        <w:pStyle w:val="ConsPlusNonformat"/>
        <w:widowControl/>
        <w:ind w:firstLine="567"/>
        <w:jc w:val="both"/>
        <w:rPr>
          <w:rFonts w:ascii="Times New Roman" w:hAnsi="Times New Roman"/>
        </w:rPr>
      </w:pPr>
    </w:p>
    <w:tbl>
      <w:tblPr>
        <w:tblW w:w="0" w:type="auto"/>
        <w:tblInd w:w="285" w:type="dxa"/>
        <w:tblLayout w:type="fixed"/>
        <w:tblCellMar>
          <w:top w:w="102" w:type="dxa"/>
          <w:left w:w="62" w:type="dxa"/>
          <w:bottom w:w="102" w:type="dxa"/>
          <w:right w:w="62" w:type="dxa"/>
        </w:tblCellMar>
        <w:tblLook w:val="0000"/>
      </w:tblPr>
      <w:tblGrid>
        <w:gridCol w:w="1053"/>
        <w:gridCol w:w="2582"/>
        <w:gridCol w:w="2098"/>
        <w:gridCol w:w="3345"/>
      </w:tblGrid>
      <w:tr w:rsidR="00941C42" w:rsidRPr="00BA14DC" w:rsidTr="00941C42">
        <w:trPr>
          <w:trHeight w:val="611"/>
        </w:trPr>
        <w:tc>
          <w:tcPr>
            <w:tcW w:w="1053"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w:t>
            </w:r>
          </w:p>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п/п</w:t>
            </w:r>
          </w:p>
        </w:tc>
        <w:tc>
          <w:tcPr>
            <w:tcW w:w="258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 xml:space="preserve">Фамилия, имя, </w:t>
            </w:r>
          </w:p>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отчество</w:t>
            </w:r>
          </w:p>
        </w:tc>
        <w:tc>
          <w:tcPr>
            <w:tcW w:w="2098"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Степень родства</w:t>
            </w:r>
          </w:p>
        </w:tc>
        <w:tc>
          <w:tcPr>
            <w:tcW w:w="3345"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Число, месяц, год рождения</w:t>
            </w:r>
          </w:p>
        </w:tc>
      </w:tr>
      <w:tr w:rsidR="00941C42" w:rsidRPr="00BA14DC" w:rsidTr="00941C42">
        <w:tc>
          <w:tcPr>
            <w:tcW w:w="1053"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1</w:t>
            </w:r>
          </w:p>
        </w:tc>
        <w:tc>
          <w:tcPr>
            <w:tcW w:w="258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2098"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3345"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r>
      <w:tr w:rsidR="00941C42" w:rsidRPr="00BA14DC" w:rsidTr="00941C42">
        <w:tc>
          <w:tcPr>
            <w:tcW w:w="1053"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2</w:t>
            </w:r>
          </w:p>
        </w:tc>
        <w:tc>
          <w:tcPr>
            <w:tcW w:w="258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2098"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3345"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r>
    </w:tbl>
    <w:p w:rsidR="00941C42" w:rsidRPr="00BA14DC" w:rsidRDefault="00826855" w:rsidP="00BA14DC">
      <w:pPr>
        <w:pStyle w:val="ConsPlusNonformat"/>
        <w:widowControl/>
        <w:jc w:val="both"/>
        <w:rPr>
          <w:rFonts w:ascii="Times New Roman" w:hAnsi="Times New Roman"/>
        </w:rPr>
      </w:pPr>
      <w:r w:rsidRPr="00BA14DC">
        <w:rPr>
          <w:rFonts w:ascii="Times New Roman" w:hAnsi="Times New Roman"/>
        </w:rPr>
        <w:t xml:space="preserve"> </w:t>
      </w:r>
      <w:r w:rsidR="00941C42" w:rsidRPr="00BA14DC">
        <w:rPr>
          <w:rFonts w:ascii="Times New Roman" w:hAnsi="Times New Roman"/>
        </w:rPr>
        <w:t xml:space="preserve">«________» ___________ 20___ г.                     ___________________________                     </w:t>
      </w:r>
    </w:p>
    <w:p w:rsidR="00941C42" w:rsidRPr="00BA14DC" w:rsidRDefault="00941C42" w:rsidP="00BA14DC">
      <w:pPr>
        <w:pStyle w:val="ConsPlusNonformat"/>
        <w:widowControl/>
        <w:ind w:left="567"/>
        <w:jc w:val="both"/>
        <w:rPr>
          <w:rFonts w:ascii="Times New Roman" w:hAnsi="Times New Roman"/>
        </w:rPr>
      </w:pPr>
      <w:r w:rsidRPr="00BA14DC">
        <w:rPr>
          <w:rFonts w:ascii="Times New Roman" w:hAnsi="Times New Roman"/>
        </w:rPr>
        <w:t>(подпись лица, имеющего право на предоставление</w:t>
      </w:r>
    </w:p>
    <w:p w:rsidR="00941C42" w:rsidRPr="00BA14DC" w:rsidRDefault="00941C42" w:rsidP="00BA14DC">
      <w:pPr>
        <w:pStyle w:val="ConsPlusNonformat"/>
        <w:widowControl/>
        <w:ind w:left="567"/>
        <w:jc w:val="both"/>
        <w:rPr>
          <w:rFonts w:ascii="Times New Roman" w:hAnsi="Times New Roman"/>
        </w:rPr>
      </w:pPr>
      <w:r w:rsidRPr="00BA14DC">
        <w:rPr>
          <w:rFonts w:ascii="Times New Roman" w:hAnsi="Times New Roman"/>
        </w:rPr>
        <w:t xml:space="preserve">                                                                                 служебного жилого помещения)</w:t>
      </w:r>
    </w:p>
    <w:p w:rsidR="00941C42" w:rsidRPr="00BA14DC" w:rsidRDefault="00941C42" w:rsidP="00BA14DC">
      <w:pPr>
        <w:pStyle w:val="ConsPlusNonformat"/>
        <w:jc w:val="both"/>
        <w:rPr>
          <w:rFonts w:ascii="Times New Roman" w:hAnsi="Times New Roman"/>
        </w:rPr>
      </w:pP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Я  предупрежден(а)  об  ответственности за предоставление недостоверных сведений  и документов, и не возражаю относительно проверки в установленном порядке сведений, указанных мною в настоящем заявлении.</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Приложения:</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1. ___________________________</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2. ___________________________</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«____» _____________ 20___ г. _________________________</w:t>
      </w:r>
    </w:p>
    <w:p w:rsidR="00941C42" w:rsidRPr="00BA14DC" w:rsidRDefault="00941C42" w:rsidP="00BA14DC">
      <w:pPr>
        <w:pStyle w:val="ConsPlusNormal"/>
        <w:widowControl/>
        <w:ind w:left="4536"/>
        <w:jc w:val="both"/>
        <w:outlineLvl w:val="1"/>
        <w:rPr>
          <w:rFonts w:ascii="Times New Roman" w:hAnsi="Times New Roman" w:cs="Times New Roman"/>
        </w:rPr>
      </w:pPr>
      <w:r w:rsidRPr="00BA14DC">
        <w:rPr>
          <w:rFonts w:ascii="Times New Roman" w:hAnsi="Times New Roman" w:cs="Times New Roman"/>
        </w:rPr>
        <w:t>Приложение 4</w:t>
      </w:r>
    </w:p>
    <w:p w:rsidR="00941C42" w:rsidRPr="00BA14DC" w:rsidRDefault="00941C42" w:rsidP="00BA14DC">
      <w:pPr>
        <w:pStyle w:val="ConsPlusNormal"/>
        <w:widowControl/>
        <w:ind w:left="4536"/>
        <w:jc w:val="both"/>
        <w:rPr>
          <w:rFonts w:ascii="Times New Roman" w:hAnsi="Times New Roman" w:cs="Times New Roman"/>
        </w:rPr>
      </w:pPr>
      <w:r w:rsidRPr="00BA14DC">
        <w:rPr>
          <w:rFonts w:ascii="Times New Roman" w:hAnsi="Times New Roman" w:cs="Times New Roman"/>
        </w:rPr>
        <w:t xml:space="preserve">к </w:t>
      </w:r>
      <w:r w:rsidRPr="00BA14DC">
        <w:rPr>
          <w:rFonts w:ascii="Times New Roman" w:eastAsiaTheme="minorHAnsi" w:hAnsi="Times New Roman" w:cs="Times New Roman"/>
          <w:lang w:eastAsia="en-US"/>
        </w:rPr>
        <w:t>Положению о порядке предоставления жилых помещений специализированного жилищного фонда муниципального образования «Новонукутское»</w:t>
      </w:r>
    </w:p>
    <w:p w:rsidR="00941C42" w:rsidRPr="00BA14DC" w:rsidRDefault="00941C42" w:rsidP="00BA14DC">
      <w:pPr>
        <w:pStyle w:val="ConsPlusNonformat"/>
        <w:widowControl/>
        <w:jc w:val="right"/>
        <w:rPr>
          <w:rFonts w:ascii="Times New Roman" w:hAnsi="Times New Roman"/>
        </w:rPr>
      </w:pPr>
      <w:r w:rsidRPr="00BA14DC">
        <w:rPr>
          <w:rFonts w:ascii="Times New Roman" w:hAnsi="Times New Roman"/>
        </w:rPr>
        <w:t>___________________________________</w:t>
      </w:r>
    </w:p>
    <w:p w:rsidR="00941C42" w:rsidRPr="00BA14DC" w:rsidRDefault="00941C42" w:rsidP="00BA14DC">
      <w:pPr>
        <w:pStyle w:val="ConsPlusNonformat"/>
        <w:widowControl/>
        <w:ind w:left="5103"/>
        <w:jc w:val="center"/>
        <w:rPr>
          <w:rFonts w:ascii="Times New Roman" w:hAnsi="Times New Roman"/>
        </w:rPr>
      </w:pPr>
      <w:r w:rsidRPr="00BA14DC">
        <w:rPr>
          <w:rFonts w:ascii="Times New Roman" w:hAnsi="Times New Roman"/>
        </w:rPr>
        <w:t>(наименование администрации муниципального образования)</w:t>
      </w:r>
    </w:p>
    <w:p w:rsidR="00941C42" w:rsidRPr="00BA14DC" w:rsidRDefault="00941C42" w:rsidP="00BA14DC">
      <w:pPr>
        <w:pStyle w:val="ConsPlusNonformat"/>
        <w:widowControl/>
        <w:jc w:val="right"/>
        <w:rPr>
          <w:rFonts w:ascii="Times New Roman" w:hAnsi="Times New Roman"/>
        </w:rPr>
      </w:pPr>
      <w:r w:rsidRPr="00BA14DC">
        <w:rPr>
          <w:rFonts w:ascii="Times New Roman" w:hAnsi="Times New Roman"/>
        </w:rPr>
        <w:t>от _________________________________</w:t>
      </w:r>
    </w:p>
    <w:p w:rsidR="00941C42" w:rsidRPr="00BA14DC" w:rsidRDefault="00941C42" w:rsidP="00BA14DC">
      <w:pPr>
        <w:pStyle w:val="ConsPlusNonformat"/>
        <w:widowControl/>
        <w:ind w:left="5103"/>
        <w:jc w:val="both"/>
        <w:rPr>
          <w:rFonts w:ascii="Times New Roman" w:hAnsi="Times New Roman"/>
        </w:rPr>
      </w:pPr>
      <w:r w:rsidRPr="00BA14DC">
        <w:rPr>
          <w:rFonts w:ascii="Times New Roman" w:hAnsi="Times New Roman"/>
        </w:rPr>
        <w:t xml:space="preserve">(фамилия, имя, отчество лица, имеющего право на предоставление служебного жилого помещения, адрес места жительства, телефон (при наличии), адрес электронной почты (при наличии) </w:t>
      </w:r>
    </w:p>
    <w:p w:rsidR="00941C42" w:rsidRPr="00BA14DC" w:rsidRDefault="00941C42" w:rsidP="00BA14DC">
      <w:pPr>
        <w:pStyle w:val="ConsPlusNonformat"/>
        <w:widowControl/>
        <w:jc w:val="center"/>
        <w:rPr>
          <w:rFonts w:ascii="Times New Roman" w:hAnsi="Times New Roman"/>
          <w:b/>
        </w:rPr>
      </w:pPr>
      <w:r w:rsidRPr="00BA14DC">
        <w:rPr>
          <w:rFonts w:ascii="Times New Roman" w:hAnsi="Times New Roman"/>
          <w:b/>
        </w:rPr>
        <w:t>ЗАЯВЛЕНИЕ</w:t>
      </w: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Я,__________________________________________________________________,</w:t>
      </w: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(Ф.И.О. полностью)</w:t>
      </w: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Прошу предоставить мнежилое помещение маневренного фонда в связи с____________________________________________________________________________</w:t>
      </w:r>
    </w:p>
    <w:p w:rsidR="00941C42" w:rsidRPr="00BA14DC" w:rsidRDefault="00941C42" w:rsidP="00BA14DC">
      <w:pPr>
        <w:autoSpaceDE w:val="0"/>
        <w:autoSpaceDN w:val="0"/>
        <w:adjustRightInd w:val="0"/>
        <w:jc w:val="both"/>
        <w:rPr>
          <w:rFonts w:eastAsiaTheme="minorHAnsi"/>
          <w:sz w:val="20"/>
          <w:szCs w:val="20"/>
          <w:lang w:eastAsia="en-US"/>
        </w:rPr>
      </w:pPr>
      <w:r w:rsidRPr="00BA14DC">
        <w:rPr>
          <w:rFonts w:eastAsiaTheme="minorHAnsi"/>
          <w:sz w:val="20"/>
          <w:szCs w:val="20"/>
          <w:lang w:eastAsia="en-US"/>
        </w:rPr>
        <w:t xml:space="preserve">  (указать основание предоставление жилого помещения маневренного фонда)</w:t>
      </w:r>
    </w:p>
    <w:p w:rsidR="00941C42" w:rsidRPr="00BA14DC" w:rsidRDefault="00941C42" w:rsidP="00BA14DC">
      <w:pPr>
        <w:pStyle w:val="ConsPlusNonformat"/>
        <w:widowControl/>
        <w:ind w:firstLine="567"/>
        <w:jc w:val="both"/>
        <w:rPr>
          <w:rFonts w:ascii="Times New Roman" w:hAnsi="Times New Roman"/>
        </w:rPr>
      </w:pPr>
      <w:r w:rsidRPr="00BA14DC">
        <w:rPr>
          <w:rFonts w:ascii="Times New Roman" w:hAnsi="Times New Roman"/>
        </w:rPr>
        <w:t>В жилом помещении маневренного фонда предполагаю проживать один/с семьей (необходимое подчеркнуть).</w:t>
      </w:r>
    </w:p>
    <w:p w:rsidR="00941C42" w:rsidRPr="00BA14DC" w:rsidRDefault="00941C42" w:rsidP="00BA14DC">
      <w:pPr>
        <w:pStyle w:val="ConsPlusNonformat"/>
        <w:widowControl/>
        <w:ind w:firstLine="567"/>
        <w:jc w:val="both"/>
        <w:rPr>
          <w:rFonts w:ascii="Times New Roman" w:hAnsi="Times New Roman"/>
        </w:rPr>
      </w:pPr>
      <w:r w:rsidRPr="00BA14DC">
        <w:rPr>
          <w:rFonts w:ascii="Times New Roman" w:hAnsi="Times New Roman"/>
        </w:rPr>
        <w:t>Состав семьи _______ человек(а):</w:t>
      </w:r>
    </w:p>
    <w:p w:rsidR="00941C42" w:rsidRPr="00BA14DC" w:rsidRDefault="00941C42" w:rsidP="00BA14DC">
      <w:pPr>
        <w:pStyle w:val="ConsPlusNonformat"/>
        <w:widowControl/>
        <w:ind w:firstLine="567"/>
        <w:jc w:val="both"/>
        <w:rPr>
          <w:rFonts w:ascii="Times New Roman" w:hAnsi="Times New Roman"/>
        </w:rPr>
      </w:pPr>
    </w:p>
    <w:tbl>
      <w:tblPr>
        <w:tblW w:w="0" w:type="auto"/>
        <w:tblInd w:w="285" w:type="dxa"/>
        <w:tblLayout w:type="fixed"/>
        <w:tblCellMar>
          <w:top w:w="102" w:type="dxa"/>
          <w:left w:w="62" w:type="dxa"/>
          <w:bottom w:w="102" w:type="dxa"/>
          <w:right w:w="62" w:type="dxa"/>
        </w:tblCellMar>
        <w:tblLook w:val="0000"/>
      </w:tblPr>
      <w:tblGrid>
        <w:gridCol w:w="1053"/>
        <w:gridCol w:w="2582"/>
        <w:gridCol w:w="2098"/>
        <w:gridCol w:w="3345"/>
      </w:tblGrid>
      <w:tr w:rsidR="00941C42" w:rsidRPr="00BA14DC" w:rsidTr="00941C42">
        <w:trPr>
          <w:trHeight w:val="611"/>
        </w:trPr>
        <w:tc>
          <w:tcPr>
            <w:tcW w:w="1053"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w:t>
            </w:r>
          </w:p>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п/п</w:t>
            </w:r>
          </w:p>
        </w:tc>
        <w:tc>
          <w:tcPr>
            <w:tcW w:w="258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 xml:space="preserve">Фамилия, имя, </w:t>
            </w:r>
          </w:p>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отчество</w:t>
            </w:r>
          </w:p>
        </w:tc>
        <w:tc>
          <w:tcPr>
            <w:tcW w:w="2098"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Степень родства</w:t>
            </w:r>
          </w:p>
        </w:tc>
        <w:tc>
          <w:tcPr>
            <w:tcW w:w="3345"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Число, месяц, год рождения</w:t>
            </w:r>
          </w:p>
        </w:tc>
      </w:tr>
      <w:tr w:rsidR="00941C42" w:rsidRPr="00BA14DC" w:rsidTr="00941C42">
        <w:tc>
          <w:tcPr>
            <w:tcW w:w="1053"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1</w:t>
            </w:r>
          </w:p>
        </w:tc>
        <w:tc>
          <w:tcPr>
            <w:tcW w:w="258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2098"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3345"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r>
      <w:tr w:rsidR="00941C42" w:rsidRPr="00BA14DC" w:rsidTr="00941C42">
        <w:tc>
          <w:tcPr>
            <w:tcW w:w="1053"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jc w:val="center"/>
              <w:rPr>
                <w:rFonts w:ascii="Times New Roman" w:hAnsi="Times New Roman" w:cs="Times New Roman"/>
              </w:rPr>
            </w:pPr>
            <w:r w:rsidRPr="00BA14DC">
              <w:rPr>
                <w:rFonts w:ascii="Times New Roman" w:hAnsi="Times New Roman" w:cs="Times New Roman"/>
              </w:rPr>
              <w:t>2</w:t>
            </w:r>
          </w:p>
        </w:tc>
        <w:tc>
          <w:tcPr>
            <w:tcW w:w="2582"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2098"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c>
          <w:tcPr>
            <w:tcW w:w="3345" w:type="dxa"/>
            <w:tcBorders>
              <w:top w:val="single" w:sz="4" w:space="0" w:color="auto"/>
              <w:left w:val="single" w:sz="4" w:space="0" w:color="auto"/>
              <w:bottom w:val="single" w:sz="4" w:space="0" w:color="auto"/>
              <w:right w:val="single" w:sz="4" w:space="0" w:color="auto"/>
            </w:tcBorders>
          </w:tcPr>
          <w:p w:rsidR="00941C42" w:rsidRPr="00BA14DC" w:rsidRDefault="00941C42" w:rsidP="00BA14DC">
            <w:pPr>
              <w:pStyle w:val="ConsPlusNormal"/>
              <w:widowControl/>
              <w:rPr>
                <w:rFonts w:ascii="Times New Roman" w:hAnsi="Times New Roman" w:cs="Times New Roman"/>
              </w:rPr>
            </w:pPr>
          </w:p>
        </w:tc>
      </w:tr>
    </w:tbl>
    <w:p w:rsidR="00941C42" w:rsidRPr="00BA14DC" w:rsidRDefault="00941C42" w:rsidP="00BA14DC">
      <w:pPr>
        <w:pStyle w:val="ConsPlusNonformat"/>
        <w:widowControl/>
        <w:ind w:firstLine="567"/>
        <w:jc w:val="both"/>
        <w:rPr>
          <w:rFonts w:ascii="Times New Roman" w:hAnsi="Times New Roman"/>
        </w:rPr>
      </w:pPr>
    </w:p>
    <w:p w:rsidR="00941C42" w:rsidRPr="00BA14DC" w:rsidRDefault="007F55C2" w:rsidP="00BA14DC">
      <w:pPr>
        <w:pStyle w:val="ConsPlusNonformat"/>
        <w:widowControl/>
        <w:jc w:val="both"/>
        <w:rPr>
          <w:rFonts w:ascii="Times New Roman" w:hAnsi="Times New Roman"/>
        </w:rPr>
      </w:pPr>
      <w:r w:rsidRPr="00BA14DC">
        <w:rPr>
          <w:rFonts w:ascii="Times New Roman" w:hAnsi="Times New Roman"/>
        </w:rPr>
        <w:t xml:space="preserve"> </w:t>
      </w:r>
      <w:r w:rsidR="00941C42" w:rsidRPr="00BA14DC">
        <w:rPr>
          <w:rFonts w:ascii="Times New Roman" w:hAnsi="Times New Roman"/>
        </w:rPr>
        <w:t xml:space="preserve">«________» ___________ 20___ г.                     ___________________________                     </w:t>
      </w:r>
    </w:p>
    <w:p w:rsidR="00941C42" w:rsidRPr="00BA14DC" w:rsidRDefault="00941C42" w:rsidP="00BA14DC">
      <w:pPr>
        <w:pStyle w:val="ConsPlusNonformat"/>
        <w:widowControl/>
        <w:ind w:left="567"/>
        <w:jc w:val="both"/>
        <w:rPr>
          <w:rFonts w:ascii="Times New Roman" w:hAnsi="Times New Roman"/>
        </w:rPr>
      </w:pPr>
      <w:r w:rsidRPr="00BA14DC">
        <w:rPr>
          <w:rFonts w:ascii="Times New Roman" w:hAnsi="Times New Roman"/>
        </w:rPr>
        <w:t>(подпись лица, имеющего право на предоставление</w:t>
      </w:r>
    </w:p>
    <w:p w:rsidR="00941C42" w:rsidRPr="00BA14DC" w:rsidRDefault="00941C42" w:rsidP="00BA14DC">
      <w:pPr>
        <w:pStyle w:val="ConsPlusNonformat"/>
        <w:widowControl/>
        <w:ind w:left="567"/>
        <w:jc w:val="both"/>
        <w:rPr>
          <w:rFonts w:ascii="Times New Roman" w:hAnsi="Times New Roman"/>
        </w:rPr>
      </w:pPr>
      <w:r w:rsidRPr="00BA14DC">
        <w:rPr>
          <w:rFonts w:ascii="Times New Roman" w:hAnsi="Times New Roman"/>
        </w:rPr>
        <w:t xml:space="preserve">                                                                                 служебного жилого помещения)</w:t>
      </w:r>
    </w:p>
    <w:p w:rsidR="00941C42" w:rsidRPr="00BA14DC" w:rsidRDefault="00941C42" w:rsidP="00BA14DC">
      <w:pPr>
        <w:pStyle w:val="ConsPlusNonformat"/>
        <w:jc w:val="both"/>
        <w:rPr>
          <w:rFonts w:ascii="Times New Roman" w:hAnsi="Times New Roman"/>
        </w:rPr>
      </w:pPr>
    </w:p>
    <w:p w:rsidR="00941C42" w:rsidRPr="00BA14DC" w:rsidRDefault="00941C42" w:rsidP="00BA14DC">
      <w:pPr>
        <w:pStyle w:val="ConsPlusNonformat"/>
        <w:ind w:firstLine="567"/>
        <w:jc w:val="both"/>
        <w:rPr>
          <w:rFonts w:ascii="Times New Roman" w:hAnsi="Times New Roman"/>
        </w:rPr>
      </w:pPr>
      <w:r w:rsidRPr="00BA14DC">
        <w:rPr>
          <w:rFonts w:ascii="Times New Roman" w:hAnsi="Times New Roman"/>
        </w:rPr>
        <w:t>Я  предупрежден(а)  об  ответственности за предоставление недостоверныхсведений  и документов, и не возражаю относительно проверки в установленномпорядке сведений, указанных мною в настоящем заявлении.</w:t>
      </w:r>
    </w:p>
    <w:p w:rsidR="00941C42" w:rsidRPr="00BA14DC" w:rsidRDefault="00941C42" w:rsidP="00BA14DC">
      <w:pPr>
        <w:pStyle w:val="ConsPlusNonformat"/>
        <w:jc w:val="both"/>
        <w:rPr>
          <w:rFonts w:ascii="Times New Roman" w:hAnsi="Times New Roman"/>
        </w:rPr>
      </w:pP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Приложения:</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1. ___________________________</w:t>
      </w:r>
    </w:p>
    <w:p w:rsidR="00941C42" w:rsidRPr="00BA14DC" w:rsidRDefault="00941C42" w:rsidP="00BA14DC">
      <w:pPr>
        <w:pStyle w:val="ConsPlusNonformat"/>
        <w:jc w:val="both"/>
        <w:rPr>
          <w:rFonts w:ascii="Times New Roman" w:hAnsi="Times New Roman"/>
        </w:rPr>
      </w:pPr>
      <w:r w:rsidRPr="00BA14DC">
        <w:rPr>
          <w:rFonts w:ascii="Times New Roman" w:hAnsi="Times New Roman"/>
        </w:rPr>
        <w:t xml:space="preserve">    2. ___________________________</w:t>
      </w:r>
    </w:p>
    <w:p w:rsidR="00941C42" w:rsidRPr="00BA14DC" w:rsidRDefault="00941C42" w:rsidP="00BA14DC">
      <w:pPr>
        <w:pStyle w:val="ConsPlusNonformat"/>
        <w:jc w:val="both"/>
        <w:rPr>
          <w:rFonts w:ascii="Times New Roman" w:hAnsi="Times New Roman"/>
        </w:rPr>
      </w:pPr>
    </w:p>
    <w:p w:rsidR="00941C42" w:rsidRPr="00BA14DC" w:rsidRDefault="00941C42" w:rsidP="00BA14DC">
      <w:pPr>
        <w:pStyle w:val="ConsPlusNonformat"/>
        <w:jc w:val="both"/>
        <w:rPr>
          <w:rFonts w:ascii="Times New Roman" w:hAnsi="Times New Roman"/>
          <w:sz w:val="24"/>
          <w:szCs w:val="24"/>
        </w:rPr>
      </w:pPr>
      <w:r w:rsidRPr="00BA14DC">
        <w:rPr>
          <w:rFonts w:ascii="Times New Roman" w:hAnsi="Times New Roman"/>
        </w:rPr>
        <w:t>«____» _____________ 20___ г. _________________________</w:t>
      </w:r>
    </w:p>
    <w:p w:rsidR="002A1483" w:rsidRPr="00BA14DC" w:rsidRDefault="002A1483" w:rsidP="002A1483">
      <w:pPr>
        <w:jc w:val="both"/>
        <w:rPr>
          <w:sz w:val="22"/>
          <w:szCs w:val="22"/>
        </w:rPr>
      </w:pPr>
    </w:p>
    <w:p w:rsidR="002A1483" w:rsidRPr="00BA14DC" w:rsidRDefault="00483E8E" w:rsidP="002A1483">
      <w:pPr>
        <w:ind w:right="-284"/>
        <w:rPr>
          <w:sz w:val="18"/>
          <w:szCs w:val="18"/>
        </w:rPr>
      </w:pPr>
      <w:r w:rsidRPr="00BA14DC">
        <w:rPr>
          <w:noProof/>
          <w:sz w:val="18"/>
          <w:szCs w:val="18"/>
        </w:rPr>
        <w:pict>
          <v:rect id="_x0000_s1029" style="position:absolute;margin-left:-31.65pt;margin-top:.7pt;width:600.2pt;height:130.8pt;z-index:-251659264" fillcolor="#eaeaea">
            <v:fill opacity="62259f"/>
          </v:rect>
        </w:pict>
      </w:r>
      <w:r w:rsidRPr="00BA14DC">
        <w:rPr>
          <w:noProof/>
          <w:sz w:val="18"/>
          <w:szCs w:val="18"/>
        </w:rPr>
        <w:pict>
          <v:rect id="_x0000_s1032" style="position:absolute;margin-left:330.85pt;margin-top:9.7pt;width:180.8pt;height:96.8pt;z-index:-251658240">
            <v:textbox style="mso-next-textbox:#_x0000_s1032">
              <w:txbxContent>
                <w:p w:rsidR="00941C42" w:rsidRPr="002907AF" w:rsidRDefault="00941C42" w:rsidP="002A1483">
                  <w:pPr>
                    <w:rPr>
                      <w:sz w:val="22"/>
                      <w:szCs w:val="22"/>
                    </w:rPr>
                  </w:pPr>
                  <w:r w:rsidRPr="002907AF">
                    <w:rPr>
                      <w:sz w:val="22"/>
                      <w:szCs w:val="22"/>
                    </w:rPr>
                    <w:t xml:space="preserve">Газета учреждена для нормативно-правовых актов МО «Новонукутское» </w:t>
                  </w:r>
                </w:p>
                <w:p w:rsidR="00941C42" w:rsidRDefault="00941C42" w:rsidP="002A1483">
                  <w:pPr>
                    <w:rPr>
                      <w:sz w:val="22"/>
                      <w:szCs w:val="22"/>
                    </w:rPr>
                  </w:pPr>
                  <w:r w:rsidRPr="002907AF">
                    <w:rPr>
                      <w:sz w:val="22"/>
                      <w:szCs w:val="22"/>
                    </w:rPr>
                    <w:t xml:space="preserve">Основана 29 апреля </w:t>
                  </w:r>
                  <w:smartTag w:uri="urn:schemas-microsoft-com:office:smarttags" w:element="metricconverter">
                    <w:smartTagPr>
                      <w:attr w:name="ProductID" w:val="2010 г"/>
                    </w:smartTagPr>
                    <w:r w:rsidRPr="002907AF">
                      <w:rPr>
                        <w:sz w:val="22"/>
                        <w:szCs w:val="22"/>
                      </w:rPr>
                      <w:t>2010 г</w:t>
                    </w:r>
                  </w:smartTag>
                  <w:r w:rsidRPr="002907AF">
                    <w:rPr>
                      <w:sz w:val="22"/>
                      <w:szCs w:val="22"/>
                    </w:rPr>
                    <w:t>.</w:t>
                  </w:r>
                </w:p>
                <w:p w:rsidR="00941C42" w:rsidRDefault="00941C42" w:rsidP="002A1483">
                  <w:pPr>
                    <w:rPr>
                      <w:sz w:val="22"/>
                      <w:szCs w:val="22"/>
                    </w:rPr>
                  </w:pPr>
                  <w:r>
                    <w:rPr>
                      <w:sz w:val="22"/>
                      <w:szCs w:val="22"/>
                    </w:rPr>
                    <w:t>Распространяется администрацией МО «Новонукутское»</w:t>
                  </w:r>
                </w:p>
                <w:p w:rsidR="00941C42" w:rsidRDefault="00941C42" w:rsidP="002A1483">
                  <w:pPr>
                    <w:rPr>
                      <w:sz w:val="15"/>
                      <w:szCs w:val="15"/>
                    </w:rPr>
                  </w:pPr>
                  <w:r w:rsidRPr="002907AF">
                    <w:rPr>
                      <w:sz w:val="22"/>
                      <w:szCs w:val="22"/>
                    </w:rPr>
                    <w:t>Периодичность 1 раз в месяц</w:t>
                  </w:r>
                </w:p>
                <w:p w:rsidR="00941C42" w:rsidRDefault="00941C42" w:rsidP="002A1483">
                  <w:pPr>
                    <w:rPr>
                      <w:sz w:val="15"/>
                      <w:szCs w:val="15"/>
                    </w:rPr>
                  </w:pPr>
                </w:p>
                <w:p w:rsidR="00941C42" w:rsidRPr="00A232DA" w:rsidRDefault="00941C42" w:rsidP="002A1483">
                  <w:pPr>
                    <w:rPr>
                      <w:sz w:val="15"/>
                      <w:szCs w:val="15"/>
                    </w:rPr>
                  </w:pPr>
                </w:p>
                <w:p w:rsidR="00941C42" w:rsidRPr="00A232DA" w:rsidRDefault="00941C42" w:rsidP="002A1483">
                  <w:pPr>
                    <w:rPr>
                      <w:sz w:val="22"/>
                      <w:szCs w:val="22"/>
                    </w:rPr>
                  </w:pPr>
                </w:p>
              </w:txbxContent>
            </v:textbox>
          </v:rect>
        </w:pict>
      </w:r>
    </w:p>
    <w:p w:rsidR="002A1483" w:rsidRPr="00BA14DC" w:rsidRDefault="002A1483" w:rsidP="002A1483">
      <w:pPr>
        <w:rPr>
          <w:sz w:val="18"/>
          <w:szCs w:val="18"/>
        </w:rPr>
      </w:pPr>
      <w:r w:rsidRPr="00BA14DC">
        <w:rPr>
          <w:sz w:val="18"/>
          <w:szCs w:val="18"/>
        </w:rPr>
        <w:t xml:space="preserve"> </w:t>
      </w:r>
    </w:p>
    <w:p w:rsidR="002A1483" w:rsidRPr="00BA14DC" w:rsidRDefault="00483E8E" w:rsidP="002A1483">
      <w:pPr>
        <w:rPr>
          <w:sz w:val="18"/>
          <w:szCs w:val="18"/>
        </w:rPr>
      </w:pPr>
      <w:r w:rsidRPr="00BA14DC">
        <w:rPr>
          <w:noProof/>
          <w:sz w:val="18"/>
          <w:szCs w:val="18"/>
        </w:rPr>
        <w:pict>
          <v:rect id="_x0000_s1031" style="position:absolute;margin-left:151.9pt;margin-top:.7pt;width:169.95pt;height:61.1pt;z-index:251659264">
            <v:textbox style="mso-next-textbox:#_x0000_s1031">
              <w:txbxContent>
                <w:p w:rsidR="00941C42" w:rsidRPr="002907AF" w:rsidRDefault="00941C42" w:rsidP="002A1483">
                  <w:pPr>
                    <w:spacing w:line="240" w:lineRule="exact"/>
                    <w:jc w:val="center"/>
                  </w:pPr>
                  <w:r w:rsidRPr="002907AF">
                    <w:t>УЧРЕДИТЕЛЬ:</w:t>
                  </w:r>
                </w:p>
                <w:p w:rsidR="00941C42" w:rsidRPr="002907AF" w:rsidRDefault="00941C42" w:rsidP="002A1483">
                  <w:pPr>
                    <w:spacing w:line="240" w:lineRule="exact"/>
                    <w:jc w:val="center"/>
                  </w:pPr>
                  <w:r w:rsidRPr="002907AF">
                    <w:t xml:space="preserve">администрация МО «Новонукутское»               </w:t>
                  </w:r>
                </w:p>
              </w:txbxContent>
            </v:textbox>
          </v:rect>
        </w:pict>
      </w:r>
      <w:r w:rsidRPr="00BA14DC">
        <w:rPr>
          <w:noProof/>
          <w:sz w:val="18"/>
          <w:szCs w:val="18"/>
        </w:rPr>
        <w:pict>
          <v:rect id="_x0000_s1030" style="position:absolute;margin-left:0;margin-top:.7pt;width:140pt;height:85.1pt;z-index:-251656192">
            <v:textbox style="mso-next-textbox:#_x0000_s1030">
              <w:txbxContent>
                <w:p w:rsidR="00941C42" w:rsidRPr="002907AF" w:rsidRDefault="00941C42" w:rsidP="002A1483">
                  <w:pPr>
                    <w:rPr>
                      <w:sz w:val="22"/>
                      <w:szCs w:val="22"/>
                    </w:rPr>
                  </w:pPr>
                  <w:r w:rsidRPr="002907AF">
                    <w:rPr>
                      <w:sz w:val="22"/>
                      <w:szCs w:val="22"/>
                    </w:rPr>
                    <w:t>Адрес: 669401,</w:t>
                  </w:r>
                </w:p>
                <w:p w:rsidR="00941C42" w:rsidRPr="002907AF" w:rsidRDefault="00941C42" w:rsidP="002A1483">
                  <w:pPr>
                    <w:rPr>
                      <w:sz w:val="22"/>
                      <w:szCs w:val="22"/>
                    </w:rPr>
                  </w:pPr>
                  <w:r w:rsidRPr="002907AF">
                    <w:rPr>
                      <w:sz w:val="22"/>
                      <w:szCs w:val="22"/>
                    </w:rPr>
                    <w:t xml:space="preserve">Иркутская область, Нукутский район,  п.Новонукутский, </w:t>
                  </w:r>
                </w:p>
                <w:p w:rsidR="00941C42" w:rsidRPr="002907AF" w:rsidRDefault="00941C42" w:rsidP="002A1483">
                  <w:pPr>
                    <w:rPr>
                      <w:sz w:val="22"/>
                      <w:szCs w:val="22"/>
                    </w:rPr>
                  </w:pPr>
                  <w:r w:rsidRPr="002907AF">
                    <w:rPr>
                      <w:sz w:val="22"/>
                      <w:szCs w:val="22"/>
                    </w:rPr>
                    <w:t>ул. Майская, 29</w:t>
                  </w:r>
                </w:p>
              </w:txbxContent>
            </v:textbox>
          </v:rect>
        </w:pict>
      </w:r>
    </w:p>
    <w:p w:rsidR="002A1483" w:rsidRPr="00BA14DC" w:rsidRDefault="002A1483" w:rsidP="002A1483">
      <w:pPr>
        <w:rPr>
          <w:sz w:val="18"/>
          <w:szCs w:val="18"/>
        </w:rPr>
      </w:pPr>
    </w:p>
    <w:p w:rsidR="002A1483" w:rsidRPr="00BA14DC" w:rsidRDefault="002A1483" w:rsidP="002A1483">
      <w:pPr>
        <w:rPr>
          <w:sz w:val="18"/>
          <w:szCs w:val="18"/>
        </w:rPr>
      </w:pPr>
    </w:p>
    <w:p w:rsidR="002A1483" w:rsidRPr="00BA14DC" w:rsidRDefault="002A1483" w:rsidP="002A1483">
      <w:pPr>
        <w:rPr>
          <w:sz w:val="18"/>
          <w:szCs w:val="18"/>
        </w:rPr>
      </w:pPr>
    </w:p>
    <w:p w:rsidR="002A1483" w:rsidRPr="00BA14DC" w:rsidRDefault="002A1483" w:rsidP="002A1483">
      <w:pPr>
        <w:rPr>
          <w:sz w:val="18"/>
          <w:szCs w:val="18"/>
        </w:rPr>
      </w:pPr>
    </w:p>
    <w:p w:rsidR="002A1483" w:rsidRPr="00BA14DC" w:rsidRDefault="00483E8E" w:rsidP="002A1483">
      <w:pPr>
        <w:rPr>
          <w:sz w:val="18"/>
          <w:szCs w:val="18"/>
        </w:rPr>
      </w:pPr>
      <w:r w:rsidRPr="00BA14DC">
        <w:rPr>
          <w:noProof/>
          <w:sz w:val="18"/>
          <w:szCs w:val="18"/>
        </w:rPr>
        <w:pict>
          <v:rect id="_x0000_s1033" style="position:absolute;margin-left:151.9pt;margin-top:1.7pt;width:169.95pt;height:32.35pt;z-index:251661312">
            <v:textbox style="mso-next-textbox:#_x0000_s1033">
              <w:txbxContent>
                <w:p w:rsidR="00941C42" w:rsidRPr="00345270" w:rsidRDefault="00941C42" w:rsidP="002A1483">
                  <w:pPr>
                    <w:rPr>
                      <w:sz w:val="20"/>
                      <w:szCs w:val="20"/>
                    </w:rPr>
                  </w:pPr>
                  <w:r>
                    <w:rPr>
                      <w:sz w:val="22"/>
                      <w:szCs w:val="22"/>
                    </w:rPr>
                    <w:t xml:space="preserve"> </w:t>
                  </w:r>
                  <w:r w:rsidRPr="00345270">
                    <w:rPr>
                      <w:sz w:val="20"/>
                      <w:szCs w:val="20"/>
                    </w:rPr>
                    <w:t>Ответственный: Ю.В.Прудников</w:t>
                  </w:r>
                </w:p>
                <w:p w:rsidR="00941C42" w:rsidRDefault="00941C42" w:rsidP="002A1483">
                  <w:pPr>
                    <w:rPr>
                      <w:sz w:val="18"/>
                      <w:szCs w:val="18"/>
                    </w:rPr>
                  </w:pPr>
                </w:p>
                <w:p w:rsidR="00941C42" w:rsidRPr="00A232DA" w:rsidRDefault="00941C42" w:rsidP="002A1483">
                  <w:pPr>
                    <w:rPr>
                      <w:sz w:val="18"/>
                      <w:szCs w:val="18"/>
                    </w:rPr>
                  </w:pPr>
                </w:p>
              </w:txbxContent>
            </v:textbox>
          </v:rect>
        </w:pict>
      </w:r>
    </w:p>
    <w:p w:rsidR="002A1483" w:rsidRPr="00BA14DC" w:rsidRDefault="002A1483" w:rsidP="002A1483">
      <w:pPr>
        <w:rPr>
          <w:sz w:val="18"/>
          <w:szCs w:val="18"/>
        </w:rPr>
      </w:pPr>
    </w:p>
    <w:p w:rsidR="002A1483" w:rsidRPr="00BA14DC" w:rsidRDefault="002A1483" w:rsidP="002A1483">
      <w:pPr>
        <w:rPr>
          <w:sz w:val="18"/>
          <w:szCs w:val="18"/>
        </w:rPr>
      </w:pPr>
    </w:p>
    <w:p w:rsidR="002A1483" w:rsidRPr="00BA14DC" w:rsidRDefault="002A1483" w:rsidP="002A1483">
      <w:pPr>
        <w:rPr>
          <w:sz w:val="18"/>
          <w:szCs w:val="18"/>
        </w:rPr>
      </w:pPr>
    </w:p>
    <w:p w:rsidR="002A1483" w:rsidRPr="00BA14DC" w:rsidRDefault="002A1483" w:rsidP="002A1483">
      <w:pPr>
        <w:rPr>
          <w:sz w:val="18"/>
          <w:szCs w:val="18"/>
        </w:rPr>
      </w:pPr>
    </w:p>
    <w:p w:rsidR="002A1483" w:rsidRPr="00BA14DC" w:rsidRDefault="002A1483" w:rsidP="002A1483">
      <w:pPr>
        <w:rPr>
          <w:sz w:val="22"/>
          <w:szCs w:val="22"/>
        </w:rPr>
      </w:pPr>
    </w:p>
    <w:p w:rsidR="002A1483" w:rsidRPr="00BA14DC" w:rsidRDefault="002A1483" w:rsidP="002A1483">
      <w:pPr>
        <w:rPr>
          <w:sz w:val="22"/>
          <w:szCs w:val="22"/>
        </w:rPr>
      </w:pPr>
      <w:r w:rsidRPr="00BA14DC">
        <w:rPr>
          <w:sz w:val="22"/>
          <w:szCs w:val="22"/>
        </w:rPr>
        <w:t>Отпечатана в муниципальном образовании «Новонукутское», п.Новонукутский ул. Майская, 29           Тираж 10 экз.</w:t>
      </w:r>
    </w:p>
    <w:p w:rsidR="00C17154" w:rsidRPr="00BA14DC" w:rsidRDefault="00C17154"/>
    <w:sectPr w:rsidR="00C17154" w:rsidRPr="00BA14DC" w:rsidSect="00826855">
      <w:headerReference w:type="even" r:id="rId57"/>
      <w:pgSz w:w="11907" w:h="16840" w:code="9"/>
      <w:pgMar w:top="567" w:right="567" w:bottom="56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626" w:rsidRDefault="00CE3626" w:rsidP="009835DE">
      <w:r>
        <w:separator/>
      </w:r>
    </w:p>
  </w:endnote>
  <w:endnote w:type="continuationSeparator" w:id="1">
    <w:p w:rsidR="00CE3626" w:rsidRDefault="00CE3626" w:rsidP="009835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42" w:rsidRPr="00941C42" w:rsidRDefault="00941C42" w:rsidP="00941C42">
    <w:r w:rsidRPr="00941C42">
      <w:fldChar w:fldCharType="begin"/>
    </w:r>
    <w:r w:rsidRPr="00941C42">
      <w:instrText xml:space="preserve">PAGE  </w:instrText>
    </w:r>
    <w:r w:rsidRPr="00941C42">
      <w:fldChar w:fldCharType="end"/>
    </w:r>
  </w:p>
  <w:p w:rsidR="00941C42" w:rsidRPr="00941C42" w:rsidRDefault="00941C42" w:rsidP="00941C4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42" w:rsidRPr="00941C42" w:rsidRDefault="00941C42" w:rsidP="00941C4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42" w:rsidRPr="00941C42" w:rsidRDefault="00941C42" w:rsidP="00941C42">
    <w:fldSimple w:instr="PAGE   \* MERGEFORMAT">
      <w:r w:rsidR="007F55C2">
        <w:rPr>
          <w:noProof/>
        </w:rPr>
        <w:t>70</w:t>
      </w:r>
    </w:fldSimple>
  </w:p>
  <w:p w:rsidR="00941C42" w:rsidRPr="00941C42" w:rsidRDefault="00941C42" w:rsidP="00941C4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626" w:rsidRDefault="00CE3626" w:rsidP="009835DE">
      <w:r>
        <w:separator/>
      </w:r>
    </w:p>
  </w:footnote>
  <w:footnote w:type="continuationSeparator" w:id="1">
    <w:p w:rsidR="00CE3626" w:rsidRDefault="00CE3626" w:rsidP="009835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C42" w:rsidRDefault="00941C42" w:rsidP="0018461B">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41C42" w:rsidRDefault="00941C4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rPr>
        <w:sz w:val="24"/>
        <w:szCs w:val="24"/>
      </w:rPr>
    </w:lvl>
    <w:lvl w:ilvl="3">
      <w:start w:val="1"/>
      <w:numFmt w:val="decimal"/>
      <w:lvlText w:val="%4."/>
      <w:lvlJc w:val="left"/>
      <w:pPr>
        <w:tabs>
          <w:tab w:val="num" w:pos="1800"/>
        </w:tabs>
        <w:ind w:left="1800" w:hanging="360"/>
      </w:pPr>
      <w:rPr>
        <w:sz w:val="24"/>
        <w:szCs w:val="24"/>
      </w:rPr>
    </w:lvl>
    <w:lvl w:ilvl="4">
      <w:start w:val="1"/>
      <w:numFmt w:val="decimal"/>
      <w:lvlText w:val="%5."/>
      <w:lvlJc w:val="left"/>
      <w:pPr>
        <w:tabs>
          <w:tab w:val="num" w:pos="2160"/>
        </w:tabs>
        <w:ind w:left="2160" w:hanging="360"/>
      </w:pPr>
      <w:rPr>
        <w:sz w:val="24"/>
        <w:szCs w:val="24"/>
      </w:rPr>
    </w:lvl>
    <w:lvl w:ilvl="5">
      <w:start w:val="1"/>
      <w:numFmt w:val="decimal"/>
      <w:lvlText w:val="%6."/>
      <w:lvlJc w:val="left"/>
      <w:pPr>
        <w:tabs>
          <w:tab w:val="num" w:pos="2520"/>
        </w:tabs>
        <w:ind w:left="2520" w:hanging="360"/>
      </w:pPr>
      <w:rPr>
        <w:sz w:val="24"/>
        <w:szCs w:val="24"/>
      </w:rPr>
    </w:lvl>
    <w:lvl w:ilvl="6">
      <w:start w:val="1"/>
      <w:numFmt w:val="decimal"/>
      <w:lvlText w:val="%7."/>
      <w:lvlJc w:val="left"/>
      <w:pPr>
        <w:tabs>
          <w:tab w:val="num" w:pos="2880"/>
        </w:tabs>
        <w:ind w:left="2880" w:hanging="360"/>
      </w:pPr>
      <w:rPr>
        <w:sz w:val="24"/>
        <w:szCs w:val="24"/>
      </w:rPr>
    </w:lvl>
    <w:lvl w:ilvl="7">
      <w:start w:val="1"/>
      <w:numFmt w:val="decimal"/>
      <w:lvlText w:val="%8."/>
      <w:lvlJc w:val="left"/>
      <w:pPr>
        <w:tabs>
          <w:tab w:val="num" w:pos="3240"/>
        </w:tabs>
        <w:ind w:left="3240" w:hanging="360"/>
      </w:pPr>
      <w:rPr>
        <w:sz w:val="24"/>
        <w:szCs w:val="24"/>
      </w:rPr>
    </w:lvl>
    <w:lvl w:ilvl="8">
      <w:start w:val="1"/>
      <w:numFmt w:val="decimal"/>
      <w:lvlText w:val="%9."/>
      <w:lvlJc w:val="left"/>
      <w:pPr>
        <w:tabs>
          <w:tab w:val="num" w:pos="3600"/>
        </w:tabs>
        <w:ind w:left="3600" w:hanging="360"/>
      </w:pPr>
      <w:rPr>
        <w:sz w:val="24"/>
        <w:szCs w:val="24"/>
      </w:rPr>
    </w:lvl>
  </w:abstractNum>
  <w:abstractNum w:abstractNumId="2">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4636B1C"/>
    <w:multiLevelType w:val="hybridMultilevel"/>
    <w:tmpl w:val="CBFCFB0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F16732C"/>
    <w:multiLevelType w:val="hybridMultilevel"/>
    <w:tmpl w:val="582C269C"/>
    <w:lvl w:ilvl="0" w:tplc="A95C98C6">
      <w:start w:val="3"/>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294E4ADD"/>
    <w:multiLevelType w:val="hybridMultilevel"/>
    <w:tmpl w:val="CF9AEA96"/>
    <w:lvl w:ilvl="0" w:tplc="ABE614C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E605BDB"/>
    <w:multiLevelType w:val="multilevel"/>
    <w:tmpl w:val="04E04298"/>
    <w:lvl w:ilvl="0">
      <w:start w:val="1"/>
      <w:numFmt w:val="decimal"/>
      <w:lvlText w:val="%1."/>
      <w:lvlJc w:val="left"/>
      <w:pPr>
        <w:ind w:left="720" w:hanging="360"/>
      </w:pPr>
      <w:rPr>
        <w:rFonts w:hint="default"/>
      </w:rPr>
    </w:lvl>
    <w:lvl w:ilvl="1">
      <w:start w:val="1"/>
      <w:numFmt w:val="decimal"/>
      <w:isLgl/>
      <w:lvlText w:val="%1.%2."/>
      <w:lvlJc w:val="left"/>
      <w:pPr>
        <w:ind w:left="2119" w:hanging="1410"/>
      </w:pPr>
      <w:rPr>
        <w:rFonts w:eastAsia="MS Mincho" w:hint="default"/>
      </w:rPr>
    </w:lvl>
    <w:lvl w:ilvl="2">
      <w:start w:val="1"/>
      <w:numFmt w:val="decimal"/>
      <w:isLgl/>
      <w:lvlText w:val="%1.%2.%3."/>
      <w:lvlJc w:val="left"/>
      <w:pPr>
        <w:ind w:left="2468" w:hanging="1410"/>
      </w:pPr>
      <w:rPr>
        <w:rFonts w:eastAsia="MS Mincho" w:hint="default"/>
      </w:rPr>
    </w:lvl>
    <w:lvl w:ilvl="3">
      <w:start w:val="1"/>
      <w:numFmt w:val="decimal"/>
      <w:isLgl/>
      <w:lvlText w:val="%1.%2.%3.%4."/>
      <w:lvlJc w:val="left"/>
      <w:pPr>
        <w:ind w:left="2817" w:hanging="1410"/>
      </w:pPr>
      <w:rPr>
        <w:rFonts w:eastAsia="MS Mincho" w:hint="default"/>
      </w:rPr>
    </w:lvl>
    <w:lvl w:ilvl="4">
      <w:start w:val="1"/>
      <w:numFmt w:val="decimal"/>
      <w:isLgl/>
      <w:lvlText w:val="%1.%2.%3.%4.%5."/>
      <w:lvlJc w:val="left"/>
      <w:pPr>
        <w:ind w:left="3166" w:hanging="1410"/>
      </w:pPr>
      <w:rPr>
        <w:rFonts w:eastAsia="MS Mincho" w:hint="default"/>
      </w:rPr>
    </w:lvl>
    <w:lvl w:ilvl="5">
      <w:start w:val="1"/>
      <w:numFmt w:val="decimal"/>
      <w:isLgl/>
      <w:lvlText w:val="%1.%2.%3.%4.%5.%6."/>
      <w:lvlJc w:val="left"/>
      <w:pPr>
        <w:ind w:left="3515" w:hanging="1410"/>
      </w:pPr>
      <w:rPr>
        <w:rFonts w:eastAsia="MS Mincho" w:hint="default"/>
      </w:rPr>
    </w:lvl>
    <w:lvl w:ilvl="6">
      <w:start w:val="1"/>
      <w:numFmt w:val="decimal"/>
      <w:isLgl/>
      <w:lvlText w:val="%1.%2.%3.%4.%5.%6.%7."/>
      <w:lvlJc w:val="left"/>
      <w:pPr>
        <w:ind w:left="3894" w:hanging="1440"/>
      </w:pPr>
      <w:rPr>
        <w:rFonts w:eastAsia="MS Mincho" w:hint="default"/>
      </w:rPr>
    </w:lvl>
    <w:lvl w:ilvl="7">
      <w:start w:val="1"/>
      <w:numFmt w:val="decimal"/>
      <w:isLgl/>
      <w:lvlText w:val="%1.%2.%3.%4.%5.%6.%7.%8."/>
      <w:lvlJc w:val="left"/>
      <w:pPr>
        <w:ind w:left="4243" w:hanging="1440"/>
      </w:pPr>
      <w:rPr>
        <w:rFonts w:eastAsia="MS Mincho" w:hint="default"/>
      </w:rPr>
    </w:lvl>
    <w:lvl w:ilvl="8">
      <w:start w:val="1"/>
      <w:numFmt w:val="decimal"/>
      <w:isLgl/>
      <w:lvlText w:val="%1.%2.%3.%4.%5.%6.%7.%8.%9."/>
      <w:lvlJc w:val="left"/>
      <w:pPr>
        <w:ind w:left="4952" w:hanging="1800"/>
      </w:pPr>
      <w:rPr>
        <w:rFonts w:eastAsia="MS Mincho" w:hint="default"/>
      </w:rPr>
    </w:lvl>
  </w:abstractNum>
  <w:abstractNum w:abstractNumId="15">
    <w:nsid w:val="2ED01A0F"/>
    <w:multiLevelType w:val="hybridMultilevel"/>
    <w:tmpl w:val="99DE83D0"/>
    <w:lvl w:ilvl="0" w:tplc="2F400224">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17">
    <w:nsid w:val="39646069"/>
    <w:multiLevelType w:val="multilevel"/>
    <w:tmpl w:val="F4841A3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9">
    <w:nsid w:val="3B8E6FE7"/>
    <w:multiLevelType w:val="hybridMultilevel"/>
    <w:tmpl w:val="ABC40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734215"/>
    <w:multiLevelType w:val="hybridMultilevel"/>
    <w:tmpl w:val="5776D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BA0A07"/>
    <w:multiLevelType w:val="multilevel"/>
    <w:tmpl w:val="C082D73A"/>
    <w:lvl w:ilvl="0">
      <w:start w:val="1"/>
      <w:numFmt w:val="decimal"/>
      <w:lvlText w:val="%1."/>
      <w:lvlJc w:val="left"/>
      <w:pPr>
        <w:ind w:left="90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60" w:hanging="1800"/>
      </w:pPr>
      <w:rPr>
        <w:rFonts w:hint="default"/>
      </w:rPr>
    </w:lvl>
    <w:lvl w:ilvl="8">
      <w:start w:val="1"/>
      <w:numFmt w:val="decimal"/>
      <w:isLgl/>
      <w:lvlText w:val="%1.%2.%3.%4.%5.%6.%7.%8.%9."/>
      <w:lvlJc w:val="left"/>
      <w:pPr>
        <w:ind w:left="5580" w:hanging="2160"/>
      </w:pPr>
      <w:rPr>
        <w:rFonts w:hint="default"/>
      </w:rPr>
    </w:lvl>
  </w:abstractNum>
  <w:abstractNum w:abstractNumId="22">
    <w:nsid w:val="4B6B10E9"/>
    <w:multiLevelType w:val="hybridMultilevel"/>
    <w:tmpl w:val="5F629084"/>
    <w:lvl w:ilvl="0" w:tplc="0E60D7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4C260BC9"/>
    <w:multiLevelType w:val="hybridMultilevel"/>
    <w:tmpl w:val="13B67F30"/>
    <w:lvl w:ilvl="0" w:tplc="0419000F">
      <w:start w:val="1"/>
      <w:numFmt w:val="decimal"/>
      <w:lvlText w:val="%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25">
    <w:nsid w:val="4D364DBC"/>
    <w:multiLevelType w:val="hybridMultilevel"/>
    <w:tmpl w:val="77E27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557F6D"/>
    <w:multiLevelType w:val="hybridMultilevel"/>
    <w:tmpl w:val="8974A832"/>
    <w:lvl w:ilvl="0" w:tplc="0956629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8">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19210FA"/>
    <w:multiLevelType w:val="hybridMultilevel"/>
    <w:tmpl w:val="E054AF88"/>
    <w:lvl w:ilvl="0" w:tplc="0080831E">
      <w:start w:val="3"/>
      <w:numFmt w:val="decimal"/>
      <w:lvlText w:val="%1."/>
      <w:lvlJc w:val="left"/>
      <w:pPr>
        <w:ind w:left="7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680412"/>
    <w:multiLevelType w:val="hybridMultilevel"/>
    <w:tmpl w:val="853CCAF6"/>
    <w:lvl w:ilvl="0" w:tplc="FCAAB64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AAC397F"/>
    <w:multiLevelType w:val="multilevel"/>
    <w:tmpl w:val="E0F46D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D76BC9"/>
    <w:multiLevelType w:val="hybridMultilevel"/>
    <w:tmpl w:val="CB3AFA6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6802569D"/>
    <w:multiLevelType w:val="multilevel"/>
    <w:tmpl w:val="77E4D0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36">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37">
    <w:nsid w:val="723A6C05"/>
    <w:multiLevelType w:val="hybridMultilevel"/>
    <w:tmpl w:val="250CC302"/>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38">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0D71EF"/>
    <w:multiLevelType w:val="hybridMultilevel"/>
    <w:tmpl w:val="AC9C7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A2364DE"/>
    <w:multiLevelType w:val="multilevel"/>
    <w:tmpl w:val="E2CEA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96522D"/>
    <w:multiLevelType w:val="hybridMultilevel"/>
    <w:tmpl w:val="7C4C1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1B0838"/>
    <w:multiLevelType w:val="hybridMultilevel"/>
    <w:tmpl w:val="173A5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F51D4F"/>
    <w:multiLevelType w:val="hybridMultilevel"/>
    <w:tmpl w:val="4BD82134"/>
    <w:lvl w:ilvl="0" w:tplc="023E79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3"/>
  </w:num>
  <w:num w:numId="3">
    <w:abstractNumId w:val="38"/>
  </w:num>
  <w:num w:numId="4">
    <w:abstractNumId w:val="36"/>
  </w:num>
  <w:num w:numId="5">
    <w:abstractNumId w:val="35"/>
  </w:num>
  <w:num w:numId="6">
    <w:abstractNumId w:val="9"/>
  </w:num>
  <w:num w:numId="7">
    <w:abstractNumId w:val="16"/>
  </w:num>
  <w:num w:numId="8">
    <w:abstractNumId w:val="13"/>
  </w:num>
  <w:num w:numId="9">
    <w:abstractNumId w:val="24"/>
  </w:num>
  <w:num w:numId="10">
    <w:abstractNumId w:val="33"/>
  </w:num>
  <w:num w:numId="11">
    <w:abstractNumId w:val="40"/>
  </w:num>
  <w:num w:numId="12">
    <w:abstractNumId w:val="2"/>
  </w:num>
  <w:num w:numId="13">
    <w:abstractNumId w:val="12"/>
  </w:num>
  <w:num w:numId="14">
    <w:abstractNumId w:val="28"/>
  </w:num>
  <w:num w:numId="15">
    <w:abstractNumId w:val="18"/>
  </w:num>
  <w:num w:numId="16">
    <w:abstractNumId w:val="10"/>
  </w:num>
  <w:num w:numId="17">
    <w:abstractNumId w:val="7"/>
  </w:num>
  <w:num w:numId="18">
    <w:abstractNumId w:val="27"/>
  </w:num>
  <w:num w:numId="19">
    <w:abstractNumId w:val="6"/>
  </w:num>
  <w:num w:numId="20">
    <w:abstractNumId w:val="30"/>
  </w:num>
  <w:num w:numId="21">
    <w:abstractNumId w:val="26"/>
  </w:num>
  <w:num w:numId="22">
    <w:abstractNumId w:val="23"/>
  </w:num>
  <w:num w:numId="23">
    <w:abstractNumId w:val="19"/>
  </w:num>
  <w:num w:numId="24">
    <w:abstractNumId w:val="43"/>
  </w:num>
  <w:num w:numId="25">
    <w:abstractNumId w:val="37"/>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9"/>
  </w:num>
  <w:num w:numId="29">
    <w:abstractNumId w:val="8"/>
  </w:num>
  <w:num w:numId="30">
    <w:abstractNumId w:val="25"/>
  </w:num>
  <w:num w:numId="31">
    <w:abstractNumId w:val="42"/>
  </w:num>
  <w:num w:numId="32">
    <w:abstractNumId w:val="39"/>
  </w:num>
  <w:num w:numId="33">
    <w:abstractNumId w:val="41"/>
  </w:num>
  <w:num w:numId="34">
    <w:abstractNumId w:val="17"/>
  </w:num>
  <w:num w:numId="35">
    <w:abstractNumId w:val="11"/>
  </w:num>
  <w:num w:numId="36">
    <w:abstractNumId w:val="31"/>
  </w:num>
  <w:num w:numId="37">
    <w:abstractNumId w:val="34"/>
  </w:num>
  <w:num w:numId="38">
    <w:abstractNumId w:val="4"/>
  </w:num>
  <w:num w:numId="39">
    <w:abstractNumId w:val="22"/>
  </w:num>
  <w:num w:numId="40">
    <w:abstractNumId w:val="14"/>
  </w:num>
  <w:num w:numId="41">
    <w:abstractNumId w:val="15"/>
  </w:num>
  <w:num w:numId="42">
    <w:abstractNumId w:val="32"/>
  </w:num>
  <w:num w:numId="43">
    <w:abstractNumId w:val="0"/>
  </w:num>
  <w:num w:numId="44">
    <w:abstractNumId w:val="1"/>
  </w:num>
  <w:num w:numId="45">
    <w:abstractNumId w:val="44"/>
  </w:num>
  <w:num w:numId="4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2A1483"/>
    <w:rsid w:val="00100321"/>
    <w:rsid w:val="00104803"/>
    <w:rsid w:val="00122B35"/>
    <w:rsid w:val="0018461B"/>
    <w:rsid w:val="002A0351"/>
    <w:rsid w:val="002A1483"/>
    <w:rsid w:val="00315CF6"/>
    <w:rsid w:val="00345270"/>
    <w:rsid w:val="00475EDB"/>
    <w:rsid w:val="00483E8E"/>
    <w:rsid w:val="006244D8"/>
    <w:rsid w:val="006707D0"/>
    <w:rsid w:val="00687215"/>
    <w:rsid w:val="006A01E4"/>
    <w:rsid w:val="006B696A"/>
    <w:rsid w:val="006C5272"/>
    <w:rsid w:val="006F213A"/>
    <w:rsid w:val="00750C7A"/>
    <w:rsid w:val="00761ED0"/>
    <w:rsid w:val="007B2BEA"/>
    <w:rsid w:val="007F55C2"/>
    <w:rsid w:val="0082130E"/>
    <w:rsid w:val="00826855"/>
    <w:rsid w:val="008F0C24"/>
    <w:rsid w:val="009233E0"/>
    <w:rsid w:val="00941C42"/>
    <w:rsid w:val="009835DE"/>
    <w:rsid w:val="009B68AF"/>
    <w:rsid w:val="00B25CF7"/>
    <w:rsid w:val="00BA14DC"/>
    <w:rsid w:val="00BE34CA"/>
    <w:rsid w:val="00C17154"/>
    <w:rsid w:val="00C277A5"/>
    <w:rsid w:val="00CE3626"/>
    <w:rsid w:val="00D8671A"/>
    <w:rsid w:val="00E505BD"/>
    <w:rsid w:val="00F018FF"/>
    <w:rsid w:val="00F223A0"/>
    <w:rsid w:val="00F3217B"/>
    <w:rsid w:val="00F349F3"/>
    <w:rsid w:val="00F67213"/>
    <w:rsid w:val="00F873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Hyperlink" w:uiPriority="0"/>
    <w:lsdException w:name="Strong" w:semiHidden="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48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87391"/>
    <w:pPr>
      <w:keepNext/>
      <w:outlineLvl w:val="0"/>
    </w:pPr>
    <w:rPr>
      <w:sz w:val="28"/>
      <w:szCs w:val="20"/>
    </w:rPr>
  </w:style>
  <w:style w:type="paragraph" w:styleId="3">
    <w:name w:val="heading 3"/>
    <w:basedOn w:val="a"/>
    <w:next w:val="a"/>
    <w:link w:val="30"/>
    <w:qFormat/>
    <w:rsid w:val="00F87391"/>
    <w:pPr>
      <w:keepNext/>
      <w:jc w:val="center"/>
      <w:outlineLvl w:val="2"/>
    </w:pPr>
    <w:rPr>
      <w:sz w:val="28"/>
      <w:szCs w:val="20"/>
    </w:rPr>
  </w:style>
  <w:style w:type="paragraph" w:styleId="4">
    <w:name w:val="heading 4"/>
    <w:basedOn w:val="a"/>
    <w:next w:val="a"/>
    <w:link w:val="40"/>
    <w:semiHidden/>
    <w:unhideWhenUsed/>
    <w:qFormat/>
    <w:rsid w:val="00F87391"/>
    <w:pPr>
      <w:keepNext/>
      <w:spacing w:before="240" w:after="60"/>
      <w:outlineLvl w:val="3"/>
    </w:pPr>
    <w:rPr>
      <w:rFonts w:ascii="Calibri" w:hAnsi="Calibri"/>
      <w:b/>
      <w:bCs/>
      <w:sz w:val="28"/>
      <w:szCs w:val="28"/>
    </w:rPr>
  </w:style>
  <w:style w:type="paragraph" w:styleId="5">
    <w:name w:val="heading 5"/>
    <w:basedOn w:val="a"/>
    <w:next w:val="a"/>
    <w:link w:val="50"/>
    <w:qFormat/>
    <w:rsid w:val="00F87391"/>
    <w:pPr>
      <w:keepNext/>
      <w:tabs>
        <w:tab w:val="num" w:pos="0"/>
      </w:tabs>
      <w:jc w:val="both"/>
      <w:outlineLvl w:val="4"/>
    </w:pPr>
    <w:rPr>
      <w:rFonts w:ascii="Arial" w:hAnsi="Arial"/>
      <w:b/>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14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1"/>
    <w:basedOn w:val="a"/>
    <w:uiPriority w:val="99"/>
    <w:unhideWhenUsed/>
    <w:rsid w:val="002A1483"/>
    <w:pPr>
      <w:spacing w:before="100" w:beforeAutospacing="1" w:after="100" w:afterAutospacing="1"/>
      <w:ind w:firstLine="150"/>
    </w:pPr>
  </w:style>
  <w:style w:type="paragraph" w:styleId="a5">
    <w:name w:val="header"/>
    <w:basedOn w:val="a"/>
    <w:link w:val="a6"/>
    <w:uiPriority w:val="99"/>
    <w:rsid w:val="002A1483"/>
    <w:pPr>
      <w:tabs>
        <w:tab w:val="center" w:pos="4677"/>
        <w:tab w:val="right" w:pos="9355"/>
      </w:tabs>
    </w:pPr>
    <w:rPr>
      <w:b/>
      <w:bCs/>
      <w:sz w:val="28"/>
      <w:szCs w:val="28"/>
    </w:rPr>
  </w:style>
  <w:style w:type="character" w:customStyle="1" w:styleId="a6">
    <w:name w:val="Верхний колонтитул Знак"/>
    <w:basedOn w:val="a0"/>
    <w:link w:val="a5"/>
    <w:uiPriority w:val="99"/>
    <w:rsid w:val="002A1483"/>
    <w:rPr>
      <w:rFonts w:ascii="Times New Roman" w:eastAsia="Times New Roman" w:hAnsi="Times New Roman" w:cs="Times New Roman"/>
      <w:b/>
      <w:bCs/>
      <w:sz w:val="28"/>
      <w:szCs w:val="28"/>
      <w:lang w:eastAsia="ru-RU"/>
    </w:rPr>
  </w:style>
  <w:style w:type="paragraph" w:styleId="a7">
    <w:name w:val="No Spacing"/>
    <w:link w:val="a8"/>
    <w:uiPriority w:val="99"/>
    <w:qFormat/>
    <w:rsid w:val="002A1483"/>
    <w:pPr>
      <w:spacing w:after="0" w:line="240" w:lineRule="auto"/>
    </w:pPr>
    <w:rPr>
      <w:rFonts w:ascii="Calibri" w:eastAsia="Times New Roman" w:hAnsi="Calibri" w:cs="Times New Roman"/>
      <w:lang w:eastAsia="ru-RU"/>
    </w:rPr>
  </w:style>
  <w:style w:type="character" w:customStyle="1" w:styleId="a8">
    <w:name w:val="Без интервала Знак"/>
    <w:link w:val="a7"/>
    <w:uiPriority w:val="99"/>
    <w:rsid w:val="002A1483"/>
    <w:rPr>
      <w:rFonts w:ascii="Calibri" w:eastAsia="Times New Roman" w:hAnsi="Calibri" w:cs="Times New Roman"/>
      <w:lang w:eastAsia="ru-RU"/>
    </w:rPr>
  </w:style>
  <w:style w:type="character" w:styleId="a9">
    <w:name w:val="page number"/>
    <w:basedOn w:val="a0"/>
    <w:rsid w:val="002A1483"/>
  </w:style>
  <w:style w:type="character" w:customStyle="1" w:styleId="10">
    <w:name w:val="Заголовок 1 Знак"/>
    <w:basedOn w:val="a0"/>
    <w:link w:val="1"/>
    <w:uiPriority w:val="9"/>
    <w:rsid w:val="00F87391"/>
    <w:rPr>
      <w:rFonts w:ascii="Times New Roman" w:eastAsia="Times New Roman" w:hAnsi="Times New Roman" w:cs="Times New Roman"/>
      <w:sz w:val="28"/>
      <w:szCs w:val="20"/>
    </w:rPr>
  </w:style>
  <w:style w:type="character" w:customStyle="1" w:styleId="30">
    <w:name w:val="Заголовок 3 Знак"/>
    <w:basedOn w:val="a0"/>
    <w:link w:val="3"/>
    <w:rsid w:val="00F87391"/>
    <w:rPr>
      <w:rFonts w:ascii="Times New Roman" w:eastAsia="Times New Roman" w:hAnsi="Times New Roman" w:cs="Times New Roman"/>
      <w:sz w:val="28"/>
      <w:szCs w:val="20"/>
    </w:rPr>
  </w:style>
  <w:style w:type="character" w:customStyle="1" w:styleId="40">
    <w:name w:val="Заголовок 4 Знак"/>
    <w:basedOn w:val="a0"/>
    <w:link w:val="4"/>
    <w:semiHidden/>
    <w:rsid w:val="00F87391"/>
    <w:rPr>
      <w:rFonts w:ascii="Calibri" w:eastAsia="Times New Roman" w:hAnsi="Calibri" w:cs="Times New Roman"/>
      <w:b/>
      <w:bCs/>
      <w:sz w:val="28"/>
      <w:szCs w:val="28"/>
    </w:rPr>
  </w:style>
  <w:style w:type="character" w:customStyle="1" w:styleId="50">
    <w:name w:val="Заголовок 5 Знак"/>
    <w:basedOn w:val="a0"/>
    <w:link w:val="5"/>
    <w:rsid w:val="00F87391"/>
    <w:rPr>
      <w:rFonts w:ascii="Arial" w:eastAsia="Times New Roman" w:hAnsi="Arial" w:cs="Times New Roman"/>
      <w:b/>
      <w:sz w:val="24"/>
      <w:szCs w:val="20"/>
      <w:lang w:eastAsia="ar-SA"/>
    </w:rPr>
  </w:style>
  <w:style w:type="paragraph" w:styleId="aa">
    <w:name w:val="Body Text Indent"/>
    <w:basedOn w:val="a"/>
    <w:link w:val="ab"/>
    <w:rsid w:val="00F87391"/>
    <w:pPr>
      <w:ind w:firstLine="709"/>
    </w:pPr>
    <w:rPr>
      <w:sz w:val="28"/>
      <w:szCs w:val="20"/>
    </w:rPr>
  </w:style>
  <w:style w:type="character" w:customStyle="1" w:styleId="ab">
    <w:name w:val="Основной текст с отступом Знак"/>
    <w:basedOn w:val="a0"/>
    <w:link w:val="aa"/>
    <w:rsid w:val="00F87391"/>
    <w:rPr>
      <w:rFonts w:ascii="Times New Roman" w:eastAsia="Times New Roman" w:hAnsi="Times New Roman" w:cs="Times New Roman"/>
      <w:sz w:val="28"/>
      <w:szCs w:val="20"/>
      <w:lang w:eastAsia="ru-RU"/>
    </w:rPr>
  </w:style>
  <w:style w:type="paragraph" w:styleId="ac">
    <w:name w:val="Title"/>
    <w:basedOn w:val="a"/>
    <w:link w:val="ad"/>
    <w:qFormat/>
    <w:rsid w:val="00F87391"/>
    <w:pPr>
      <w:jc w:val="center"/>
    </w:pPr>
    <w:rPr>
      <w:sz w:val="28"/>
      <w:szCs w:val="20"/>
    </w:rPr>
  </w:style>
  <w:style w:type="character" w:customStyle="1" w:styleId="ad">
    <w:name w:val="Название Знак"/>
    <w:basedOn w:val="a0"/>
    <w:link w:val="ac"/>
    <w:rsid w:val="00F87391"/>
    <w:rPr>
      <w:rFonts w:ascii="Times New Roman" w:eastAsia="Times New Roman" w:hAnsi="Times New Roman" w:cs="Times New Roman"/>
      <w:sz w:val="28"/>
      <w:szCs w:val="20"/>
    </w:rPr>
  </w:style>
  <w:style w:type="paragraph" w:styleId="ae">
    <w:name w:val="Balloon Text"/>
    <w:basedOn w:val="a"/>
    <w:link w:val="af"/>
    <w:uiPriority w:val="99"/>
    <w:rsid w:val="00F87391"/>
    <w:rPr>
      <w:rFonts w:ascii="Tahoma" w:hAnsi="Tahoma"/>
      <w:sz w:val="16"/>
      <w:szCs w:val="16"/>
    </w:rPr>
  </w:style>
  <w:style w:type="character" w:customStyle="1" w:styleId="af">
    <w:name w:val="Текст выноски Знак"/>
    <w:basedOn w:val="a0"/>
    <w:link w:val="ae"/>
    <w:uiPriority w:val="99"/>
    <w:rsid w:val="00F87391"/>
    <w:rPr>
      <w:rFonts w:ascii="Tahoma" w:eastAsia="Times New Roman" w:hAnsi="Tahoma" w:cs="Times New Roman"/>
      <w:sz w:val="16"/>
      <w:szCs w:val="16"/>
    </w:rPr>
  </w:style>
  <w:style w:type="paragraph" w:styleId="af0">
    <w:name w:val="footer"/>
    <w:basedOn w:val="a"/>
    <w:link w:val="af1"/>
    <w:rsid w:val="00F87391"/>
    <w:pPr>
      <w:tabs>
        <w:tab w:val="center" w:pos="4677"/>
        <w:tab w:val="right" w:pos="9355"/>
      </w:tabs>
    </w:pPr>
    <w:rPr>
      <w:sz w:val="20"/>
      <w:szCs w:val="20"/>
    </w:rPr>
  </w:style>
  <w:style w:type="character" w:customStyle="1" w:styleId="af1">
    <w:name w:val="Нижний колонтитул Знак"/>
    <w:basedOn w:val="a0"/>
    <w:link w:val="af0"/>
    <w:uiPriority w:val="99"/>
    <w:rsid w:val="00F87391"/>
    <w:rPr>
      <w:rFonts w:ascii="Times New Roman" w:eastAsia="Times New Roman" w:hAnsi="Times New Roman" w:cs="Times New Roman"/>
      <w:sz w:val="20"/>
      <w:szCs w:val="20"/>
      <w:lang w:eastAsia="ru-RU"/>
    </w:rPr>
  </w:style>
  <w:style w:type="paragraph" w:styleId="af2">
    <w:name w:val="Normal Indent"/>
    <w:basedOn w:val="a"/>
    <w:rsid w:val="00F87391"/>
    <w:pPr>
      <w:spacing w:before="60" w:after="120"/>
      <w:ind w:firstLine="709"/>
      <w:jc w:val="both"/>
    </w:pPr>
    <w:rPr>
      <w:sz w:val="28"/>
    </w:rPr>
  </w:style>
  <w:style w:type="paragraph" w:customStyle="1" w:styleId="af3">
    <w:name w:val="Комментарий"/>
    <w:basedOn w:val="af4"/>
    <w:rsid w:val="00F87391"/>
    <w:pPr>
      <w:shd w:val="clear" w:color="auto" w:fill="auto"/>
      <w:spacing w:before="60" w:after="120"/>
    </w:pPr>
    <w:rPr>
      <w:vanish/>
      <w:color w:val="008000"/>
      <w:sz w:val="28"/>
      <w:szCs w:val="28"/>
      <w:vertAlign w:val="superscript"/>
    </w:rPr>
  </w:style>
  <w:style w:type="paragraph" w:customStyle="1" w:styleId="af5">
    <w:name w:val="Краткое содержание"/>
    <w:basedOn w:val="a"/>
    <w:next w:val="af2"/>
    <w:rsid w:val="00F87391"/>
    <w:pPr>
      <w:keepNext/>
      <w:spacing w:before="720" w:after="720"/>
      <w:ind w:right="1843"/>
      <w:outlineLvl w:val="2"/>
    </w:pPr>
    <w:rPr>
      <w:rFonts w:ascii="Arial" w:hAnsi="Arial" w:cs="Arial"/>
      <w:bCs/>
      <w:sz w:val="28"/>
      <w:szCs w:val="26"/>
    </w:rPr>
  </w:style>
  <w:style w:type="paragraph" w:styleId="af4">
    <w:name w:val="Document Map"/>
    <w:basedOn w:val="a"/>
    <w:link w:val="af6"/>
    <w:semiHidden/>
    <w:rsid w:val="00F87391"/>
    <w:pPr>
      <w:shd w:val="clear" w:color="auto" w:fill="000080"/>
    </w:pPr>
    <w:rPr>
      <w:rFonts w:ascii="Tahoma" w:hAnsi="Tahoma" w:cs="Tahoma"/>
      <w:sz w:val="20"/>
      <w:szCs w:val="20"/>
    </w:rPr>
  </w:style>
  <w:style w:type="character" w:customStyle="1" w:styleId="af6">
    <w:name w:val="Схема документа Знак"/>
    <w:basedOn w:val="a0"/>
    <w:link w:val="af4"/>
    <w:semiHidden/>
    <w:rsid w:val="00F87391"/>
    <w:rPr>
      <w:rFonts w:ascii="Tahoma" w:eastAsia="Times New Roman" w:hAnsi="Tahoma" w:cs="Tahoma"/>
      <w:sz w:val="20"/>
      <w:szCs w:val="20"/>
      <w:shd w:val="clear" w:color="auto" w:fill="000080"/>
      <w:lang w:eastAsia="ru-RU"/>
    </w:rPr>
  </w:style>
  <w:style w:type="numbering" w:customStyle="1" w:styleId="11">
    <w:name w:val="Нет списка1"/>
    <w:next w:val="a2"/>
    <w:uiPriority w:val="99"/>
    <w:semiHidden/>
    <w:unhideWhenUsed/>
    <w:rsid w:val="00F87391"/>
  </w:style>
  <w:style w:type="character" w:customStyle="1" w:styleId="Absatz-Standardschriftart">
    <w:name w:val="Absatz-Standardschriftart"/>
    <w:rsid w:val="00F87391"/>
  </w:style>
  <w:style w:type="character" w:customStyle="1" w:styleId="WW8Num1z0">
    <w:name w:val="WW8Num1z0"/>
    <w:rsid w:val="00F87391"/>
    <w:rPr>
      <w:rFonts w:ascii="Symbol" w:hAnsi="Symbol"/>
    </w:rPr>
  </w:style>
  <w:style w:type="character" w:customStyle="1" w:styleId="WW8Num1z2">
    <w:name w:val="WW8Num1z2"/>
    <w:rsid w:val="00F87391"/>
    <w:rPr>
      <w:rFonts w:ascii="Courier New" w:hAnsi="Courier New" w:cs="Courier New"/>
    </w:rPr>
  </w:style>
  <w:style w:type="character" w:customStyle="1" w:styleId="WW8Num1z3">
    <w:name w:val="WW8Num1z3"/>
    <w:rsid w:val="00F87391"/>
    <w:rPr>
      <w:rFonts w:ascii="Wingdings" w:hAnsi="Wingdings"/>
    </w:rPr>
  </w:style>
  <w:style w:type="character" w:customStyle="1" w:styleId="WW8Num2z0">
    <w:name w:val="WW8Num2z0"/>
    <w:rsid w:val="00F87391"/>
    <w:rPr>
      <w:rFonts w:ascii="Symbol" w:hAnsi="Symbol"/>
    </w:rPr>
  </w:style>
  <w:style w:type="character" w:customStyle="1" w:styleId="WW8Num2z1">
    <w:name w:val="WW8Num2z1"/>
    <w:rsid w:val="00F87391"/>
    <w:rPr>
      <w:rFonts w:ascii="Courier New" w:hAnsi="Courier New" w:cs="Courier New"/>
    </w:rPr>
  </w:style>
  <w:style w:type="character" w:customStyle="1" w:styleId="WW8Num2z2">
    <w:name w:val="WW8Num2z2"/>
    <w:rsid w:val="00F87391"/>
    <w:rPr>
      <w:rFonts w:ascii="Wingdings" w:hAnsi="Wingdings"/>
    </w:rPr>
  </w:style>
  <w:style w:type="character" w:customStyle="1" w:styleId="WW8Num3z1">
    <w:name w:val="WW8Num3z1"/>
    <w:rsid w:val="00F87391"/>
    <w:rPr>
      <w:rFonts w:ascii="Symbol" w:hAnsi="Symbol"/>
    </w:rPr>
  </w:style>
  <w:style w:type="character" w:customStyle="1" w:styleId="WW8Num9z0">
    <w:name w:val="WW8Num9z0"/>
    <w:rsid w:val="00F87391"/>
    <w:rPr>
      <w:rFonts w:ascii="Times New Roman" w:eastAsia="Times New Roman" w:hAnsi="Times New Roman" w:cs="Times New Roman"/>
    </w:rPr>
  </w:style>
  <w:style w:type="character" w:customStyle="1" w:styleId="WW8Num10z0">
    <w:name w:val="WW8Num10z0"/>
    <w:rsid w:val="00F87391"/>
    <w:rPr>
      <w:rFonts w:ascii="Times New Roman" w:eastAsia="Times New Roman" w:hAnsi="Times New Roman" w:cs="Times New Roman"/>
    </w:rPr>
  </w:style>
  <w:style w:type="character" w:customStyle="1" w:styleId="WW8Num10z1">
    <w:name w:val="WW8Num10z1"/>
    <w:rsid w:val="00F87391"/>
    <w:rPr>
      <w:rFonts w:ascii="Courier New" w:hAnsi="Courier New" w:cs="Courier New"/>
    </w:rPr>
  </w:style>
  <w:style w:type="character" w:customStyle="1" w:styleId="WW8Num10z2">
    <w:name w:val="WW8Num10z2"/>
    <w:rsid w:val="00F87391"/>
    <w:rPr>
      <w:rFonts w:ascii="Wingdings" w:hAnsi="Wingdings"/>
    </w:rPr>
  </w:style>
  <w:style w:type="character" w:customStyle="1" w:styleId="WW8Num10z3">
    <w:name w:val="WW8Num10z3"/>
    <w:rsid w:val="00F87391"/>
    <w:rPr>
      <w:rFonts w:ascii="Symbol" w:hAnsi="Symbol"/>
    </w:rPr>
  </w:style>
  <w:style w:type="character" w:customStyle="1" w:styleId="WW8Num13z1">
    <w:name w:val="WW8Num13z1"/>
    <w:rsid w:val="00F87391"/>
    <w:rPr>
      <w:rFonts w:ascii="Wingdings" w:hAnsi="Wingdings"/>
    </w:rPr>
  </w:style>
  <w:style w:type="character" w:customStyle="1" w:styleId="WW8Num18z0">
    <w:name w:val="WW8Num18z0"/>
    <w:rsid w:val="00F87391"/>
    <w:rPr>
      <w:rFonts w:ascii="Symbol" w:hAnsi="Symbol"/>
    </w:rPr>
  </w:style>
  <w:style w:type="character" w:customStyle="1" w:styleId="WW8Num18z1">
    <w:name w:val="WW8Num18z1"/>
    <w:rsid w:val="00F87391"/>
    <w:rPr>
      <w:rFonts w:ascii="Courier New" w:hAnsi="Courier New" w:cs="Courier New"/>
    </w:rPr>
  </w:style>
  <w:style w:type="character" w:customStyle="1" w:styleId="WW8Num18z2">
    <w:name w:val="WW8Num18z2"/>
    <w:rsid w:val="00F87391"/>
    <w:rPr>
      <w:rFonts w:ascii="Wingdings" w:hAnsi="Wingdings"/>
    </w:rPr>
  </w:style>
  <w:style w:type="character" w:customStyle="1" w:styleId="WW8Num19z1">
    <w:name w:val="WW8Num19z1"/>
    <w:rsid w:val="00F87391"/>
    <w:rPr>
      <w:rFonts w:ascii="Symbol" w:hAnsi="Symbol"/>
    </w:rPr>
  </w:style>
  <w:style w:type="character" w:customStyle="1" w:styleId="WW8Num22z0">
    <w:name w:val="WW8Num22z0"/>
    <w:rsid w:val="00F87391"/>
    <w:rPr>
      <w:rFonts w:ascii="Symbol" w:hAnsi="Symbol"/>
    </w:rPr>
  </w:style>
  <w:style w:type="character" w:customStyle="1" w:styleId="WW8Num22z1">
    <w:name w:val="WW8Num22z1"/>
    <w:rsid w:val="00F87391"/>
    <w:rPr>
      <w:rFonts w:ascii="Courier New" w:hAnsi="Courier New" w:cs="Courier New"/>
    </w:rPr>
  </w:style>
  <w:style w:type="character" w:customStyle="1" w:styleId="WW8Num22z2">
    <w:name w:val="WW8Num22z2"/>
    <w:rsid w:val="00F87391"/>
    <w:rPr>
      <w:rFonts w:ascii="Wingdings" w:hAnsi="Wingdings"/>
    </w:rPr>
  </w:style>
  <w:style w:type="character" w:customStyle="1" w:styleId="WW8Num23z0">
    <w:name w:val="WW8Num23z0"/>
    <w:rsid w:val="00F87391"/>
    <w:rPr>
      <w:rFonts w:ascii="Times New Roman" w:eastAsia="Times New Roman" w:hAnsi="Times New Roman" w:cs="Times New Roman"/>
    </w:rPr>
  </w:style>
  <w:style w:type="character" w:customStyle="1" w:styleId="WW8Num24z0">
    <w:name w:val="WW8Num24z0"/>
    <w:rsid w:val="00F87391"/>
    <w:rPr>
      <w:rFonts w:ascii="Times New Roman" w:eastAsia="Times New Roman" w:hAnsi="Times New Roman" w:cs="Times New Roman"/>
    </w:rPr>
  </w:style>
  <w:style w:type="character" w:customStyle="1" w:styleId="WW8Num26z0">
    <w:name w:val="WW8Num26z0"/>
    <w:rsid w:val="00F87391"/>
    <w:rPr>
      <w:rFonts w:ascii="Symbol" w:hAnsi="Symbol"/>
    </w:rPr>
  </w:style>
  <w:style w:type="character" w:customStyle="1" w:styleId="WW8Num26z1">
    <w:name w:val="WW8Num26z1"/>
    <w:rsid w:val="00F87391"/>
    <w:rPr>
      <w:rFonts w:ascii="Courier New" w:hAnsi="Courier New" w:cs="Courier New"/>
    </w:rPr>
  </w:style>
  <w:style w:type="character" w:customStyle="1" w:styleId="WW8Num26z2">
    <w:name w:val="WW8Num26z2"/>
    <w:rsid w:val="00F87391"/>
    <w:rPr>
      <w:rFonts w:ascii="Wingdings" w:hAnsi="Wingdings"/>
    </w:rPr>
  </w:style>
  <w:style w:type="character" w:customStyle="1" w:styleId="WW8Num28z1">
    <w:name w:val="WW8Num28z1"/>
    <w:rsid w:val="00F87391"/>
    <w:rPr>
      <w:rFonts w:ascii="Symbol" w:hAnsi="Symbol"/>
    </w:rPr>
  </w:style>
  <w:style w:type="character" w:customStyle="1" w:styleId="12">
    <w:name w:val="Основной шрифт абзаца1"/>
    <w:rsid w:val="00F87391"/>
  </w:style>
  <w:style w:type="character" w:styleId="af7">
    <w:name w:val="Hyperlink"/>
    <w:rsid w:val="00F87391"/>
    <w:rPr>
      <w:color w:val="0000FF"/>
      <w:u w:val="single"/>
    </w:rPr>
  </w:style>
  <w:style w:type="character" w:customStyle="1" w:styleId="date2">
    <w:name w:val="date2"/>
    <w:rsid w:val="00F87391"/>
  </w:style>
  <w:style w:type="character" w:customStyle="1" w:styleId="af8">
    <w:name w:val="Текст примечания Знак"/>
    <w:rsid w:val="00F87391"/>
    <w:rPr>
      <w:rFonts w:ascii="Calibri" w:eastAsia="Calibri" w:hAnsi="Calibri"/>
    </w:rPr>
  </w:style>
  <w:style w:type="character" w:customStyle="1" w:styleId="af9">
    <w:name w:val="Маркеры списка"/>
    <w:rsid w:val="00F87391"/>
    <w:rPr>
      <w:rFonts w:ascii="StarSymbol" w:eastAsia="StarSymbol" w:hAnsi="StarSymbol" w:cs="StarSymbol"/>
      <w:sz w:val="18"/>
      <w:szCs w:val="18"/>
    </w:rPr>
  </w:style>
  <w:style w:type="paragraph" w:customStyle="1" w:styleId="afa">
    <w:name w:val="Заголовок"/>
    <w:basedOn w:val="a"/>
    <w:next w:val="afb"/>
    <w:rsid w:val="00F87391"/>
    <w:pPr>
      <w:keepNext/>
      <w:spacing w:before="240" w:after="120"/>
    </w:pPr>
    <w:rPr>
      <w:rFonts w:ascii="Arial" w:eastAsia="Lucida Sans Unicode" w:hAnsi="Arial" w:cs="Tahoma"/>
      <w:sz w:val="28"/>
      <w:szCs w:val="28"/>
      <w:lang w:eastAsia="ar-SA"/>
    </w:rPr>
  </w:style>
  <w:style w:type="paragraph" w:styleId="afb">
    <w:name w:val="Body Text"/>
    <w:basedOn w:val="a"/>
    <w:link w:val="afc"/>
    <w:rsid w:val="00F87391"/>
    <w:pPr>
      <w:spacing w:after="120"/>
    </w:pPr>
    <w:rPr>
      <w:lang w:eastAsia="ar-SA"/>
    </w:rPr>
  </w:style>
  <w:style w:type="character" w:customStyle="1" w:styleId="afc">
    <w:name w:val="Основной текст Знак"/>
    <w:basedOn w:val="a0"/>
    <w:link w:val="afb"/>
    <w:rsid w:val="00F87391"/>
    <w:rPr>
      <w:rFonts w:ascii="Times New Roman" w:eastAsia="Times New Roman" w:hAnsi="Times New Roman" w:cs="Times New Roman"/>
      <w:sz w:val="24"/>
      <w:szCs w:val="24"/>
      <w:lang w:eastAsia="ar-SA"/>
    </w:rPr>
  </w:style>
  <w:style w:type="paragraph" w:styleId="afd">
    <w:name w:val="List"/>
    <w:basedOn w:val="afb"/>
    <w:rsid w:val="00F87391"/>
    <w:rPr>
      <w:rFonts w:ascii="Arial" w:hAnsi="Arial" w:cs="Tahoma"/>
    </w:rPr>
  </w:style>
  <w:style w:type="paragraph" w:customStyle="1" w:styleId="13">
    <w:name w:val="Название1"/>
    <w:basedOn w:val="a"/>
    <w:rsid w:val="00F87391"/>
    <w:pPr>
      <w:suppressLineNumbers/>
      <w:spacing w:before="120" w:after="120"/>
    </w:pPr>
    <w:rPr>
      <w:rFonts w:ascii="Arial" w:hAnsi="Arial" w:cs="Tahoma"/>
      <w:i/>
      <w:iCs/>
      <w:sz w:val="20"/>
      <w:lang w:eastAsia="ar-SA"/>
    </w:rPr>
  </w:style>
  <w:style w:type="paragraph" w:customStyle="1" w:styleId="14">
    <w:name w:val="Указатель1"/>
    <w:basedOn w:val="a"/>
    <w:rsid w:val="00F87391"/>
    <w:pPr>
      <w:suppressLineNumbers/>
    </w:pPr>
    <w:rPr>
      <w:rFonts w:ascii="Arial" w:hAnsi="Arial" w:cs="Tahoma"/>
      <w:lang w:eastAsia="ar-SA"/>
    </w:rPr>
  </w:style>
  <w:style w:type="paragraph" w:customStyle="1" w:styleId="ConsPlusCell">
    <w:name w:val="ConsPlusCell"/>
    <w:rsid w:val="00F87391"/>
    <w:pPr>
      <w:suppressAutoHyphens/>
      <w:autoSpaceDE w:val="0"/>
      <w:spacing w:after="0" w:line="240" w:lineRule="auto"/>
    </w:pPr>
    <w:rPr>
      <w:rFonts w:ascii="Arial" w:eastAsia="Calibri" w:hAnsi="Arial" w:cs="Arial"/>
      <w:sz w:val="20"/>
      <w:szCs w:val="20"/>
      <w:lang w:eastAsia="ar-SA"/>
    </w:rPr>
  </w:style>
  <w:style w:type="paragraph" w:customStyle="1" w:styleId="-12">
    <w:name w:val="Цветной список - Акцент 12"/>
    <w:basedOn w:val="a"/>
    <w:rsid w:val="00F87391"/>
    <w:pPr>
      <w:ind w:left="720"/>
    </w:pPr>
    <w:rPr>
      <w:lang w:eastAsia="ar-SA"/>
    </w:rPr>
  </w:style>
  <w:style w:type="paragraph" w:customStyle="1" w:styleId="ConsPlusNormal">
    <w:name w:val="ConsPlusNormal"/>
    <w:rsid w:val="00F87391"/>
    <w:pPr>
      <w:widowControl w:val="0"/>
      <w:suppressAutoHyphens/>
      <w:autoSpaceDE w:val="0"/>
      <w:spacing w:after="0" w:line="240" w:lineRule="auto"/>
    </w:pPr>
    <w:rPr>
      <w:rFonts w:ascii="Arial" w:eastAsia="Arial" w:hAnsi="Arial" w:cs="Arial"/>
      <w:sz w:val="20"/>
      <w:szCs w:val="20"/>
      <w:lang w:eastAsia="ar-SA"/>
    </w:rPr>
  </w:style>
  <w:style w:type="paragraph" w:customStyle="1" w:styleId="15">
    <w:name w:val="Текст примечания1"/>
    <w:basedOn w:val="a"/>
    <w:rsid w:val="00F87391"/>
    <w:pPr>
      <w:spacing w:after="200"/>
    </w:pPr>
    <w:rPr>
      <w:rFonts w:ascii="Calibri" w:eastAsia="Calibri" w:hAnsi="Calibri"/>
      <w:sz w:val="20"/>
      <w:szCs w:val="20"/>
      <w:lang w:eastAsia="ar-SA"/>
    </w:rPr>
  </w:style>
  <w:style w:type="paragraph" w:customStyle="1" w:styleId="-11">
    <w:name w:val="Цветной список - Акцент 11"/>
    <w:basedOn w:val="a"/>
    <w:rsid w:val="00F87391"/>
    <w:pPr>
      <w:ind w:left="720"/>
    </w:pPr>
    <w:rPr>
      <w:lang w:eastAsia="ar-SA"/>
    </w:rPr>
  </w:style>
  <w:style w:type="paragraph" w:customStyle="1" w:styleId="afe">
    <w:name w:val="Содержимое таблицы"/>
    <w:basedOn w:val="a"/>
    <w:rsid w:val="00F87391"/>
    <w:pPr>
      <w:suppressLineNumbers/>
    </w:pPr>
    <w:rPr>
      <w:lang w:eastAsia="ar-SA"/>
    </w:rPr>
  </w:style>
  <w:style w:type="paragraph" w:customStyle="1" w:styleId="aff">
    <w:name w:val="Заголовок таблицы"/>
    <w:basedOn w:val="afe"/>
    <w:rsid w:val="00F87391"/>
    <w:pPr>
      <w:jc w:val="center"/>
    </w:pPr>
    <w:rPr>
      <w:b/>
      <w:bCs/>
    </w:rPr>
  </w:style>
  <w:style w:type="paragraph" w:customStyle="1" w:styleId="ConsPlusDocList">
    <w:name w:val="ConsPlusDocList"/>
    <w:next w:val="a"/>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Cell0">
    <w:name w:val="ConsPlusCell"/>
    <w:next w:val="a"/>
    <w:rsid w:val="00F87391"/>
    <w:pPr>
      <w:widowControl w:val="0"/>
      <w:suppressAutoHyphens/>
      <w:autoSpaceDE w:val="0"/>
      <w:spacing w:after="0" w:line="240" w:lineRule="auto"/>
    </w:pPr>
    <w:rPr>
      <w:rFonts w:ascii="Arial" w:eastAsia="Arial" w:hAnsi="Arial" w:cs="Times New Roman"/>
      <w:sz w:val="20"/>
      <w:szCs w:val="20"/>
    </w:rPr>
  </w:style>
  <w:style w:type="paragraph" w:customStyle="1" w:styleId="ConsPlusNonformat">
    <w:name w:val="ConsPlusNonformat"/>
    <w:next w:val="a"/>
    <w:uiPriority w:val="99"/>
    <w:rsid w:val="00F87391"/>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ConsPlusTitle">
    <w:name w:val="ConsPlusTitle"/>
    <w:rsid w:val="00F8739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pple-converted-space">
    <w:name w:val="apple-converted-space"/>
    <w:rsid w:val="00F87391"/>
  </w:style>
  <w:style w:type="paragraph" w:styleId="aff0">
    <w:name w:val="footnote text"/>
    <w:basedOn w:val="a"/>
    <w:link w:val="aff1"/>
    <w:uiPriority w:val="99"/>
    <w:unhideWhenUsed/>
    <w:rsid w:val="00F87391"/>
    <w:rPr>
      <w:sz w:val="20"/>
      <w:szCs w:val="20"/>
      <w:lang w:eastAsia="ar-SA"/>
    </w:rPr>
  </w:style>
  <w:style w:type="character" w:customStyle="1" w:styleId="aff1">
    <w:name w:val="Текст сноски Знак"/>
    <w:basedOn w:val="a0"/>
    <w:link w:val="aff0"/>
    <w:uiPriority w:val="99"/>
    <w:rsid w:val="00F87391"/>
    <w:rPr>
      <w:rFonts w:ascii="Times New Roman" w:eastAsia="Times New Roman" w:hAnsi="Times New Roman" w:cs="Times New Roman"/>
      <w:sz w:val="20"/>
      <w:szCs w:val="20"/>
      <w:lang w:eastAsia="ar-SA"/>
    </w:rPr>
  </w:style>
  <w:style w:type="character" w:styleId="aff2">
    <w:name w:val="footnote reference"/>
    <w:uiPriority w:val="99"/>
    <w:unhideWhenUsed/>
    <w:rsid w:val="00F87391"/>
    <w:rPr>
      <w:vertAlign w:val="superscript"/>
    </w:rPr>
  </w:style>
  <w:style w:type="character" w:styleId="aff3">
    <w:name w:val="annotation reference"/>
    <w:uiPriority w:val="99"/>
    <w:unhideWhenUsed/>
    <w:rsid w:val="00F87391"/>
    <w:rPr>
      <w:sz w:val="16"/>
      <w:szCs w:val="16"/>
    </w:rPr>
  </w:style>
  <w:style w:type="paragraph" w:styleId="aff4">
    <w:name w:val="annotation text"/>
    <w:basedOn w:val="a"/>
    <w:link w:val="16"/>
    <w:uiPriority w:val="99"/>
    <w:unhideWhenUsed/>
    <w:rsid w:val="00F87391"/>
    <w:rPr>
      <w:sz w:val="20"/>
      <w:szCs w:val="20"/>
      <w:lang w:eastAsia="ar-SA"/>
    </w:rPr>
  </w:style>
  <w:style w:type="character" w:customStyle="1" w:styleId="16">
    <w:name w:val="Текст примечания Знак1"/>
    <w:basedOn w:val="a0"/>
    <w:link w:val="aff4"/>
    <w:uiPriority w:val="99"/>
    <w:rsid w:val="00F87391"/>
    <w:rPr>
      <w:rFonts w:ascii="Times New Roman" w:eastAsia="Times New Roman" w:hAnsi="Times New Roman" w:cs="Times New Roman"/>
      <w:sz w:val="20"/>
      <w:szCs w:val="20"/>
      <w:lang w:eastAsia="ar-SA"/>
    </w:rPr>
  </w:style>
  <w:style w:type="paragraph" w:styleId="aff5">
    <w:name w:val="annotation subject"/>
    <w:basedOn w:val="aff4"/>
    <w:next w:val="aff4"/>
    <w:link w:val="aff6"/>
    <w:uiPriority w:val="99"/>
    <w:unhideWhenUsed/>
    <w:rsid w:val="00F87391"/>
    <w:rPr>
      <w:b/>
      <w:bCs/>
    </w:rPr>
  </w:style>
  <w:style w:type="character" w:customStyle="1" w:styleId="aff6">
    <w:name w:val="Тема примечания Знак"/>
    <w:basedOn w:val="16"/>
    <w:link w:val="aff5"/>
    <w:uiPriority w:val="99"/>
    <w:rsid w:val="00F87391"/>
    <w:rPr>
      <w:b/>
      <w:bCs/>
    </w:rPr>
  </w:style>
  <w:style w:type="paragraph" w:styleId="aff7">
    <w:name w:val="endnote text"/>
    <w:basedOn w:val="a"/>
    <w:link w:val="aff8"/>
    <w:uiPriority w:val="99"/>
    <w:unhideWhenUsed/>
    <w:rsid w:val="00F87391"/>
    <w:rPr>
      <w:sz w:val="20"/>
      <w:szCs w:val="20"/>
      <w:lang w:eastAsia="ar-SA"/>
    </w:rPr>
  </w:style>
  <w:style w:type="character" w:customStyle="1" w:styleId="aff8">
    <w:name w:val="Текст концевой сноски Знак"/>
    <w:basedOn w:val="a0"/>
    <w:link w:val="aff7"/>
    <w:uiPriority w:val="99"/>
    <w:rsid w:val="00F87391"/>
    <w:rPr>
      <w:rFonts w:ascii="Times New Roman" w:eastAsia="Times New Roman" w:hAnsi="Times New Roman" w:cs="Times New Roman"/>
      <w:sz w:val="20"/>
      <w:szCs w:val="20"/>
      <w:lang w:eastAsia="ar-SA"/>
    </w:rPr>
  </w:style>
  <w:style w:type="character" w:styleId="aff9">
    <w:name w:val="endnote reference"/>
    <w:uiPriority w:val="99"/>
    <w:unhideWhenUsed/>
    <w:rsid w:val="00F87391"/>
    <w:rPr>
      <w:vertAlign w:val="superscript"/>
    </w:rPr>
  </w:style>
  <w:style w:type="paragraph" w:styleId="affa">
    <w:name w:val="Revision"/>
    <w:hidden/>
    <w:uiPriority w:val="99"/>
    <w:semiHidden/>
    <w:rsid w:val="00F87391"/>
    <w:pPr>
      <w:spacing w:after="0" w:line="240" w:lineRule="auto"/>
    </w:pPr>
    <w:rPr>
      <w:rFonts w:ascii="Times New Roman" w:eastAsia="Times New Roman" w:hAnsi="Times New Roman" w:cs="Times New Roman"/>
      <w:sz w:val="24"/>
      <w:szCs w:val="24"/>
      <w:lang w:eastAsia="ar-SA"/>
    </w:rPr>
  </w:style>
  <w:style w:type="paragraph" w:customStyle="1" w:styleId="Default">
    <w:name w:val="Default"/>
    <w:locked/>
    <w:rsid w:val="00F873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b">
    <w:name w:val="List Paragraph"/>
    <w:basedOn w:val="a"/>
    <w:uiPriority w:val="34"/>
    <w:qFormat/>
    <w:rsid w:val="00F87391"/>
    <w:pPr>
      <w:ind w:left="708"/>
    </w:pPr>
    <w:rPr>
      <w:lang w:eastAsia="ar-SA"/>
    </w:rPr>
  </w:style>
  <w:style w:type="paragraph" w:customStyle="1" w:styleId="affc">
    <w:name w:val="Знак Знак Знак Знак Знак Знак Знак Знак Знак Знак Знак Знак Знак Знак Знак Знак"/>
    <w:basedOn w:val="a"/>
    <w:autoRedefine/>
    <w:rsid w:val="00F87391"/>
    <w:pPr>
      <w:spacing w:after="160" w:line="240" w:lineRule="exact"/>
    </w:pPr>
    <w:rPr>
      <w:sz w:val="28"/>
      <w:szCs w:val="20"/>
      <w:lang w:val="en-US" w:eastAsia="en-US"/>
    </w:rPr>
  </w:style>
  <w:style w:type="paragraph" w:styleId="affd">
    <w:name w:val="Body Text First Indent"/>
    <w:basedOn w:val="afb"/>
    <w:link w:val="affe"/>
    <w:rsid w:val="00F87391"/>
    <w:pPr>
      <w:ind w:firstLine="210"/>
    </w:pPr>
  </w:style>
  <w:style w:type="character" w:customStyle="1" w:styleId="affe">
    <w:name w:val="Красная строка Знак"/>
    <w:basedOn w:val="afc"/>
    <w:link w:val="affd"/>
    <w:rsid w:val="00F87391"/>
  </w:style>
  <w:style w:type="character" w:styleId="afff">
    <w:name w:val="FollowedHyperlink"/>
    <w:uiPriority w:val="99"/>
    <w:unhideWhenUsed/>
    <w:rsid w:val="00F87391"/>
    <w:rPr>
      <w:color w:val="800080"/>
      <w:u w:val="single"/>
    </w:rPr>
  </w:style>
  <w:style w:type="paragraph" w:customStyle="1" w:styleId="xl65">
    <w:name w:val="xl65"/>
    <w:basedOn w:val="a"/>
    <w:rsid w:val="00F87391"/>
    <w:pPr>
      <w:spacing w:before="100" w:beforeAutospacing="1" w:after="100" w:afterAutospacing="1"/>
      <w:jc w:val="center"/>
      <w:textAlignment w:val="center"/>
    </w:pPr>
    <w:rPr>
      <w:color w:val="000000"/>
      <w:sz w:val="28"/>
      <w:szCs w:val="28"/>
    </w:rPr>
  </w:style>
  <w:style w:type="paragraph" w:customStyle="1" w:styleId="xl66">
    <w:name w:val="xl6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F87391"/>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F8739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F8739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F873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F8739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F87391"/>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F8739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F8739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F87391"/>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F87391"/>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F87391"/>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F873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F87391"/>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F87391"/>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F87391"/>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F87391"/>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F87391"/>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F87391"/>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F87391"/>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F8739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F87391"/>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afff0">
    <w:name w:val="Знак Знак Знак Знак"/>
    <w:basedOn w:val="a"/>
    <w:rsid w:val="00F87391"/>
    <w:pPr>
      <w:spacing w:after="160" w:line="240" w:lineRule="exact"/>
    </w:pPr>
    <w:rPr>
      <w:rFonts w:ascii="Verdana" w:hAnsi="Verdana"/>
      <w:sz w:val="20"/>
      <w:szCs w:val="20"/>
      <w:lang w:val="en-US" w:eastAsia="en-US"/>
    </w:rPr>
  </w:style>
  <w:style w:type="character" w:customStyle="1" w:styleId="afff1">
    <w:name w:val="Сноска_"/>
    <w:link w:val="afff2"/>
    <w:uiPriority w:val="99"/>
    <w:locked/>
    <w:rsid w:val="00F87391"/>
    <w:rPr>
      <w:sz w:val="18"/>
      <w:szCs w:val="18"/>
      <w:shd w:val="clear" w:color="auto" w:fill="FFFFFF"/>
    </w:rPr>
  </w:style>
  <w:style w:type="paragraph" w:customStyle="1" w:styleId="afff2">
    <w:name w:val="Сноска"/>
    <w:basedOn w:val="a"/>
    <w:link w:val="afff1"/>
    <w:uiPriority w:val="99"/>
    <w:rsid w:val="00F87391"/>
    <w:pPr>
      <w:widowControl w:val="0"/>
      <w:shd w:val="clear" w:color="auto" w:fill="FFFFFF"/>
      <w:spacing w:line="240" w:lineRule="atLeast"/>
    </w:pPr>
    <w:rPr>
      <w:rFonts w:asciiTheme="minorHAnsi" w:eastAsiaTheme="minorHAnsi" w:hAnsiTheme="minorHAnsi" w:cstheme="minorBidi"/>
      <w:sz w:val="18"/>
      <w:szCs w:val="18"/>
      <w:lang w:eastAsia="en-US"/>
    </w:rPr>
  </w:style>
  <w:style w:type="table" w:customStyle="1" w:styleId="17">
    <w:name w:val="Сетка таблицы1"/>
    <w:basedOn w:val="a1"/>
    <w:next w:val="a3"/>
    <w:uiPriority w:val="3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Основной текст_"/>
    <w:link w:val="2"/>
    <w:rsid w:val="00F87391"/>
    <w:rPr>
      <w:sz w:val="25"/>
      <w:szCs w:val="25"/>
      <w:shd w:val="clear" w:color="auto" w:fill="FFFFFF"/>
    </w:rPr>
  </w:style>
  <w:style w:type="character" w:customStyle="1" w:styleId="10pt">
    <w:name w:val="Основной текст + 10 pt"/>
    <w:rsid w:val="00F87391"/>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105pt">
    <w:name w:val="Основной текст + 10;5 pt;Полужирный"/>
    <w:rsid w:val="00F87391"/>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2">
    <w:name w:val="Основной текст2"/>
    <w:basedOn w:val="a"/>
    <w:link w:val="afff3"/>
    <w:rsid w:val="00F87391"/>
    <w:pPr>
      <w:widowControl w:val="0"/>
      <w:shd w:val="clear" w:color="auto" w:fill="FFFFFF"/>
      <w:spacing w:line="298" w:lineRule="exact"/>
      <w:jc w:val="both"/>
    </w:pPr>
    <w:rPr>
      <w:rFonts w:asciiTheme="minorHAnsi" w:eastAsiaTheme="minorHAnsi" w:hAnsiTheme="minorHAnsi" w:cstheme="minorBidi"/>
      <w:sz w:val="25"/>
      <w:szCs w:val="25"/>
      <w:lang w:eastAsia="en-US"/>
    </w:rPr>
  </w:style>
  <w:style w:type="character" w:customStyle="1" w:styleId="130">
    <w:name w:val="Стиль 13 пт"/>
    <w:semiHidden/>
    <w:rsid w:val="00F87391"/>
    <w:rPr>
      <w:rFonts w:ascii="Times New Roman" w:hAnsi="Times New Roman"/>
      <w:sz w:val="26"/>
    </w:rPr>
  </w:style>
  <w:style w:type="paragraph" w:customStyle="1" w:styleId="18">
    <w:name w:val="Основной текст1"/>
    <w:basedOn w:val="a"/>
    <w:rsid w:val="00F87391"/>
    <w:pPr>
      <w:widowControl w:val="0"/>
      <w:shd w:val="clear" w:color="auto" w:fill="FFFFFF"/>
      <w:spacing w:after="120" w:line="0" w:lineRule="atLeast"/>
      <w:ind w:hanging="340"/>
    </w:pPr>
    <w:rPr>
      <w:color w:val="000000"/>
      <w:spacing w:val="1"/>
      <w:lang w:bidi="ru-RU"/>
    </w:rPr>
  </w:style>
  <w:style w:type="paragraph" w:customStyle="1" w:styleId="41">
    <w:name w:val="Основной текст4"/>
    <w:basedOn w:val="a"/>
    <w:rsid w:val="00F87391"/>
    <w:pPr>
      <w:shd w:val="clear" w:color="auto" w:fill="FFFFFF"/>
      <w:spacing w:after="180" w:line="0" w:lineRule="atLeast"/>
      <w:jc w:val="center"/>
    </w:pPr>
    <w:rPr>
      <w:sz w:val="27"/>
      <w:szCs w:val="27"/>
    </w:rPr>
  </w:style>
  <w:style w:type="numbering" w:customStyle="1" w:styleId="20">
    <w:name w:val="Нет списка2"/>
    <w:next w:val="a2"/>
    <w:uiPriority w:val="99"/>
    <w:semiHidden/>
    <w:unhideWhenUsed/>
    <w:rsid w:val="00F87391"/>
  </w:style>
  <w:style w:type="table" w:customStyle="1" w:styleId="21">
    <w:name w:val="Сетка таблицы2"/>
    <w:basedOn w:val="a1"/>
    <w:next w:val="a3"/>
    <w:uiPriority w:val="59"/>
    <w:rsid w:val="00F873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4">
    <w:name w:val="Цветовое выделение"/>
    <w:uiPriority w:val="99"/>
    <w:rsid w:val="006F213A"/>
    <w:rPr>
      <w:b/>
      <w:bCs/>
      <w:color w:val="000080"/>
    </w:rPr>
  </w:style>
  <w:style w:type="paragraph" w:styleId="afff5">
    <w:name w:val="Plain Text"/>
    <w:basedOn w:val="a"/>
    <w:link w:val="afff6"/>
    <w:uiPriority w:val="99"/>
    <w:rsid w:val="0018461B"/>
    <w:rPr>
      <w:rFonts w:ascii="Courier New" w:hAnsi="Courier New" w:cs="Courier New"/>
      <w:sz w:val="20"/>
      <w:szCs w:val="20"/>
    </w:rPr>
  </w:style>
  <w:style w:type="character" w:customStyle="1" w:styleId="afff6">
    <w:name w:val="Текст Знак"/>
    <w:basedOn w:val="a0"/>
    <w:link w:val="afff5"/>
    <w:uiPriority w:val="99"/>
    <w:rsid w:val="0018461B"/>
    <w:rPr>
      <w:rFonts w:ascii="Courier New" w:eastAsia="Times New Roman" w:hAnsi="Courier New" w:cs="Courier New"/>
      <w:sz w:val="20"/>
      <w:szCs w:val="20"/>
      <w:lang w:eastAsia="ru-RU"/>
    </w:rPr>
  </w:style>
  <w:style w:type="character" w:styleId="afff7">
    <w:name w:val="Strong"/>
    <w:uiPriority w:val="99"/>
    <w:qFormat/>
    <w:rsid w:val="0018461B"/>
    <w:rPr>
      <w:b/>
      <w:bCs/>
    </w:rPr>
  </w:style>
  <w:style w:type="paragraph" w:customStyle="1" w:styleId="western">
    <w:name w:val="western"/>
    <w:basedOn w:val="a"/>
    <w:rsid w:val="0018461B"/>
    <w:pPr>
      <w:spacing w:before="100" w:beforeAutospacing="1" w:after="119"/>
    </w:pPr>
    <w:rPr>
      <w:color w:val="000000"/>
      <w:sz w:val="20"/>
      <w:szCs w:val="20"/>
    </w:rPr>
  </w:style>
  <w:style w:type="character" w:customStyle="1" w:styleId="afff8">
    <w:name w:val="Гипертекстовая ссылка"/>
    <w:basedOn w:val="a0"/>
    <w:uiPriority w:val="99"/>
    <w:rsid w:val="0018461B"/>
    <w:rPr>
      <w:color w:val="106BBE"/>
    </w:rPr>
  </w:style>
  <w:style w:type="paragraph" w:customStyle="1" w:styleId="text1cl">
    <w:name w:val="text1cl"/>
    <w:basedOn w:val="a"/>
    <w:rsid w:val="0018461B"/>
    <w:pPr>
      <w:widowControl w:val="0"/>
      <w:suppressAutoHyphens/>
      <w:spacing w:before="144" w:after="288"/>
      <w:jc w:val="center"/>
    </w:pPr>
    <w:rPr>
      <w:rFonts w:eastAsia="SimSun" w:cs="Mangal"/>
      <w:kern w:val="1"/>
      <w:lang w:eastAsia="hi-IN" w:bidi="hi-IN"/>
    </w:rPr>
  </w:style>
  <w:style w:type="paragraph" w:customStyle="1" w:styleId="HTML1">
    <w:name w:val="Стандартный HTML1"/>
    <w:basedOn w:val="a"/>
    <w:rsid w:val="001846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SimSun" w:hAnsi="Courier New" w:cs="Courier New"/>
      <w:kern w:val="1"/>
      <w:sz w:val="20"/>
      <w:szCs w:val="20"/>
      <w:lang w:eastAsia="hi-IN" w:bidi="hi-IN"/>
    </w:rPr>
  </w:style>
  <w:style w:type="paragraph" w:customStyle="1" w:styleId="ConsNormal">
    <w:name w:val="ConsNormal"/>
    <w:rsid w:val="00687215"/>
    <w:pPr>
      <w:snapToGrid w:val="0"/>
      <w:spacing w:after="0" w:line="240" w:lineRule="auto"/>
      <w:ind w:firstLine="720"/>
    </w:pPr>
    <w:rPr>
      <w:rFonts w:ascii="Arial" w:eastAsia="Times New Roman" w:hAnsi="Arial" w:cs="Times New Roman"/>
      <w:sz w:val="20"/>
      <w:szCs w:val="20"/>
      <w:lang w:eastAsia="ru-RU"/>
    </w:rPr>
  </w:style>
  <w:style w:type="paragraph" w:customStyle="1" w:styleId="afff9">
    <w:name w:val="Прижатый влево"/>
    <w:basedOn w:val="a"/>
    <w:next w:val="a"/>
    <w:uiPriority w:val="99"/>
    <w:rsid w:val="00687215"/>
    <w:pPr>
      <w:autoSpaceDE w:val="0"/>
      <w:autoSpaceDN w:val="0"/>
      <w:adjustRightInd w:val="0"/>
    </w:pPr>
    <w:rPr>
      <w:rFonts w:ascii="Arial" w:hAnsi="Arial" w:cs="Arial"/>
    </w:rPr>
  </w:style>
  <w:style w:type="paragraph" w:customStyle="1" w:styleId="s1">
    <w:name w:val="s_1"/>
    <w:basedOn w:val="a"/>
    <w:rsid w:val="00687215"/>
    <w:pPr>
      <w:spacing w:before="100" w:beforeAutospacing="1" w:after="100" w:afterAutospacing="1"/>
    </w:pPr>
  </w:style>
  <w:style w:type="character" w:customStyle="1" w:styleId="s10">
    <w:name w:val="s_10"/>
    <w:basedOn w:val="a0"/>
    <w:rsid w:val="00687215"/>
  </w:style>
  <w:style w:type="paragraph" w:customStyle="1" w:styleId="formattext">
    <w:name w:val="formattext"/>
    <w:basedOn w:val="a"/>
    <w:rsid w:val="00687215"/>
    <w:pPr>
      <w:spacing w:before="100" w:beforeAutospacing="1" w:after="100" w:afterAutospacing="1"/>
    </w:pPr>
  </w:style>
  <w:style w:type="character" w:customStyle="1" w:styleId="22">
    <w:name w:val="Заголовок №2_"/>
    <w:basedOn w:val="a0"/>
    <w:link w:val="23"/>
    <w:rsid w:val="009B68AF"/>
    <w:rPr>
      <w:rFonts w:ascii="Times New Roman" w:eastAsia="Times New Roman" w:hAnsi="Times New Roman" w:cs="Times New Roman"/>
      <w:sz w:val="27"/>
      <w:szCs w:val="27"/>
      <w:shd w:val="clear" w:color="auto" w:fill="FFFFFF"/>
    </w:rPr>
  </w:style>
  <w:style w:type="paragraph" w:customStyle="1" w:styleId="23">
    <w:name w:val="Заголовок №2"/>
    <w:basedOn w:val="a"/>
    <w:link w:val="22"/>
    <w:rsid w:val="009B68AF"/>
    <w:pPr>
      <w:shd w:val="clear" w:color="auto" w:fill="FFFFFF"/>
      <w:spacing w:before="300" w:after="420" w:line="322" w:lineRule="exact"/>
      <w:jc w:val="center"/>
      <w:outlineLvl w:val="1"/>
    </w:pPr>
    <w:rPr>
      <w:sz w:val="27"/>
      <w:szCs w:val="27"/>
      <w:lang w:eastAsia="en-US"/>
    </w:rPr>
  </w:style>
  <w:style w:type="character" w:customStyle="1" w:styleId="24">
    <w:name w:val="Основной текст (2)_"/>
    <w:basedOn w:val="a0"/>
    <w:link w:val="25"/>
    <w:rsid w:val="009B68AF"/>
    <w:rPr>
      <w:rFonts w:ascii="Times New Roman" w:eastAsia="Times New Roman" w:hAnsi="Times New Roman" w:cs="Times New Roman"/>
      <w:sz w:val="27"/>
      <w:szCs w:val="27"/>
      <w:shd w:val="clear" w:color="auto" w:fill="FFFFFF"/>
    </w:rPr>
  </w:style>
  <w:style w:type="paragraph" w:customStyle="1" w:styleId="25">
    <w:name w:val="Основной текст (2)"/>
    <w:basedOn w:val="a"/>
    <w:link w:val="24"/>
    <w:rsid w:val="009B68AF"/>
    <w:pPr>
      <w:shd w:val="clear" w:color="auto" w:fill="FFFFFF"/>
      <w:spacing w:before="360" w:after="360" w:line="322" w:lineRule="exact"/>
      <w:jc w:val="center"/>
    </w:pPr>
    <w:rPr>
      <w:sz w:val="27"/>
      <w:szCs w:val="27"/>
      <w:lang w:eastAsia="en-US"/>
    </w:rPr>
  </w:style>
  <w:style w:type="paragraph" w:customStyle="1" w:styleId="ConsTitle">
    <w:name w:val="ConsTitle"/>
    <w:rsid w:val="00941C42"/>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tandard">
    <w:name w:val="Standard"/>
    <w:rsid w:val="00941C42"/>
    <w:pPr>
      <w:widowControl w:val="0"/>
      <w:suppressAutoHyphens/>
      <w:autoSpaceDN w:val="0"/>
      <w:spacing w:after="0" w:line="240" w:lineRule="auto"/>
      <w:textAlignment w:val="baseline"/>
    </w:pPr>
    <w:rPr>
      <w:rFonts w:ascii="Arial" w:eastAsia="Arial Unicode MS" w:hAnsi="Arial" w:cs="Tahoma"/>
      <w:kern w:val="3"/>
      <w:sz w:val="24"/>
      <w:szCs w:val="24"/>
      <w:lang w:eastAsia="ru-RU"/>
    </w:rPr>
  </w:style>
  <w:style w:type="paragraph" w:customStyle="1" w:styleId="s16">
    <w:name w:val="s_16"/>
    <w:basedOn w:val="a"/>
    <w:rsid w:val="00941C42"/>
    <w:pPr>
      <w:spacing w:before="100" w:beforeAutospacing="1" w:after="100" w:afterAutospacing="1"/>
    </w:pPr>
  </w:style>
  <w:style w:type="paragraph" w:customStyle="1" w:styleId="standardcxspmiddle">
    <w:name w:val="standardcxspmiddle"/>
    <w:basedOn w:val="a"/>
    <w:rsid w:val="00941C4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10900200/32" TargetMode="External"/><Relationship Id="rId18" Type="http://schemas.openxmlformats.org/officeDocument/2006/relationships/hyperlink" Target="http://internet.garant.ru/document/redirect/186367/14" TargetMode="External"/><Relationship Id="rId26" Type="http://schemas.openxmlformats.org/officeDocument/2006/relationships/hyperlink" Target="http://internet.garant.ru/document/redirect/72900091/0" TargetMode="External"/><Relationship Id="rId39" Type="http://schemas.openxmlformats.org/officeDocument/2006/relationships/image" Target="media/image8.jpeg"/><Relationship Id="rId21" Type="http://schemas.openxmlformats.org/officeDocument/2006/relationships/hyperlink" Target="http://internet.garant.ru/document/redirect/10900200/3782102" TargetMode="External"/><Relationship Id="rId34" Type="http://schemas.openxmlformats.org/officeDocument/2006/relationships/image" Target="media/image3.emf"/><Relationship Id="rId42" Type="http://schemas.openxmlformats.org/officeDocument/2006/relationships/image" Target="media/image11.jpeg"/><Relationship Id="rId47" Type="http://schemas.openxmlformats.org/officeDocument/2006/relationships/image" Target="media/image13.jpe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hyperlink" Target="http://internet.garant.ru/document/redirect/10900200/32" TargetMode="External"/><Relationship Id="rId12" Type="http://schemas.openxmlformats.org/officeDocument/2006/relationships/hyperlink" Target="http://internet.garant.ru/document/redirect/186367/14" TargetMode="External"/><Relationship Id="rId17" Type="http://schemas.openxmlformats.org/officeDocument/2006/relationships/hyperlink" Target="http://internet.garant.ru/document/redirect/21500000/94315" TargetMode="External"/><Relationship Id="rId25" Type="http://schemas.openxmlformats.org/officeDocument/2006/relationships/hyperlink" Target="http://internet.garant.ru/document/redirect/44096874/0"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footer" Target="footer3.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ternet.garant.ru/document/redirect/72900091/0" TargetMode="External"/><Relationship Id="rId20" Type="http://schemas.openxmlformats.org/officeDocument/2006/relationships/hyperlink" Target="http://internet.garant.ru/document/redirect/10900200/37827" TargetMode="External"/><Relationship Id="rId29" Type="http://schemas.openxmlformats.org/officeDocument/2006/relationships/hyperlink" Target="http://saio.irkobl.ru/sites/saio/info_for_MO/pkr/140127-trebovaniya-502.docx" TargetMode="External"/><Relationship Id="rId41" Type="http://schemas.openxmlformats.org/officeDocument/2006/relationships/image" Target="media/image10.jpeg"/><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mo.garant.ru/" TargetMode="External"/><Relationship Id="rId24" Type="http://schemas.openxmlformats.org/officeDocument/2006/relationships/hyperlink" Target="http://internet.garant.ru/document/redirect/44096874/0"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2.xml"/><Relationship Id="rId53" Type="http://schemas.openxmlformats.org/officeDocument/2006/relationships/image" Target="media/image19.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internet.garant.ru/document/redirect/10900200/3782102" TargetMode="External"/><Relationship Id="rId23" Type="http://schemas.openxmlformats.org/officeDocument/2006/relationships/hyperlink" Target="http://internet.garant.ru/document/redirect/72900091/0" TargetMode="External"/><Relationship Id="rId28" Type="http://schemas.openxmlformats.org/officeDocument/2006/relationships/hyperlink" Target="http://saio.irkobl.ru/sites/saio/info_for_MO/methodic-seminars/140121_MethodRek_PKRKommunInf.pdf" TargetMode="External"/><Relationship Id="rId36" Type="http://schemas.openxmlformats.org/officeDocument/2006/relationships/image" Target="media/image5.jpeg"/><Relationship Id="rId49" Type="http://schemas.openxmlformats.org/officeDocument/2006/relationships/image" Target="media/image15.png"/><Relationship Id="rId57" Type="http://schemas.openxmlformats.org/officeDocument/2006/relationships/header" Target="header1.xml"/><Relationship Id="rId10" Type="http://schemas.openxmlformats.org/officeDocument/2006/relationships/hyperlink" Target="https://demo.garant.ru/" TargetMode="External"/><Relationship Id="rId19" Type="http://schemas.openxmlformats.org/officeDocument/2006/relationships/hyperlink" Target="http://internet.garant.ru/document/redirect/10900200/32" TargetMode="External"/><Relationship Id="rId31" Type="http://schemas.openxmlformats.org/officeDocument/2006/relationships/hyperlink" Target="garantf1://34614047.0/" TargetMode="External"/><Relationship Id="rId44" Type="http://schemas.openxmlformats.org/officeDocument/2006/relationships/footer" Target="footer1.xml"/><Relationship Id="rId52"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demo.garant.ru/" TargetMode="External"/><Relationship Id="rId14" Type="http://schemas.openxmlformats.org/officeDocument/2006/relationships/hyperlink" Target="http://internet.garant.ru/document/redirect/10900200/37827" TargetMode="External"/><Relationship Id="rId22" Type="http://schemas.openxmlformats.org/officeDocument/2006/relationships/hyperlink" Target="http://internet.garant.ru/document/redirect/10900200/40300" TargetMode="External"/><Relationship Id="rId27" Type="http://schemas.openxmlformats.org/officeDocument/2006/relationships/hyperlink" Target="http://internet.garant.ru/document/redirect/21500000/94315" TargetMode="External"/><Relationship Id="rId30" Type="http://schemas.openxmlformats.org/officeDocument/2006/relationships/hyperlink" Target="garantf1://34614047.9991/" TargetMode="External"/><Relationship Id="rId35" Type="http://schemas.openxmlformats.org/officeDocument/2006/relationships/image" Target="media/image4.emf"/><Relationship Id="rId43" Type="http://schemas.openxmlformats.org/officeDocument/2006/relationships/image" Target="media/image12.jpeg"/><Relationship Id="rId48" Type="http://schemas.openxmlformats.org/officeDocument/2006/relationships/image" Target="media/image14.jpeg"/><Relationship Id="rId56" Type="http://schemas.openxmlformats.org/officeDocument/2006/relationships/hyperlink" Target="consultantplus://offline/ref=B2E118B25445CA3B3476126C1D66B0D9F164700E88BAAAA3BFCC38BAB53BQ2C" TargetMode="External"/><Relationship Id="rId8" Type="http://schemas.openxmlformats.org/officeDocument/2006/relationships/hyperlink" Target="https://demo.garant.ru/" TargetMode="External"/><Relationship Id="rId51" Type="http://schemas.openxmlformats.org/officeDocument/2006/relationships/image" Target="media/image1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35521</Words>
  <Characters>202476</Characters>
  <Application>Microsoft Office Word</Application>
  <DocSecurity>0</DocSecurity>
  <Lines>1687</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4</cp:revision>
  <cp:lastPrinted>2020-12-01T08:16:00Z</cp:lastPrinted>
  <dcterms:created xsi:type="dcterms:W3CDTF">2020-12-01T08:16:00Z</dcterms:created>
  <dcterms:modified xsi:type="dcterms:W3CDTF">2020-12-01T08:27:00Z</dcterms:modified>
</cp:coreProperties>
</file>