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C4265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C4265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C4265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C42653" w:rsidRDefault="00946814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946814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E56658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E5665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</w:t>
                  </w:r>
                  <w:r w:rsidR="00E56658" w:rsidRPr="00E5665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4</w:t>
                  </w:r>
                </w:p>
                <w:p w:rsidR="0018461B" w:rsidRDefault="00E56658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E5665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02 марта</w:t>
                  </w:r>
                  <w:r w:rsidR="0082130E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2020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C42653" w:rsidRDefault="002A1483" w:rsidP="002A1483">
      <w:pPr>
        <w:jc w:val="center"/>
        <w:rPr>
          <w:sz w:val="15"/>
          <w:szCs w:val="15"/>
        </w:rPr>
      </w:pPr>
    </w:p>
    <w:p w:rsidR="002A1483" w:rsidRPr="00C42653" w:rsidRDefault="00946814" w:rsidP="002A1483">
      <w:pPr>
        <w:jc w:val="center"/>
        <w:rPr>
          <w:sz w:val="40"/>
          <w:szCs w:val="40"/>
        </w:rPr>
      </w:pPr>
      <w:r w:rsidRPr="00946814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C42653" w:rsidRDefault="002A1483" w:rsidP="002A1483">
      <w:pPr>
        <w:jc w:val="center"/>
        <w:rPr>
          <w:sz w:val="40"/>
          <w:szCs w:val="40"/>
        </w:rPr>
      </w:pPr>
    </w:p>
    <w:p w:rsidR="002A1483" w:rsidRPr="00C42653" w:rsidRDefault="002A1483" w:rsidP="002A1483">
      <w:pPr>
        <w:rPr>
          <w:sz w:val="22"/>
          <w:szCs w:val="22"/>
        </w:rPr>
      </w:pPr>
    </w:p>
    <w:p w:rsidR="002A1483" w:rsidRPr="00C42653" w:rsidRDefault="002A1483" w:rsidP="002A1483">
      <w:pPr>
        <w:rPr>
          <w:sz w:val="22"/>
          <w:szCs w:val="22"/>
        </w:rPr>
      </w:pPr>
    </w:p>
    <w:p w:rsidR="002A1483" w:rsidRPr="00C42653" w:rsidRDefault="002A1483" w:rsidP="002A1483">
      <w:pPr>
        <w:rPr>
          <w:sz w:val="22"/>
          <w:szCs w:val="22"/>
        </w:rPr>
      </w:pPr>
    </w:p>
    <w:p w:rsidR="002A1483" w:rsidRPr="00C42653" w:rsidRDefault="002A1483" w:rsidP="002A1483">
      <w:pPr>
        <w:rPr>
          <w:sz w:val="22"/>
          <w:szCs w:val="22"/>
        </w:rPr>
      </w:pPr>
    </w:p>
    <w:p w:rsidR="002A1483" w:rsidRPr="00C42653" w:rsidRDefault="002A1483" w:rsidP="002A1483">
      <w:pPr>
        <w:rPr>
          <w:sz w:val="22"/>
          <w:szCs w:val="22"/>
        </w:rPr>
      </w:pPr>
    </w:p>
    <w:p w:rsidR="002A1483" w:rsidRPr="00C4265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946814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946814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C4265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C42653" w:rsidRDefault="00687215" w:rsidP="00687215">
      <w:pPr>
        <w:ind w:left="7080" w:firstLine="708"/>
        <w:jc w:val="center"/>
        <w:rPr>
          <w:b/>
        </w:rPr>
      </w:pPr>
      <w:r w:rsidRPr="00C42653">
        <w:rPr>
          <w:b/>
        </w:rPr>
        <w:t xml:space="preserve">  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РОССИЙСКАЯ ФЕДЕРАЦИЯ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ИРКУТСКАЯ ОБЛАСТЬ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C42653" w:rsidRPr="00C42653" w:rsidRDefault="00C42653" w:rsidP="00C42653">
      <w:pPr>
        <w:jc w:val="center"/>
        <w:rPr>
          <w:sz w:val="20"/>
          <w:szCs w:val="20"/>
        </w:rPr>
      </w:pPr>
    </w:p>
    <w:p w:rsidR="00C42653" w:rsidRPr="00C42653" w:rsidRDefault="00C42653" w:rsidP="00C42653">
      <w:pPr>
        <w:jc w:val="center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>ЗАКЛЮЧЕНИЕ</w:t>
      </w:r>
    </w:p>
    <w:p w:rsidR="00C42653" w:rsidRPr="00C42653" w:rsidRDefault="00C42653" w:rsidP="00C42653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C42653" w:rsidRPr="00C42653" w:rsidRDefault="00C42653" w:rsidP="00C42653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42653" w:rsidRPr="00C42653" w:rsidRDefault="00C42653" w:rsidP="00C42653">
      <w:pPr>
        <w:jc w:val="center"/>
        <w:rPr>
          <w:rFonts w:eastAsia="Calibri"/>
          <w:sz w:val="20"/>
          <w:szCs w:val="20"/>
        </w:rPr>
      </w:pPr>
      <w:r w:rsidRPr="00C42653">
        <w:rPr>
          <w:rFonts w:eastAsia="Calibri"/>
          <w:sz w:val="20"/>
          <w:szCs w:val="20"/>
        </w:rPr>
        <w:t>п. Новонукутский                                                                                            26 февраля 2020 г.</w:t>
      </w:r>
    </w:p>
    <w:p w:rsidR="00C42653" w:rsidRPr="00C42653" w:rsidRDefault="00C42653" w:rsidP="00C42653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0" w:name="dst2156"/>
      <w:bookmarkEnd w:id="0"/>
      <w:r w:rsidRPr="00C42653">
        <w:rPr>
          <w:sz w:val="20"/>
          <w:szCs w:val="20"/>
        </w:rPr>
        <w:t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42653" w:rsidRPr="00C42653" w:rsidRDefault="00C42653" w:rsidP="00C42653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1" w:name="dst2157"/>
      <w:bookmarkEnd w:id="1"/>
      <w:r w:rsidRPr="00C42653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 xml:space="preserve">Заключение о результатах общественных обсуждений </w:t>
      </w:r>
      <w:bookmarkStart w:id="2" w:name="dst2158"/>
      <w:bookmarkEnd w:id="2"/>
      <w:r w:rsidRPr="00C42653">
        <w:rPr>
          <w:sz w:val="20"/>
          <w:szCs w:val="20"/>
        </w:rPr>
        <w:t>подготовлено на основании протокола общественных обсуждений от 26 февраля 2020 г.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bookmarkStart w:id="3" w:name="dst2159"/>
      <w:bookmarkEnd w:id="3"/>
      <w:r w:rsidRPr="00C42653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lastRenderedPageBreak/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C42653" w:rsidRPr="00C42653" w:rsidTr="00C42653">
        <w:trPr>
          <w:trHeight w:val="347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rPr>
                <w:b/>
                <w:bCs/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Председатель</w:t>
            </w:r>
            <w:r w:rsidRPr="00C42653">
              <w:rPr>
                <w:b/>
                <w:sz w:val="20"/>
                <w:szCs w:val="20"/>
              </w:rPr>
              <w:t xml:space="preserve"> </w:t>
            </w:r>
            <w:r w:rsidRPr="00C42653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Ю. В. Прудников</w:t>
            </w:r>
          </w:p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</w:p>
        </w:tc>
      </w:tr>
      <w:tr w:rsidR="00C42653" w:rsidRPr="00C42653" w:rsidTr="00C42653">
        <w:trPr>
          <w:trHeight w:val="347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Н. Р. Иванова</w:t>
            </w:r>
          </w:p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</w:p>
        </w:tc>
      </w:tr>
      <w:tr w:rsidR="00C42653" w:rsidRPr="00C42653" w:rsidTr="00C42653">
        <w:trPr>
          <w:trHeight w:val="410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rPr>
                <w:b/>
                <w:bCs/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Секретарь</w:t>
            </w:r>
            <w:r w:rsidRPr="00C42653">
              <w:rPr>
                <w:b/>
                <w:sz w:val="20"/>
                <w:szCs w:val="20"/>
              </w:rPr>
              <w:t xml:space="preserve"> </w:t>
            </w:r>
            <w:r w:rsidRPr="00C42653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Н. А. Шахаева</w:t>
            </w:r>
          </w:p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</w:p>
        </w:tc>
      </w:tr>
      <w:tr w:rsidR="00C42653" w:rsidRPr="00C42653" w:rsidTr="00C42653">
        <w:trPr>
          <w:trHeight w:val="214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Член Комиссии: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 xml:space="preserve">Ю. К. Тагласов </w:t>
            </w:r>
          </w:p>
        </w:tc>
      </w:tr>
    </w:tbl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РОССИЙСКАЯ ФЕДЕРАЦИЯ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ИРКУТСКАЯ ОБЛАСТЬ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C42653" w:rsidRPr="00C42653" w:rsidRDefault="00C42653" w:rsidP="00C42653">
      <w:pPr>
        <w:jc w:val="center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>ЗАКЛЮЧЕНИЕ</w:t>
      </w:r>
    </w:p>
    <w:p w:rsidR="00C42653" w:rsidRPr="00C42653" w:rsidRDefault="00C42653" w:rsidP="00C42653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C42653" w:rsidRPr="00C42653" w:rsidRDefault="00C42653" w:rsidP="00C42653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>«О предоставлении разрешения на условно разрешенный вид использования земельного участка»</w:t>
      </w:r>
    </w:p>
    <w:p w:rsidR="00C42653" w:rsidRPr="00C42653" w:rsidRDefault="00C42653" w:rsidP="00C42653">
      <w:pPr>
        <w:jc w:val="center"/>
        <w:rPr>
          <w:rFonts w:eastAsia="Calibri"/>
          <w:sz w:val="20"/>
          <w:szCs w:val="20"/>
        </w:rPr>
      </w:pPr>
    </w:p>
    <w:p w:rsidR="00C42653" w:rsidRPr="00C42653" w:rsidRDefault="00C42653" w:rsidP="00C42653">
      <w:pPr>
        <w:jc w:val="center"/>
        <w:rPr>
          <w:rFonts w:eastAsia="Calibri"/>
          <w:sz w:val="20"/>
          <w:szCs w:val="20"/>
        </w:rPr>
      </w:pPr>
      <w:r w:rsidRPr="00C42653">
        <w:rPr>
          <w:rFonts w:eastAsia="Calibri"/>
          <w:sz w:val="20"/>
          <w:szCs w:val="20"/>
        </w:rPr>
        <w:t>п. Новонукутский                                                                                            26 февраля 2020 г.</w:t>
      </w:r>
    </w:p>
    <w:p w:rsidR="00C42653" w:rsidRPr="00C42653" w:rsidRDefault="00C42653" w:rsidP="00C42653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участка».</w:t>
      </w:r>
    </w:p>
    <w:p w:rsidR="00C42653" w:rsidRPr="00C42653" w:rsidRDefault="00C42653" w:rsidP="00C42653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Заключение о результатах общественных обсуждений подготовлено на основании протокола общественных обсуждений от 26 февраля 2020 г.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участка».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C42653" w:rsidRPr="00C42653" w:rsidTr="00D20074">
        <w:trPr>
          <w:trHeight w:val="347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rPr>
                <w:b/>
                <w:bCs/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Председатель</w:t>
            </w:r>
            <w:r w:rsidRPr="00C42653">
              <w:rPr>
                <w:b/>
                <w:sz w:val="20"/>
                <w:szCs w:val="20"/>
              </w:rPr>
              <w:t xml:space="preserve"> </w:t>
            </w:r>
            <w:r w:rsidRPr="00C42653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Ю. В. Прудников</w:t>
            </w:r>
          </w:p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</w:p>
        </w:tc>
      </w:tr>
      <w:tr w:rsidR="00C42653" w:rsidRPr="00C42653" w:rsidTr="00D20074">
        <w:trPr>
          <w:trHeight w:val="347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Н. Р. Иванова</w:t>
            </w:r>
          </w:p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</w:p>
        </w:tc>
      </w:tr>
      <w:tr w:rsidR="00C42653" w:rsidRPr="00C42653" w:rsidTr="00D20074">
        <w:trPr>
          <w:trHeight w:val="410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rPr>
                <w:b/>
                <w:bCs/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Секретарь</w:t>
            </w:r>
            <w:r w:rsidRPr="00C42653">
              <w:rPr>
                <w:b/>
                <w:sz w:val="20"/>
                <w:szCs w:val="20"/>
              </w:rPr>
              <w:t xml:space="preserve"> </w:t>
            </w:r>
            <w:r w:rsidRPr="00C42653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Н. А. Шахаева</w:t>
            </w:r>
          </w:p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</w:p>
        </w:tc>
      </w:tr>
      <w:tr w:rsidR="00C42653" w:rsidRPr="00C42653" w:rsidTr="00D20074">
        <w:trPr>
          <w:trHeight w:val="214"/>
          <w:jc w:val="center"/>
        </w:trPr>
        <w:tc>
          <w:tcPr>
            <w:tcW w:w="2976" w:type="dxa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Член Комиссии:</w:t>
            </w:r>
          </w:p>
        </w:tc>
        <w:tc>
          <w:tcPr>
            <w:tcW w:w="284" w:type="dxa"/>
          </w:tcPr>
          <w:p w:rsidR="00C42653" w:rsidRPr="00C42653" w:rsidRDefault="00C42653" w:rsidP="00D20074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C42653" w:rsidRPr="00C42653" w:rsidRDefault="00C42653" w:rsidP="00D20074">
            <w:pPr>
              <w:jc w:val="center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C42653" w:rsidRPr="00C42653" w:rsidRDefault="00C42653" w:rsidP="00D20074">
            <w:pPr>
              <w:jc w:val="both"/>
              <w:rPr>
                <w:sz w:val="20"/>
                <w:szCs w:val="20"/>
              </w:rPr>
            </w:pPr>
            <w:r w:rsidRPr="00C42653">
              <w:rPr>
                <w:sz w:val="20"/>
                <w:szCs w:val="20"/>
              </w:rPr>
              <w:t xml:space="preserve">Ю. К. Тагласов </w:t>
            </w:r>
          </w:p>
        </w:tc>
      </w:tr>
    </w:tbl>
    <w:p w:rsidR="00C42653" w:rsidRPr="00C42653" w:rsidRDefault="00C42653" w:rsidP="00C42653">
      <w:pPr>
        <w:ind w:firstLine="567"/>
        <w:jc w:val="center"/>
        <w:rPr>
          <w:sz w:val="20"/>
          <w:szCs w:val="20"/>
        </w:rPr>
      </w:pP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РОССИЙСКАЯ ФЕДЕРАЦИЯ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ИРКУТСКАЯ ОБЛАСТЬ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C42653" w:rsidRPr="00C42653" w:rsidRDefault="00C42653" w:rsidP="00C4265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C42653">
        <w:rPr>
          <w:b/>
          <w:spacing w:val="38"/>
          <w:sz w:val="20"/>
          <w:szCs w:val="20"/>
        </w:rPr>
        <w:t>ПОСТАНОВЛЕНИЕ</w:t>
      </w:r>
    </w:p>
    <w:p w:rsidR="00C42653" w:rsidRPr="00C42653" w:rsidRDefault="00C42653" w:rsidP="00C4265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C42653" w:rsidRPr="00C42653" w:rsidRDefault="00C42653" w:rsidP="00C4265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C42653">
        <w:rPr>
          <w:sz w:val="20"/>
          <w:szCs w:val="20"/>
        </w:rPr>
        <w:t>от 26.02.2020 г.</w:t>
      </w:r>
      <w:r w:rsidRPr="00C42653">
        <w:rPr>
          <w:sz w:val="20"/>
          <w:szCs w:val="20"/>
        </w:rPr>
        <w:tab/>
        <w:t>№ 43</w:t>
      </w:r>
      <w:r w:rsidRPr="00C42653">
        <w:rPr>
          <w:sz w:val="20"/>
          <w:szCs w:val="20"/>
        </w:rPr>
        <w:tab/>
        <w:t xml:space="preserve">             п. Новонукутский</w:t>
      </w:r>
    </w:p>
    <w:p w:rsidR="00C42653" w:rsidRPr="00C42653" w:rsidRDefault="00C42653" w:rsidP="00C42653">
      <w:pPr>
        <w:jc w:val="center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 xml:space="preserve">О предоставлении разрешения на условно разрешенный вид использования </w:t>
      </w:r>
    </w:p>
    <w:p w:rsidR="00C42653" w:rsidRPr="00C42653" w:rsidRDefault="00C42653" w:rsidP="00C42653">
      <w:pPr>
        <w:jc w:val="center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>земельного участка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26.02.2020 г., руководствуясь ч. 9 ст. 39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C42653" w:rsidRPr="00C42653" w:rsidRDefault="00C42653" w:rsidP="00C42653">
      <w:pPr>
        <w:jc w:val="center"/>
        <w:rPr>
          <w:sz w:val="20"/>
          <w:szCs w:val="20"/>
        </w:rPr>
      </w:pPr>
      <w:r w:rsidRPr="00C42653">
        <w:rPr>
          <w:sz w:val="20"/>
          <w:szCs w:val="20"/>
        </w:rPr>
        <w:t>ПОСТАНОВЛЯЕТ: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 xml:space="preserve">1. Предоставить разрешение на условно разрешенный вид использования земельного участка «Объекты общеобразовательного назначения» для земельного участка с кадастровым номером </w:t>
      </w:r>
      <w:r w:rsidRPr="00C42653">
        <w:rPr>
          <w:bCs/>
          <w:sz w:val="20"/>
          <w:szCs w:val="20"/>
        </w:rPr>
        <w:t>85:04:090704:101</w:t>
      </w:r>
      <w:r w:rsidRPr="00C42653">
        <w:rPr>
          <w:sz w:val="20"/>
          <w:szCs w:val="20"/>
        </w:rPr>
        <w:t xml:space="preserve">, расположенного в территориальной зоне </w:t>
      </w:r>
      <w:r w:rsidRPr="00C42653">
        <w:rPr>
          <w:bCs/>
          <w:sz w:val="20"/>
          <w:szCs w:val="20"/>
        </w:rPr>
        <w:t>– зона застройки индивидуальными жилыми домами (1-3 этажа) (Ж-1)</w:t>
      </w:r>
      <w:r w:rsidRPr="00C42653">
        <w:rPr>
          <w:sz w:val="20"/>
          <w:szCs w:val="20"/>
        </w:rPr>
        <w:t>.</w:t>
      </w:r>
    </w:p>
    <w:p w:rsidR="00C42653" w:rsidRPr="00C42653" w:rsidRDefault="00C42653" w:rsidP="00C4265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42653" w:rsidRPr="00C42653" w:rsidRDefault="00C42653" w:rsidP="00C42653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C42653">
        <w:rPr>
          <w:sz w:val="20"/>
          <w:szCs w:val="20"/>
        </w:rPr>
        <w:lastRenderedPageBreak/>
        <w:t xml:space="preserve">3. Разместить настоящее постановление </w:t>
      </w:r>
      <w:r w:rsidRPr="00C42653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C42653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C42653">
        <w:rPr>
          <w:bCs/>
          <w:sz w:val="20"/>
          <w:szCs w:val="20"/>
        </w:rPr>
        <w:t>).</w:t>
      </w:r>
    </w:p>
    <w:p w:rsidR="00C42653" w:rsidRPr="00C42653" w:rsidRDefault="00C42653" w:rsidP="00C4265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C42653" w:rsidRPr="00C42653" w:rsidRDefault="00C42653" w:rsidP="00C4265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2653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РОССИЙСКАЯ ФЕДЕРАЦИЯ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ИРКУТСКАЯ ОБЛАСТЬ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C42653" w:rsidRPr="00C42653" w:rsidRDefault="00C42653" w:rsidP="00C4265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C42653">
        <w:rPr>
          <w:b/>
          <w:spacing w:val="38"/>
          <w:sz w:val="20"/>
          <w:szCs w:val="20"/>
        </w:rPr>
        <w:t>ПОСТАНОВЛЕНИЕ</w:t>
      </w:r>
    </w:p>
    <w:p w:rsidR="00C42653" w:rsidRPr="00C42653" w:rsidRDefault="00C42653" w:rsidP="00C4265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C42653" w:rsidRPr="00C42653" w:rsidRDefault="00C42653" w:rsidP="00C4265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C42653">
        <w:rPr>
          <w:sz w:val="20"/>
          <w:szCs w:val="20"/>
        </w:rPr>
        <w:t>от 26.02.2020 г.</w:t>
      </w:r>
      <w:r w:rsidRPr="00C42653">
        <w:rPr>
          <w:sz w:val="20"/>
          <w:szCs w:val="20"/>
        </w:rPr>
        <w:tab/>
        <w:t xml:space="preserve">№ 42 </w:t>
      </w:r>
      <w:r w:rsidRPr="00C42653">
        <w:rPr>
          <w:sz w:val="20"/>
          <w:szCs w:val="20"/>
        </w:rPr>
        <w:tab/>
        <w:t xml:space="preserve">             п. Новонукутский</w:t>
      </w:r>
    </w:p>
    <w:p w:rsidR="00C42653" w:rsidRPr="00C42653" w:rsidRDefault="00C42653" w:rsidP="00C42653">
      <w:pPr>
        <w:jc w:val="center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 xml:space="preserve">О предоставлении разрешения на условно разрешенный вид использования </w:t>
      </w:r>
    </w:p>
    <w:p w:rsidR="00C42653" w:rsidRPr="00C42653" w:rsidRDefault="00C42653" w:rsidP="00C42653">
      <w:pPr>
        <w:jc w:val="center"/>
        <w:rPr>
          <w:b/>
          <w:sz w:val="20"/>
          <w:szCs w:val="20"/>
        </w:rPr>
      </w:pPr>
      <w:r w:rsidRPr="00C42653">
        <w:rPr>
          <w:b/>
          <w:sz w:val="20"/>
          <w:szCs w:val="20"/>
        </w:rPr>
        <w:t>земельного участка</w:t>
      </w: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26.02.2020 г., руководствуясь ч. 9 ст. 39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C42653" w:rsidRPr="00C42653" w:rsidRDefault="00C42653" w:rsidP="00C42653">
      <w:pPr>
        <w:jc w:val="center"/>
        <w:rPr>
          <w:sz w:val="20"/>
          <w:szCs w:val="20"/>
        </w:rPr>
      </w:pPr>
    </w:p>
    <w:p w:rsidR="00C42653" w:rsidRPr="00C42653" w:rsidRDefault="00C42653" w:rsidP="00C42653">
      <w:pPr>
        <w:jc w:val="center"/>
        <w:rPr>
          <w:sz w:val="20"/>
          <w:szCs w:val="20"/>
        </w:rPr>
      </w:pPr>
      <w:r w:rsidRPr="00C42653">
        <w:rPr>
          <w:sz w:val="20"/>
          <w:szCs w:val="20"/>
        </w:rPr>
        <w:t>ПОСТАНОВЛЯЕТ:</w:t>
      </w:r>
    </w:p>
    <w:p w:rsidR="00C42653" w:rsidRPr="00C42653" w:rsidRDefault="00C42653" w:rsidP="00C42653">
      <w:pPr>
        <w:jc w:val="center"/>
        <w:rPr>
          <w:sz w:val="20"/>
          <w:szCs w:val="20"/>
        </w:rPr>
      </w:pP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 xml:space="preserve">1. Предоставить разрешение на условно разрешенный вид использования земельного участка «Объекты общеобразовательного назначения» для земельного участка с кадастровым номером </w:t>
      </w:r>
      <w:r w:rsidRPr="00C42653">
        <w:rPr>
          <w:bCs/>
          <w:sz w:val="20"/>
          <w:szCs w:val="20"/>
        </w:rPr>
        <w:t>85:04:090704:105</w:t>
      </w:r>
      <w:r w:rsidRPr="00C42653">
        <w:rPr>
          <w:sz w:val="20"/>
          <w:szCs w:val="20"/>
        </w:rPr>
        <w:t xml:space="preserve">, расположенного в территориальной зоне </w:t>
      </w:r>
      <w:r w:rsidRPr="00C42653">
        <w:rPr>
          <w:bCs/>
          <w:sz w:val="20"/>
          <w:szCs w:val="20"/>
        </w:rPr>
        <w:t>– зона застройки индивидуальными жилыми домами (1-3 этажа) (Ж-1)</w:t>
      </w:r>
      <w:r w:rsidRPr="00C42653">
        <w:rPr>
          <w:sz w:val="20"/>
          <w:szCs w:val="20"/>
        </w:rPr>
        <w:t>.</w:t>
      </w:r>
    </w:p>
    <w:p w:rsidR="00C42653" w:rsidRPr="00C42653" w:rsidRDefault="00C42653" w:rsidP="00C4265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42653" w:rsidRPr="00C42653" w:rsidRDefault="00C42653" w:rsidP="00C42653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C42653">
        <w:rPr>
          <w:sz w:val="20"/>
          <w:szCs w:val="20"/>
        </w:rPr>
        <w:t xml:space="preserve">3. Разместить настоящее постановление </w:t>
      </w:r>
      <w:r w:rsidRPr="00C42653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8" w:history="1">
        <w:r w:rsidRPr="00C42653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C42653">
        <w:rPr>
          <w:bCs/>
          <w:sz w:val="20"/>
          <w:szCs w:val="20"/>
        </w:rPr>
        <w:t>).</w:t>
      </w:r>
    </w:p>
    <w:p w:rsidR="00C42653" w:rsidRPr="00C42653" w:rsidRDefault="00C42653" w:rsidP="00C4265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C42653" w:rsidRPr="00C42653" w:rsidRDefault="00C42653" w:rsidP="00C4265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2653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C42653" w:rsidRDefault="00C42653" w:rsidP="00C42653">
      <w:pPr>
        <w:keepNext/>
        <w:jc w:val="center"/>
        <w:outlineLvl w:val="2"/>
        <w:rPr>
          <w:sz w:val="20"/>
          <w:szCs w:val="20"/>
        </w:rPr>
      </w:pP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РОССИЙСКАЯ ФЕДЕРАЦИЯ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ИРКУТСКАЯ ОБЛАСТЬ</w:t>
      </w:r>
    </w:p>
    <w:p w:rsidR="00C42653" w:rsidRPr="00C42653" w:rsidRDefault="00C42653" w:rsidP="00C4265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C42653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C42653" w:rsidRPr="00C42653" w:rsidRDefault="00C42653" w:rsidP="00C4265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C42653">
        <w:rPr>
          <w:b/>
          <w:spacing w:val="38"/>
          <w:sz w:val="20"/>
          <w:szCs w:val="20"/>
        </w:rPr>
        <w:t>ПОСТАНОВЛЕНИЕ</w:t>
      </w:r>
    </w:p>
    <w:p w:rsidR="00C42653" w:rsidRPr="00C42653" w:rsidRDefault="00C42653" w:rsidP="00C4265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C42653" w:rsidRPr="00C42653" w:rsidRDefault="00C42653" w:rsidP="00C4265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C42653">
        <w:rPr>
          <w:sz w:val="20"/>
          <w:szCs w:val="20"/>
        </w:rPr>
        <w:t>от 26.02.2020 г.</w:t>
      </w:r>
      <w:r w:rsidRPr="00C42653">
        <w:rPr>
          <w:sz w:val="20"/>
          <w:szCs w:val="20"/>
        </w:rPr>
        <w:tab/>
        <w:t xml:space="preserve">№ 41 </w:t>
      </w:r>
      <w:r w:rsidRPr="00C42653">
        <w:rPr>
          <w:sz w:val="20"/>
          <w:szCs w:val="20"/>
        </w:rPr>
        <w:tab/>
        <w:t xml:space="preserve">             п. Новонукутский</w:t>
      </w:r>
    </w:p>
    <w:p w:rsidR="00C42653" w:rsidRPr="00C42653" w:rsidRDefault="00C42653" w:rsidP="00C42653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C42653" w:rsidRPr="00C42653" w:rsidRDefault="00C42653" w:rsidP="00C42653">
      <w:pPr>
        <w:jc w:val="center"/>
        <w:rPr>
          <w:b/>
          <w:bCs/>
          <w:sz w:val="20"/>
          <w:szCs w:val="20"/>
        </w:rPr>
      </w:pPr>
      <w:r w:rsidRPr="00C42653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42653" w:rsidRPr="00C42653" w:rsidRDefault="00C42653" w:rsidP="00C42653">
      <w:pPr>
        <w:jc w:val="center"/>
        <w:rPr>
          <w:b/>
          <w:bCs/>
          <w:sz w:val="20"/>
          <w:szCs w:val="20"/>
        </w:rPr>
      </w:pPr>
    </w:p>
    <w:p w:rsidR="00C42653" w:rsidRPr="00C42653" w:rsidRDefault="00C42653" w:rsidP="00C42653">
      <w:pPr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26.02.2020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C42653" w:rsidRPr="00C42653" w:rsidRDefault="00C42653" w:rsidP="00C42653">
      <w:pPr>
        <w:jc w:val="center"/>
        <w:rPr>
          <w:sz w:val="20"/>
          <w:szCs w:val="20"/>
        </w:rPr>
      </w:pPr>
      <w:r w:rsidRPr="00C42653">
        <w:rPr>
          <w:sz w:val="20"/>
          <w:szCs w:val="20"/>
        </w:rPr>
        <w:t>ПОСТАНОВЛЯЕТ:</w:t>
      </w:r>
    </w:p>
    <w:p w:rsidR="00C42653" w:rsidRPr="00C42653" w:rsidRDefault="00C42653" w:rsidP="00C4265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 xml:space="preserve"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42653">
        <w:rPr>
          <w:bCs/>
          <w:sz w:val="20"/>
          <w:szCs w:val="20"/>
        </w:rPr>
        <w:t>85:04:040104:184</w:t>
      </w:r>
      <w:r w:rsidRPr="00C42653">
        <w:rPr>
          <w:sz w:val="20"/>
          <w:szCs w:val="20"/>
        </w:rPr>
        <w:t xml:space="preserve">, расположенного по адресу: Иркутская область, Нукутский район, п. Новонукутский, ул. Рабочая, 14-б, в территориальной зоне </w:t>
      </w:r>
      <w:r w:rsidRPr="00C42653">
        <w:rPr>
          <w:bCs/>
          <w:sz w:val="20"/>
          <w:szCs w:val="20"/>
        </w:rPr>
        <w:t>– зона застройки индивидуальными жилыми домами (1-3 этажа) (Ж-1),</w:t>
      </w:r>
      <w:r w:rsidRPr="00C42653">
        <w:rPr>
          <w:sz w:val="20"/>
          <w:szCs w:val="20"/>
        </w:rPr>
        <w:t xml:space="preserve"> в части сокращения минимального отступа от границы земельного участка с 3 до 1 метра.</w:t>
      </w:r>
    </w:p>
    <w:p w:rsidR="00C42653" w:rsidRPr="00C42653" w:rsidRDefault="00C42653" w:rsidP="00C4265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C42653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42653" w:rsidRPr="00C42653" w:rsidRDefault="00C42653" w:rsidP="00C42653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C42653">
        <w:rPr>
          <w:sz w:val="20"/>
          <w:szCs w:val="20"/>
        </w:rPr>
        <w:t xml:space="preserve">3. Разместить настоящее постановление </w:t>
      </w:r>
      <w:r w:rsidRPr="00C42653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9" w:history="1">
        <w:r w:rsidRPr="00C42653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C42653">
        <w:rPr>
          <w:bCs/>
          <w:sz w:val="20"/>
          <w:szCs w:val="20"/>
        </w:rPr>
        <w:t>).</w:t>
      </w:r>
    </w:p>
    <w:p w:rsidR="00C42653" w:rsidRPr="00C42653" w:rsidRDefault="00C42653" w:rsidP="00C4265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C42653" w:rsidRDefault="00C42653" w:rsidP="00C4265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2653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Ю. В. Прудников</w:t>
      </w:r>
    </w:p>
    <w:p w:rsidR="005224B1" w:rsidRPr="005224B1" w:rsidRDefault="005224B1" w:rsidP="005224B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5224B1">
        <w:rPr>
          <w:b/>
          <w:spacing w:val="30"/>
          <w:sz w:val="20"/>
          <w:szCs w:val="20"/>
        </w:rPr>
        <w:lastRenderedPageBreak/>
        <w:t>РОССИЙСКАЯ ФЕДЕРАЦИЯ</w:t>
      </w:r>
    </w:p>
    <w:p w:rsidR="005224B1" w:rsidRPr="005224B1" w:rsidRDefault="005224B1" w:rsidP="005224B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5224B1">
        <w:rPr>
          <w:b/>
          <w:spacing w:val="30"/>
          <w:sz w:val="20"/>
          <w:szCs w:val="20"/>
        </w:rPr>
        <w:t>ИРКУТСКАЯ ОБЛАСТЬ</w:t>
      </w:r>
    </w:p>
    <w:p w:rsidR="005224B1" w:rsidRPr="005224B1" w:rsidRDefault="005224B1" w:rsidP="005224B1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5224B1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5224B1" w:rsidRPr="005224B1" w:rsidRDefault="005224B1" w:rsidP="005224B1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5224B1">
        <w:rPr>
          <w:b/>
          <w:spacing w:val="38"/>
          <w:sz w:val="20"/>
          <w:szCs w:val="20"/>
        </w:rPr>
        <w:t>ПОСТАНОВЛЕНИЕ</w:t>
      </w:r>
    </w:p>
    <w:p w:rsidR="005224B1" w:rsidRPr="005224B1" w:rsidRDefault="005224B1" w:rsidP="005224B1">
      <w:pPr>
        <w:jc w:val="both"/>
        <w:rPr>
          <w:b/>
          <w:sz w:val="20"/>
          <w:szCs w:val="20"/>
        </w:rPr>
      </w:pPr>
    </w:p>
    <w:p w:rsidR="005224B1" w:rsidRPr="005224B1" w:rsidRDefault="005224B1" w:rsidP="005224B1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  <w:r w:rsidRPr="005224B1">
        <w:rPr>
          <w:sz w:val="20"/>
          <w:szCs w:val="20"/>
        </w:rPr>
        <w:t xml:space="preserve">от 27.02.2020 г.                                         </w:t>
      </w:r>
      <w:r w:rsidRPr="005224B1">
        <w:rPr>
          <w:sz w:val="20"/>
          <w:szCs w:val="20"/>
        </w:rPr>
        <w:tab/>
        <w:t xml:space="preserve">№ 45                         </w:t>
      </w:r>
      <w:r w:rsidRPr="005224B1">
        <w:rPr>
          <w:sz w:val="20"/>
          <w:szCs w:val="20"/>
        </w:rPr>
        <w:tab/>
        <w:t xml:space="preserve">             п. Новонукутский</w:t>
      </w:r>
    </w:p>
    <w:p w:rsidR="005224B1" w:rsidRPr="005224B1" w:rsidRDefault="005224B1" w:rsidP="005224B1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5224B1" w:rsidRPr="005224B1" w:rsidTr="00D20074">
        <w:tc>
          <w:tcPr>
            <w:tcW w:w="5495" w:type="dxa"/>
          </w:tcPr>
          <w:p w:rsidR="005224B1" w:rsidRP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224B1">
              <w:rPr>
                <w:rFonts w:ascii="Times New Roman" w:hAnsi="Times New Roman" w:cs="Times New Roman"/>
                <w:b/>
              </w:rPr>
              <w:t>Об утверждении перечня автомобильных дорог общего пользования местного значения муниципального образования «Новонукутское»</w:t>
            </w:r>
          </w:p>
        </w:tc>
        <w:tc>
          <w:tcPr>
            <w:tcW w:w="4076" w:type="dxa"/>
          </w:tcPr>
          <w:p w:rsidR="005224B1" w:rsidRP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24B1" w:rsidRPr="005224B1" w:rsidRDefault="005224B1" w:rsidP="005224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24B1" w:rsidRPr="005224B1" w:rsidRDefault="005224B1" w:rsidP="005224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224B1">
        <w:rPr>
          <w:rFonts w:ascii="Times New Roman" w:hAnsi="Times New Roman" w:cs="Times New Roman"/>
        </w:rPr>
        <w:t>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муниципального образования «Новонукутское»</w:t>
      </w:r>
    </w:p>
    <w:p w:rsidR="005224B1" w:rsidRPr="005224B1" w:rsidRDefault="005224B1" w:rsidP="005224B1">
      <w:pPr>
        <w:pStyle w:val="ConsPlusNormal"/>
        <w:jc w:val="center"/>
        <w:rPr>
          <w:rFonts w:ascii="Times New Roman" w:hAnsi="Times New Roman" w:cs="Times New Roman"/>
        </w:rPr>
      </w:pPr>
      <w:r w:rsidRPr="005224B1">
        <w:rPr>
          <w:rFonts w:ascii="Times New Roman" w:hAnsi="Times New Roman" w:cs="Times New Roman"/>
        </w:rPr>
        <w:t>ПОСТАНОВЛЯЕТ:</w:t>
      </w:r>
    </w:p>
    <w:p w:rsidR="005224B1" w:rsidRPr="005224B1" w:rsidRDefault="005224B1" w:rsidP="005224B1">
      <w:pPr>
        <w:pStyle w:val="ConsPlusNormal"/>
        <w:numPr>
          <w:ilvl w:val="0"/>
          <w:numId w:val="3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224B1">
        <w:rPr>
          <w:rFonts w:ascii="Times New Roman" w:hAnsi="Times New Roman" w:cs="Times New Roman"/>
        </w:rPr>
        <w:t>Утвердить прилагаемый перечень автомобильных дорог общего пользования местного значения муниципального образования «Новонукутское».</w:t>
      </w:r>
    </w:p>
    <w:p w:rsidR="005224B1" w:rsidRPr="005224B1" w:rsidRDefault="005224B1" w:rsidP="005224B1">
      <w:pPr>
        <w:pStyle w:val="ConsPlusNormal"/>
        <w:numPr>
          <w:ilvl w:val="0"/>
          <w:numId w:val="3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224B1">
        <w:rPr>
          <w:rFonts w:ascii="Times New Roman" w:hAnsi="Times New Roman" w:cs="Times New Roman"/>
        </w:rPr>
        <w:t>Признать утратившим силу постановление администрации муниципального образования «Новонукутское» от 09 сентября 2019 г. № 167 «</w:t>
      </w:r>
      <w:r w:rsidRPr="005224B1">
        <w:rPr>
          <w:rFonts w:ascii="Times New Roman" w:eastAsia="Times New Roman" w:hAnsi="Times New Roman" w:cs="Times New Roman"/>
        </w:rPr>
        <w:t>Об утверждении перечня автомобильных  дорог местного значения общего пользования муниципального образования «Новонукутское».</w:t>
      </w:r>
    </w:p>
    <w:p w:rsidR="005224B1" w:rsidRPr="005224B1" w:rsidRDefault="005224B1" w:rsidP="005224B1">
      <w:pPr>
        <w:pStyle w:val="ConsPlusNormal"/>
        <w:numPr>
          <w:ilvl w:val="0"/>
          <w:numId w:val="3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224B1">
        <w:rPr>
          <w:rFonts w:ascii="Times New Roman" w:eastAsia="Times New Roman" w:hAnsi="Times New Roman" w:cs="Times New Roman"/>
        </w:rPr>
        <w:t>Контроль за исполнения возложить на Хараева А.Б.</w:t>
      </w:r>
    </w:p>
    <w:p w:rsidR="005224B1" w:rsidRPr="005224B1" w:rsidRDefault="005224B1" w:rsidP="005224B1">
      <w:pPr>
        <w:pStyle w:val="ConsPlusNormal"/>
        <w:numPr>
          <w:ilvl w:val="0"/>
          <w:numId w:val="39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224B1">
        <w:rPr>
          <w:rFonts w:ascii="Times New Roman" w:hAnsi="Times New Roman" w:cs="Times New Roman"/>
        </w:rPr>
        <w:t>Настоящее постановление разместить на официальном сайте  администрации муниципального образования «Новонукутское» в информационно-телекоммуникационной сети «Интернет».</w:t>
      </w:r>
    </w:p>
    <w:p w:rsidR="005224B1" w:rsidRPr="005224B1" w:rsidRDefault="005224B1" w:rsidP="005224B1">
      <w:pPr>
        <w:pStyle w:val="ConsPlusNormal"/>
        <w:ind w:left="567" w:firstLine="709"/>
        <w:jc w:val="both"/>
        <w:rPr>
          <w:rFonts w:ascii="Times New Roman" w:hAnsi="Times New Roman" w:cs="Times New Roman"/>
        </w:rPr>
      </w:pPr>
    </w:p>
    <w:p w:rsidR="005224B1" w:rsidRPr="005224B1" w:rsidRDefault="005224B1" w:rsidP="005224B1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5224B1" w:rsidRPr="005224B1" w:rsidRDefault="005224B1" w:rsidP="005224B1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5224B1" w:rsidRPr="005224B1" w:rsidRDefault="005224B1" w:rsidP="005224B1">
      <w:pPr>
        <w:pStyle w:val="ConsPlusNormal"/>
        <w:ind w:left="567"/>
        <w:jc w:val="both"/>
        <w:rPr>
          <w:rFonts w:ascii="Times New Roman" w:hAnsi="Times New Roman" w:cs="Times New Roman"/>
        </w:rPr>
      </w:pPr>
    </w:p>
    <w:p w:rsidR="005224B1" w:rsidRPr="005224B1" w:rsidRDefault="005224B1" w:rsidP="005224B1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5224B1">
        <w:rPr>
          <w:rFonts w:ascii="Times New Roman" w:hAnsi="Times New Roman" w:cs="Times New Roman"/>
        </w:rPr>
        <w:t>Глава администрации МО «Новонукутское»                                        Ю. В. Прудников</w:t>
      </w:r>
    </w:p>
    <w:p w:rsidR="005224B1" w:rsidRPr="005224B1" w:rsidRDefault="005224B1" w:rsidP="005224B1">
      <w:pPr>
        <w:pStyle w:val="ConsPlusNormal"/>
        <w:jc w:val="both"/>
        <w:rPr>
          <w:rFonts w:ascii="Times New Roman" w:hAnsi="Times New Roman" w:cs="Times New Roman"/>
        </w:rPr>
      </w:pPr>
    </w:p>
    <w:p w:rsidR="005224B1" w:rsidRDefault="005224B1" w:rsidP="00522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224B1" w:rsidSect="00D200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173"/>
      </w:tblGrid>
      <w:tr w:rsidR="005224B1" w:rsidRPr="00F84774" w:rsidTr="00D20074">
        <w:trPr>
          <w:trHeight w:val="853"/>
        </w:trPr>
        <w:tc>
          <w:tcPr>
            <w:tcW w:w="8897" w:type="dxa"/>
          </w:tcPr>
          <w:p w:rsidR="005224B1" w:rsidRPr="00F84774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5224B1" w:rsidRPr="00F84774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224B1" w:rsidRPr="00F84774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МО «Новонукутское»</w:t>
            </w:r>
          </w:p>
          <w:p w:rsidR="005224B1" w:rsidRPr="00F84774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февраля 2020 г. № 45</w:t>
            </w:r>
          </w:p>
        </w:tc>
      </w:tr>
    </w:tbl>
    <w:p w:rsidR="005224B1" w:rsidRPr="003132AC" w:rsidRDefault="005224B1" w:rsidP="005224B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24B1" w:rsidRPr="003132AC" w:rsidRDefault="005224B1" w:rsidP="00522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A2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7A2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</w:t>
      </w:r>
    </w:p>
    <w:tbl>
      <w:tblPr>
        <w:tblStyle w:val="a3"/>
        <w:tblW w:w="16404" w:type="dxa"/>
        <w:jc w:val="center"/>
        <w:tblInd w:w="1518" w:type="dxa"/>
        <w:tblLayout w:type="fixed"/>
        <w:tblLook w:val="04A0"/>
      </w:tblPr>
      <w:tblGrid>
        <w:gridCol w:w="1417"/>
        <w:gridCol w:w="1060"/>
        <w:gridCol w:w="4111"/>
        <w:gridCol w:w="2693"/>
        <w:gridCol w:w="2224"/>
        <w:gridCol w:w="2410"/>
        <w:gridCol w:w="2489"/>
      </w:tblGrid>
      <w:tr w:rsidR="005224B1" w:rsidRPr="00FC26A7" w:rsidTr="00D20074">
        <w:trPr>
          <w:trHeight w:val="322"/>
          <w:jc w:val="center"/>
        </w:trPr>
        <w:tc>
          <w:tcPr>
            <w:tcW w:w="1417" w:type="dxa"/>
            <w:vMerge w:val="restart"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Категория дорог и улиц</w:t>
            </w:r>
          </w:p>
        </w:tc>
        <w:tc>
          <w:tcPr>
            <w:tcW w:w="1060" w:type="dxa"/>
            <w:vMerge w:val="restart"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E74D95">
              <w:rPr>
                <w:rFonts w:ascii="Times New Roman" w:hAnsi="Times New Roman" w:cs="Times New Roman"/>
                <w:b/>
              </w:rPr>
              <w:t>дентификационный номер</w:t>
            </w:r>
          </w:p>
        </w:tc>
        <w:tc>
          <w:tcPr>
            <w:tcW w:w="2224" w:type="dxa"/>
            <w:vMerge w:val="restart"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 xml:space="preserve">Протяженность автомобильных дорог, </w:t>
            </w:r>
          </w:p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всего, км</w:t>
            </w:r>
          </w:p>
        </w:tc>
        <w:tc>
          <w:tcPr>
            <w:tcW w:w="4899" w:type="dxa"/>
            <w:gridSpan w:val="2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в том числе (км)</w:t>
            </w:r>
          </w:p>
        </w:tc>
      </w:tr>
      <w:tr w:rsidR="005224B1" w:rsidRPr="00FC26A7" w:rsidTr="00D20074">
        <w:trPr>
          <w:trHeight w:val="331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с твердым покрытием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с грунтовым покрытием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 w:val="restart"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Основные улицы сельского поселения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1,532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0,813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0,129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C26A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Западная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0,301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0,715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C26A7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0,679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C26A7">
              <w:rPr>
                <w:rFonts w:ascii="Times New Roman" w:hAnsi="Times New Roman" w:cs="Times New Roman"/>
              </w:rPr>
              <w:t>Маглеевых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0,777</w:t>
            </w:r>
          </w:p>
        </w:tc>
      </w:tr>
      <w:tr w:rsidR="005224B1" w:rsidRPr="00FC26A7" w:rsidTr="00D20074">
        <w:trPr>
          <w:trHeight w:val="17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 xml:space="preserve">ул.Имегенова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25-229-000-001-ОП-МП-8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0,773</w:t>
            </w:r>
          </w:p>
        </w:tc>
      </w:tr>
      <w:tr w:rsidR="005224B1" w:rsidRPr="00FC26A7" w:rsidTr="00D20074">
        <w:trPr>
          <w:trHeight w:val="17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ул.Иннокентия Кузнецова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25-229-000-001-ОП-МП-9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0,754</w:t>
            </w:r>
          </w:p>
        </w:tc>
      </w:tr>
      <w:tr w:rsidR="005224B1" w:rsidRPr="00FC26A7" w:rsidTr="00D20074">
        <w:trPr>
          <w:trHeight w:val="17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 xml:space="preserve">ул. Совхозная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25-229-000-001-ОП-МП-10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7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FC2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25-229-000-001-ОП-МП-11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222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FC26A7">
              <w:rPr>
                <w:rFonts w:ascii="Times New Roman" w:hAnsi="Times New Roman" w:cs="Times New Roman"/>
              </w:rPr>
              <w:t xml:space="preserve"> Татхальская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25-229-000-001-ОП-МП-12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0,879</w:t>
            </w:r>
          </w:p>
        </w:tc>
      </w:tr>
      <w:tr w:rsidR="005224B1" w:rsidRPr="00FC26A7" w:rsidTr="00D20074">
        <w:trPr>
          <w:trHeight w:val="8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Ербанова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25-229-000-001-ОП-МП-13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8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25-229-000-001-ОП-МП-14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1,397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8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25-229-000-001-ОП-МП-15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8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Терешковой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25-229-000-001-ОП-МП-16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1,552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25-229-000-001-ОП-МП-17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88"/>
          <w:jc w:val="center"/>
        </w:trPr>
        <w:tc>
          <w:tcPr>
            <w:tcW w:w="1417" w:type="dxa"/>
            <w:vMerge w:val="restart"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25-229-000-001-ОП-МП-18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3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Российская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25-229-000-001-ОП-МП-19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0,33</w:t>
            </w:r>
          </w:p>
        </w:tc>
      </w:tr>
      <w:tr w:rsidR="005224B1" w:rsidRPr="00FC26A7" w:rsidTr="00D20074">
        <w:trPr>
          <w:trHeight w:val="17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25-229-000-001-ОП-МП-20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0,55</w:t>
            </w:r>
          </w:p>
        </w:tc>
      </w:tr>
      <w:tr w:rsidR="005224B1" w:rsidRPr="00FC26A7" w:rsidTr="00D20074">
        <w:trPr>
          <w:trHeight w:val="8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Сахарова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25-229-000-001-ОП-МП-21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</w:tr>
      <w:tr w:rsidR="005224B1" w:rsidRPr="00FC26A7" w:rsidTr="00D20074">
        <w:trPr>
          <w:trHeight w:val="87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25-229-000-001-ОП-МП-22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0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25-229-000-001-ОП-МП-23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1,24</w:t>
            </w:r>
          </w:p>
        </w:tc>
      </w:tr>
      <w:tr w:rsidR="005224B1" w:rsidRPr="00FC26A7" w:rsidTr="00D20074">
        <w:trPr>
          <w:trHeight w:val="151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Горняцкая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25-229-000-001-ОП-МП-24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5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Хангалова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25-229-000-001-ОП-МП-25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7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Литвинова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25-229-000-001-ОП-МП-26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6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Баторова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25-229-000-001-ОП-МП-27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25-229-000-001-ОП-МП-28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4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25-229-000-001-ОП-МП-29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7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25-229-000-001-ОП-МП-30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9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25-229-000-001-ОП-МП-31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25-229-000-001-ОП-МП-32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</w:tr>
      <w:tr w:rsidR="005224B1" w:rsidRPr="00FC26A7" w:rsidTr="00D20074">
        <w:trPr>
          <w:trHeight w:val="182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25-229-000-001-ОП-МП-33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0,11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Заларинская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25-229-000-001-ОП-МП-34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Вампилова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25-229-000-001-ОП-МП-35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25-229-000-001-ОП-МП-36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0,13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25-229-000-001-ОП-МП-37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1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25-229-000-001-ОП-МП-38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</w:tr>
      <w:tr w:rsidR="005224B1" w:rsidRPr="00FC26A7" w:rsidTr="00D20074">
        <w:trPr>
          <w:trHeight w:val="118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25-229-000-001-ОП-МП-39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22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25-229-000-001-ОП-МП-40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95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Плишкина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25-229-000-001-ОП-МП-41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25-229-000-001-ОП-МП-42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14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Строителей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25-229-000-001-ОП-МП-43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Тукеева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25-229-000-001-ОП-МП-44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Авиаторов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25-229-000-001-ОП-МП-45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25-229-000-001-ОП-МП-46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0,16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25-229-000-001-ОП-МП-47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5224B1" w:rsidRPr="00FC26A7" w:rsidTr="00D20074">
        <w:trPr>
          <w:trHeight w:val="125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Иркутская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25-229-000-001-ОП-МП-48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25-229-000-001-ОП-МП-49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5224B1" w:rsidRPr="00FC26A7" w:rsidTr="00D20074">
        <w:trPr>
          <w:trHeight w:val="7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693" w:type="dxa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25-229-000-001-ОП-МП-50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Pr="00FC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Pr="00FC26A7">
              <w:rPr>
                <w:rFonts w:ascii="Times New Roman" w:hAnsi="Times New Roman" w:cs="Times New Roman"/>
              </w:rPr>
              <w:t>5</w:t>
            </w:r>
          </w:p>
        </w:tc>
      </w:tr>
      <w:tr w:rsidR="005224B1" w:rsidRPr="00FC26A7" w:rsidTr="00D20074">
        <w:trPr>
          <w:trHeight w:val="12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Шолохова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25-229-000-001-ОП-МП-51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25-229-000-001-ОП-МП-52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257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25-229-000-001-ОП-МП-53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7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25-229-000-001-ОП-МП-54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5224B1" w:rsidRPr="00FC26A7" w:rsidTr="00D20074">
        <w:trPr>
          <w:trHeight w:val="203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25-229-000-001-ОП-МП-55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5224B1" w:rsidRPr="00FC26A7" w:rsidTr="00D20074">
        <w:trPr>
          <w:trHeight w:val="198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25-229-000-001-ОП-МП-56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0,70</w:t>
            </w:r>
          </w:p>
        </w:tc>
      </w:tr>
      <w:tr w:rsidR="005224B1" w:rsidRPr="00FC26A7" w:rsidTr="00D20074">
        <w:trPr>
          <w:trHeight w:val="154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25-229-000-001-ОП-МП-57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</w:tr>
      <w:tr w:rsidR="005224B1" w:rsidRPr="00FC26A7" w:rsidTr="00D20074">
        <w:trPr>
          <w:trHeight w:val="188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25-229-000-001-ОП-МП-58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0,42</w:t>
            </w:r>
          </w:p>
        </w:tc>
      </w:tr>
      <w:tr w:rsidR="005224B1" w:rsidRPr="00FC26A7" w:rsidTr="00D20074">
        <w:trPr>
          <w:trHeight w:val="253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25-229-000-001-ОП-МП-59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25-229-000-001-ОП-МП-60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</w:tr>
      <w:tr w:rsidR="005224B1" w:rsidRPr="00FC26A7" w:rsidTr="00D20074">
        <w:trPr>
          <w:trHeight w:val="7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25-229-000-001-ОП-МП-61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0,07</w:t>
            </w:r>
          </w:p>
        </w:tc>
      </w:tr>
      <w:tr w:rsidR="005224B1" w:rsidRPr="00FC26A7" w:rsidTr="00D20074">
        <w:trPr>
          <w:trHeight w:val="181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Семейная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25-229-000-001-ОП-МП-62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228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Унгинская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25-229-000-001-ОП-МП-63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</w:tr>
      <w:tr w:rsidR="005224B1" w:rsidRPr="00FC26A7" w:rsidTr="00D20074">
        <w:trPr>
          <w:trHeight w:val="215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25-229-000-001-ОП-МП-64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</w:tr>
      <w:tr w:rsidR="005224B1" w:rsidRPr="00FC26A7" w:rsidTr="00D20074">
        <w:trPr>
          <w:trHeight w:val="197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Распутина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25-229-000-001-ОП-МП-65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Коваленкова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25-229-000-001-ОП-МП-66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Нукутская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25-229-000-001-ОП-МП-67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0,15</w:t>
            </w:r>
          </w:p>
        </w:tc>
      </w:tr>
      <w:tr w:rsidR="005224B1" w:rsidRPr="00FC26A7" w:rsidTr="00D20074">
        <w:trPr>
          <w:trHeight w:val="16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25-229-000-001-ОП-МП-68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5224B1" w:rsidRPr="00FC26A7" w:rsidTr="00D20074">
        <w:trPr>
          <w:trHeight w:val="5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1" w:type="dxa"/>
            <w:noWrap/>
            <w:hideMark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25-229-000-001-ОП-МП-69</w:t>
            </w:r>
          </w:p>
        </w:tc>
        <w:tc>
          <w:tcPr>
            <w:tcW w:w="2224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410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  <w:hideMark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0,25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микрорайон 70-летия Победы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25-229-000-001-ОП-МП-70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0,60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 w:val="restart"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Мес</w:t>
            </w:r>
            <w:bookmarkStart w:id="4" w:name="_GoBack"/>
            <w:bookmarkEnd w:id="4"/>
            <w:r w:rsidRPr="00FC26A7">
              <w:rPr>
                <w:rFonts w:ascii="Times New Roman" w:hAnsi="Times New Roman" w:cs="Times New Roman"/>
              </w:rPr>
              <w:t>тные дороги</w:t>
            </w: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25-229-000-001-ОП-МП-71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52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25-229-000-001-ОП-МП-72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97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Кооперативный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25-229-000-001-ОП-МП-73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0,45</w:t>
            </w:r>
          </w:p>
        </w:tc>
      </w:tr>
      <w:tr w:rsidR="005224B1" w:rsidRPr="00FC26A7" w:rsidTr="00D20074">
        <w:trPr>
          <w:trHeight w:val="102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Цветочный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25-229-000-001-ОП-МП-74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0,20</w:t>
            </w:r>
          </w:p>
        </w:tc>
      </w:tr>
      <w:tr w:rsidR="005224B1" w:rsidRPr="00FC26A7" w:rsidTr="00D20074">
        <w:trPr>
          <w:trHeight w:val="5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25-229-000-001-ОП-МП-75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0,50</w:t>
            </w:r>
          </w:p>
        </w:tc>
      </w:tr>
      <w:tr w:rsidR="005224B1" w:rsidRPr="00FC26A7" w:rsidTr="00D20074">
        <w:trPr>
          <w:trHeight w:val="110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пер. Прибрежный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25-229-000-001-ОП-МП-76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0,35</w:t>
            </w:r>
          </w:p>
        </w:tc>
      </w:tr>
      <w:tr w:rsidR="005224B1" w:rsidRPr="00FC26A7" w:rsidTr="00D20074">
        <w:trPr>
          <w:trHeight w:val="266"/>
          <w:jc w:val="center"/>
        </w:trPr>
        <w:tc>
          <w:tcPr>
            <w:tcW w:w="1417" w:type="dxa"/>
            <w:vMerge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подъезд от автомобильной дороги общего пользования регионального значения д. Татхал-Онгой к улицам Авиаторов, Олимпийская, Сибирская, Иркутская в п. Новонукутский</w:t>
            </w:r>
          </w:p>
        </w:tc>
        <w:tc>
          <w:tcPr>
            <w:tcW w:w="2693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25-229-000-001-ОП-МП-77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6A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410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489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4B1" w:rsidRPr="00FC26A7" w:rsidTr="00D20074">
        <w:trPr>
          <w:trHeight w:val="266"/>
          <w:jc w:val="center"/>
        </w:trPr>
        <w:tc>
          <w:tcPr>
            <w:tcW w:w="1417" w:type="dxa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1060" w:type="dxa"/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1" w:type="dxa"/>
            <w:noWrap/>
          </w:tcPr>
          <w:p w:rsidR="005224B1" w:rsidRPr="00FC26A7" w:rsidRDefault="005224B1" w:rsidP="00D20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Ул.Гагарина, д.Татхал-Онгой</w:t>
            </w:r>
          </w:p>
        </w:tc>
        <w:tc>
          <w:tcPr>
            <w:tcW w:w="2693" w:type="dxa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25-229-000-001-ОП-МП-78</w:t>
            </w:r>
          </w:p>
        </w:tc>
        <w:tc>
          <w:tcPr>
            <w:tcW w:w="2224" w:type="dxa"/>
            <w:noWrap/>
            <w:vAlign w:val="center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2410" w:type="dxa"/>
            <w:noWrap/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2489" w:type="dxa"/>
            <w:noWrap/>
            <w:vAlign w:val="center"/>
          </w:tcPr>
          <w:p w:rsidR="005224B1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4B1" w:rsidRPr="00877D22" w:rsidTr="00D20074">
        <w:trPr>
          <w:trHeight w:val="185"/>
          <w:jc w:val="center"/>
        </w:trPr>
        <w:tc>
          <w:tcPr>
            <w:tcW w:w="6588" w:type="dxa"/>
            <w:gridSpan w:val="3"/>
          </w:tcPr>
          <w:p w:rsidR="005224B1" w:rsidRPr="00FC26A7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6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3" w:type="dxa"/>
          </w:tcPr>
          <w:p w:rsidR="005224B1" w:rsidRPr="0021564E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24" w:type="dxa"/>
            <w:noWrap/>
            <w:hideMark/>
          </w:tcPr>
          <w:p w:rsidR="005224B1" w:rsidRPr="00877D22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77D22">
              <w:rPr>
                <w:rFonts w:ascii="Times New Roman" w:hAnsi="Times New Roman" w:cs="Times New Roman"/>
                <w:b/>
              </w:rPr>
              <w:t>48,231</w:t>
            </w:r>
          </w:p>
        </w:tc>
        <w:tc>
          <w:tcPr>
            <w:tcW w:w="2410" w:type="dxa"/>
            <w:noWrap/>
            <w:hideMark/>
          </w:tcPr>
          <w:p w:rsidR="005224B1" w:rsidRPr="00877D22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77D22">
              <w:rPr>
                <w:rFonts w:ascii="Times New Roman" w:hAnsi="Times New Roman" w:cs="Times New Roman"/>
                <w:b/>
              </w:rPr>
              <w:t>27,263</w:t>
            </w:r>
          </w:p>
        </w:tc>
        <w:tc>
          <w:tcPr>
            <w:tcW w:w="2489" w:type="dxa"/>
            <w:noWrap/>
            <w:hideMark/>
          </w:tcPr>
          <w:p w:rsidR="005224B1" w:rsidRPr="00877D22" w:rsidRDefault="005224B1" w:rsidP="00D200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77D22">
              <w:rPr>
                <w:rFonts w:ascii="Times New Roman" w:hAnsi="Times New Roman" w:cs="Times New Roman"/>
                <w:b/>
              </w:rPr>
              <w:t>20,967</w:t>
            </w:r>
          </w:p>
        </w:tc>
      </w:tr>
    </w:tbl>
    <w:p w:rsidR="005224B1" w:rsidRDefault="005224B1" w:rsidP="00522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224B1" w:rsidSect="005224B1">
          <w:headerReference w:type="even" r:id="rId10"/>
          <w:pgSz w:w="16840" w:h="11907" w:orient="landscape" w:code="9"/>
          <w:pgMar w:top="567" w:right="567" w:bottom="1021" w:left="567" w:header="709" w:footer="709" w:gutter="0"/>
          <w:cols w:space="708"/>
          <w:docGrid w:linePitch="360"/>
        </w:sectPr>
      </w:pPr>
    </w:p>
    <w:p w:rsidR="005224B1" w:rsidRPr="00F84774" w:rsidRDefault="005224B1" w:rsidP="00522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4B1" w:rsidRPr="00C42653" w:rsidRDefault="005224B1" w:rsidP="00C4265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A1483" w:rsidRPr="00C42653" w:rsidRDefault="002A1483" w:rsidP="002A1483">
      <w:pPr>
        <w:jc w:val="both"/>
        <w:rPr>
          <w:sz w:val="22"/>
          <w:szCs w:val="22"/>
        </w:rPr>
      </w:pPr>
    </w:p>
    <w:p w:rsidR="002A1483" w:rsidRPr="00C42653" w:rsidRDefault="00946814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C42653" w:rsidRDefault="002A1483" w:rsidP="002A1483">
      <w:pPr>
        <w:rPr>
          <w:sz w:val="18"/>
          <w:szCs w:val="18"/>
        </w:rPr>
      </w:pPr>
      <w:r w:rsidRPr="00C42653">
        <w:rPr>
          <w:sz w:val="18"/>
          <w:szCs w:val="18"/>
        </w:rPr>
        <w:t xml:space="preserve"> </w:t>
      </w:r>
    </w:p>
    <w:p w:rsidR="002A1483" w:rsidRPr="00C42653" w:rsidRDefault="00946814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946814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18"/>
          <w:szCs w:val="18"/>
        </w:rPr>
      </w:pPr>
    </w:p>
    <w:p w:rsidR="002A1483" w:rsidRPr="00C42653" w:rsidRDefault="002A1483" w:rsidP="002A1483">
      <w:pPr>
        <w:rPr>
          <w:sz w:val="22"/>
          <w:szCs w:val="22"/>
        </w:rPr>
      </w:pPr>
    </w:p>
    <w:p w:rsidR="002A1483" w:rsidRPr="00C42653" w:rsidRDefault="002A1483" w:rsidP="002A1483">
      <w:pPr>
        <w:rPr>
          <w:sz w:val="22"/>
          <w:szCs w:val="22"/>
        </w:rPr>
      </w:pPr>
      <w:r w:rsidRPr="00C42653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C42653" w:rsidRDefault="00C17154"/>
    <w:sectPr w:rsidR="00C17154" w:rsidRPr="00C42653" w:rsidSect="00687215"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6A" w:rsidRDefault="000F766A" w:rsidP="009835DE">
      <w:r>
        <w:separator/>
      </w:r>
    </w:p>
  </w:endnote>
  <w:endnote w:type="continuationSeparator" w:id="1">
    <w:p w:rsidR="000F766A" w:rsidRDefault="000F766A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6A" w:rsidRDefault="000F766A" w:rsidP="009835DE">
      <w:r>
        <w:separator/>
      </w:r>
    </w:p>
  </w:footnote>
  <w:footnote w:type="continuationSeparator" w:id="1">
    <w:p w:rsidR="000F766A" w:rsidRDefault="000F766A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946814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F766A"/>
    <w:rsid w:val="00100321"/>
    <w:rsid w:val="00104803"/>
    <w:rsid w:val="0018461B"/>
    <w:rsid w:val="002A0351"/>
    <w:rsid w:val="002A1483"/>
    <w:rsid w:val="00315CF6"/>
    <w:rsid w:val="00345270"/>
    <w:rsid w:val="00354A26"/>
    <w:rsid w:val="00475EDB"/>
    <w:rsid w:val="005224B1"/>
    <w:rsid w:val="006244D8"/>
    <w:rsid w:val="006707D0"/>
    <w:rsid w:val="006847E8"/>
    <w:rsid w:val="00687215"/>
    <w:rsid w:val="006A01E4"/>
    <w:rsid w:val="006B696A"/>
    <w:rsid w:val="006C5272"/>
    <w:rsid w:val="006F213A"/>
    <w:rsid w:val="00750C7A"/>
    <w:rsid w:val="007B2BEA"/>
    <w:rsid w:val="0082130E"/>
    <w:rsid w:val="008F0C24"/>
    <w:rsid w:val="009233E0"/>
    <w:rsid w:val="00946814"/>
    <w:rsid w:val="009835DE"/>
    <w:rsid w:val="009B68AF"/>
    <w:rsid w:val="00B25CF7"/>
    <w:rsid w:val="00BE34CA"/>
    <w:rsid w:val="00BF7522"/>
    <w:rsid w:val="00C17154"/>
    <w:rsid w:val="00C277A5"/>
    <w:rsid w:val="00C42653"/>
    <w:rsid w:val="00D20074"/>
    <w:rsid w:val="00D8671A"/>
    <w:rsid w:val="00E505BD"/>
    <w:rsid w:val="00E56658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1">
    <w:name w:val="ConsPlusCell1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Links>
    <vt:vector size="18" baseType="variant">
      <vt:variant>
        <vt:i4>66588</vt:i4>
      </vt:variant>
      <vt:variant>
        <vt:i4>6</vt:i4>
      </vt:variant>
      <vt:variant>
        <vt:i4>0</vt:i4>
      </vt:variant>
      <vt:variant>
        <vt:i4>5</vt:i4>
      </vt:variant>
      <vt:variant>
        <vt:lpwstr>http://новонукутское.рф/</vt:lpwstr>
      </vt:variant>
      <vt:variant>
        <vt:lpwstr/>
      </vt:variant>
      <vt:variant>
        <vt:i4>66588</vt:i4>
      </vt:variant>
      <vt:variant>
        <vt:i4>3</vt:i4>
      </vt:variant>
      <vt:variant>
        <vt:i4>0</vt:i4>
      </vt:variant>
      <vt:variant>
        <vt:i4>5</vt:i4>
      </vt:variant>
      <vt:variant>
        <vt:lpwstr>http://новонукутское.рф/</vt:lpwstr>
      </vt:variant>
      <vt:variant>
        <vt:lpwstr/>
      </vt:variant>
      <vt:variant>
        <vt:i4>66588</vt:i4>
      </vt:variant>
      <vt:variant>
        <vt:i4>0</vt:i4>
      </vt:variant>
      <vt:variant>
        <vt:i4>0</vt:i4>
      </vt:variant>
      <vt:variant>
        <vt:i4>5</vt:i4>
      </vt:variant>
      <vt:variant>
        <vt:lpwstr>http://новонукутское.рф/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1</cp:revision>
  <cp:lastPrinted>2020-03-18T09:07:00Z</cp:lastPrinted>
  <dcterms:created xsi:type="dcterms:W3CDTF">2020-03-02T03:40:00Z</dcterms:created>
  <dcterms:modified xsi:type="dcterms:W3CDTF">2020-03-18T09:09:00Z</dcterms:modified>
</cp:coreProperties>
</file>